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CC" w:rsidRPr="00F734CC" w:rsidRDefault="00F734CC" w:rsidP="00F734CC">
      <w:pPr>
        <w:spacing w:line="550" w:lineRule="exact"/>
        <w:jc w:val="left"/>
        <w:rPr>
          <w:rFonts w:ascii="黑体" w:eastAsia="黑体" w:hAnsi="黑体" w:cs="Times New Roman"/>
          <w:sz w:val="31"/>
          <w:szCs w:val="31"/>
        </w:rPr>
      </w:pPr>
      <w:r w:rsidRPr="00F734CC">
        <w:rPr>
          <w:rFonts w:ascii="黑体" w:eastAsia="黑体" w:hAnsi="黑体" w:cs="Times New Roman" w:hint="eastAsia"/>
          <w:sz w:val="31"/>
          <w:szCs w:val="31"/>
        </w:rPr>
        <w:t>附件</w:t>
      </w:r>
      <w:r w:rsidR="0093355F">
        <w:rPr>
          <w:rFonts w:ascii="黑体" w:eastAsia="黑体" w:hAnsi="黑体" w:cs="Times New Roman" w:hint="eastAsia"/>
          <w:sz w:val="31"/>
          <w:szCs w:val="31"/>
        </w:rPr>
        <w:t>1</w:t>
      </w:r>
      <w:r w:rsidRPr="00F734CC">
        <w:rPr>
          <w:rFonts w:ascii="黑体" w:eastAsia="黑体" w:hAnsi="黑体" w:cs="Times New Roman" w:hint="eastAsia"/>
          <w:sz w:val="31"/>
          <w:szCs w:val="31"/>
        </w:rPr>
        <w:t>:</w:t>
      </w:r>
    </w:p>
    <w:p w:rsidR="00E76E97" w:rsidRDefault="0093355F" w:rsidP="00F734CC">
      <w:pPr>
        <w:spacing w:line="550" w:lineRule="exact"/>
        <w:jc w:val="center"/>
        <w:rPr>
          <w:rFonts w:ascii="Times New Roman" w:eastAsia="方正小标宋简体" w:hAnsi="Times New Roman" w:cs="Times New Roman"/>
          <w:sz w:val="31"/>
          <w:szCs w:val="31"/>
        </w:rPr>
      </w:pPr>
      <w:r>
        <w:rPr>
          <w:rFonts w:ascii="Times New Roman" w:eastAsia="方正小标宋简体" w:hAnsi="Times New Roman" w:cs="Times New Roman" w:hint="eastAsia"/>
          <w:sz w:val="31"/>
          <w:szCs w:val="31"/>
        </w:rPr>
        <w:t>项目</w:t>
      </w:r>
      <w:r w:rsidR="00105E32">
        <w:rPr>
          <w:rFonts w:ascii="Times New Roman" w:eastAsia="方正小标宋简体" w:hAnsi="Times New Roman" w:cs="Times New Roman" w:hint="eastAsia"/>
          <w:sz w:val="31"/>
          <w:szCs w:val="31"/>
        </w:rPr>
        <w:t>书面</w:t>
      </w:r>
      <w:r w:rsidR="00E76E97">
        <w:rPr>
          <w:rFonts w:ascii="Times New Roman" w:eastAsia="方正小标宋简体" w:hAnsi="Times New Roman" w:cs="Times New Roman"/>
          <w:sz w:val="31"/>
          <w:szCs w:val="31"/>
        </w:rPr>
        <w:t>评审会议流程</w:t>
      </w:r>
    </w:p>
    <w:p w:rsidR="00E76E97" w:rsidRDefault="00E76E97" w:rsidP="00E76E97">
      <w:pPr>
        <w:spacing w:line="550" w:lineRule="exact"/>
        <w:rPr>
          <w:rFonts w:ascii="Times New Roman" w:eastAsia="仿宋" w:hAnsi="Times New Roman" w:cs="Times New Roman"/>
          <w:sz w:val="31"/>
          <w:szCs w:val="31"/>
        </w:rPr>
      </w:pPr>
    </w:p>
    <w:p w:rsidR="00E76E97" w:rsidRDefault="00E76E97" w:rsidP="00E76E97">
      <w:pPr>
        <w:pStyle w:val="a4"/>
        <w:numPr>
          <w:ilvl w:val="0"/>
          <w:numId w:val="1"/>
        </w:numPr>
        <w:spacing w:line="500" w:lineRule="exact"/>
        <w:ind w:firstLineChars="0"/>
        <w:rPr>
          <w:rFonts w:ascii="Times New Roman" w:eastAsia="黑体" w:hAnsi="Times New Roman" w:cs="Times New Roman"/>
          <w:sz w:val="28"/>
          <w:szCs w:val="28"/>
        </w:rPr>
      </w:pPr>
      <w:r>
        <w:rPr>
          <w:rFonts w:ascii="Times New Roman" w:eastAsia="黑体" w:hAnsi="黑体" w:cs="Times New Roman"/>
          <w:sz w:val="28"/>
          <w:szCs w:val="28"/>
        </w:rPr>
        <w:t>评审前工作会议</w:t>
      </w:r>
    </w:p>
    <w:p w:rsidR="00E76E97" w:rsidRDefault="00E76E97" w:rsidP="00E76E97">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（一）项目评审组织部门介绍本次评审的工作背景、工作流程及相关工作要求，各专家对评审事项无异议后签订《承诺函》。</w:t>
      </w:r>
    </w:p>
    <w:p w:rsidR="00E76E97" w:rsidRDefault="00E76E97" w:rsidP="00E76E97">
      <w:pPr>
        <w:spacing w:line="500" w:lineRule="exact"/>
        <w:ind w:firstLine="615"/>
        <w:rPr>
          <w:rFonts w:ascii="Times New Roman" w:eastAsia="仿宋_GB2312" w:hAnsi="Times New Roman" w:cs="Times New Roman"/>
          <w:sz w:val="28"/>
          <w:szCs w:val="28"/>
        </w:rPr>
      </w:pPr>
      <w:r>
        <w:rPr>
          <w:rFonts w:ascii="Times New Roman" w:eastAsia="仿宋_GB2312" w:hAnsi="Times New Roman" w:cs="Times New Roman"/>
          <w:sz w:val="28"/>
          <w:szCs w:val="28"/>
        </w:rPr>
        <w:t>（二）进行项目评审分组，现场发放项目申报资料及评审表格。</w:t>
      </w:r>
    </w:p>
    <w:p w:rsidR="00E76E97" w:rsidRDefault="00E76E97" w:rsidP="00E76E97">
      <w:pPr>
        <w:spacing w:line="500" w:lineRule="exact"/>
        <w:ind w:firstLine="615"/>
        <w:rPr>
          <w:rFonts w:ascii="Times New Roman" w:eastAsia="黑体" w:hAnsi="Times New Roman" w:cs="Times New Roman"/>
          <w:sz w:val="28"/>
          <w:szCs w:val="28"/>
        </w:rPr>
      </w:pPr>
      <w:r>
        <w:rPr>
          <w:rFonts w:ascii="Times New Roman" w:eastAsia="黑体" w:hAnsi="黑体" w:cs="Times New Roman"/>
          <w:sz w:val="28"/>
          <w:szCs w:val="28"/>
        </w:rPr>
        <w:t>二、专家评审环节</w:t>
      </w:r>
    </w:p>
    <w:p w:rsidR="00E76E97" w:rsidRDefault="00E76E97" w:rsidP="00E76E97">
      <w:pPr>
        <w:spacing w:line="500" w:lineRule="exact"/>
        <w:ind w:firstLine="615"/>
        <w:rPr>
          <w:rFonts w:ascii="Times New Roman" w:eastAsia="仿宋_GB2312" w:hAnsi="Times New Roman" w:cs="Times New Roman"/>
          <w:sz w:val="28"/>
          <w:szCs w:val="28"/>
        </w:rPr>
      </w:pPr>
      <w:r>
        <w:rPr>
          <w:rFonts w:ascii="Times New Roman" w:eastAsia="仿宋_GB2312" w:hAnsi="Times New Roman" w:cs="Times New Roman"/>
          <w:sz w:val="28"/>
          <w:szCs w:val="28"/>
        </w:rPr>
        <w:t>在评审过程中，专家应按照《评审注意事项》有关规定独立、客观、公正开展工作，并按照以下流程进行：</w:t>
      </w:r>
    </w:p>
    <w:p w:rsidR="00E76E97" w:rsidRDefault="00E76E97" w:rsidP="00E76E97">
      <w:pPr>
        <w:spacing w:line="500" w:lineRule="exact"/>
        <w:ind w:firstLine="615"/>
        <w:rPr>
          <w:rFonts w:ascii="Times New Roman" w:eastAsia="仿宋_GB2312" w:hAnsi="Times New Roman" w:cs="Times New Roman"/>
          <w:sz w:val="28"/>
          <w:szCs w:val="28"/>
        </w:rPr>
      </w:pPr>
      <w:r>
        <w:rPr>
          <w:rFonts w:ascii="Times New Roman" w:eastAsia="仿宋_GB2312" w:hAnsi="Times New Roman" w:cs="Times New Roman"/>
          <w:sz w:val="28"/>
          <w:szCs w:val="28"/>
        </w:rPr>
        <w:t>（一）由评审组专家对照文件要求审查项目要件是否符合要求，要件不齐全项目不进入后续评审及评分环节。</w:t>
      </w:r>
    </w:p>
    <w:p w:rsidR="00E76E97" w:rsidRDefault="00E76E97" w:rsidP="00E76E97">
      <w:pPr>
        <w:spacing w:line="500" w:lineRule="exact"/>
        <w:ind w:firstLine="615"/>
        <w:rPr>
          <w:rFonts w:ascii="Times New Roman" w:eastAsia="仿宋_GB2312" w:hAnsi="Times New Roman" w:cs="Times New Roman"/>
          <w:sz w:val="28"/>
          <w:szCs w:val="28"/>
        </w:rPr>
      </w:pPr>
      <w:r>
        <w:rPr>
          <w:rFonts w:ascii="Times New Roman" w:eastAsia="仿宋_GB2312" w:hAnsi="Times New Roman" w:cs="Times New Roman"/>
          <w:sz w:val="28"/>
          <w:szCs w:val="28"/>
        </w:rPr>
        <w:t>（二）技术专家对照《</w:t>
      </w:r>
      <w:r w:rsidR="002D0477">
        <w:rPr>
          <w:rFonts w:ascii="Times New Roman" w:eastAsia="仿宋_GB2312" w:hAnsi="Times New Roman" w:cs="Times New Roman" w:hint="eastAsia"/>
          <w:sz w:val="28"/>
          <w:szCs w:val="28"/>
        </w:rPr>
        <w:t>2020</w:t>
      </w:r>
      <w:r w:rsidRPr="00F60368">
        <w:rPr>
          <w:rFonts w:ascii="Times New Roman" w:eastAsia="仿宋_GB2312" w:hAnsi="Times New Roman" w:cs="Times New Roman" w:hint="eastAsia"/>
          <w:sz w:val="28"/>
          <w:szCs w:val="28"/>
        </w:rPr>
        <w:t>年</w:t>
      </w:r>
      <w:r w:rsidR="004403A2" w:rsidRPr="004403A2">
        <w:rPr>
          <w:rFonts w:ascii="Times New Roman" w:eastAsia="仿宋_GB2312" w:hAnsi="Times New Roman" w:cs="Times New Roman" w:hint="eastAsia"/>
          <w:sz w:val="28"/>
          <w:szCs w:val="28"/>
        </w:rPr>
        <w:t>省级促进经济高质量发展专项资金（产业创新能力和平台建设）项目</w:t>
      </w:r>
      <w:r>
        <w:rPr>
          <w:rFonts w:ascii="Times New Roman" w:eastAsia="仿宋_GB2312" w:hAnsi="Times New Roman" w:cs="Times New Roman" w:hint="eastAsia"/>
          <w:sz w:val="28"/>
          <w:szCs w:val="28"/>
        </w:rPr>
        <w:t>评审</w:t>
      </w:r>
      <w:r w:rsidR="002645FB">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（技术方面）</w:t>
      </w:r>
      <w:r>
        <w:rPr>
          <w:rFonts w:ascii="Times New Roman" w:eastAsia="仿宋_GB2312" w:hAnsi="Times New Roman" w:cs="Times New Roman"/>
          <w:sz w:val="28"/>
          <w:szCs w:val="28"/>
        </w:rPr>
        <w:t>》、财务专家对照《</w:t>
      </w:r>
      <w:r w:rsidR="002D0477">
        <w:rPr>
          <w:rFonts w:ascii="Times New Roman" w:eastAsia="仿宋_GB2312" w:hAnsi="Times New Roman" w:cs="Times New Roman" w:hint="eastAsia"/>
          <w:sz w:val="28"/>
          <w:szCs w:val="28"/>
        </w:rPr>
        <w:t>2020</w:t>
      </w:r>
      <w:r w:rsidRPr="00F60368">
        <w:rPr>
          <w:rFonts w:ascii="Times New Roman" w:eastAsia="仿宋_GB2312" w:hAnsi="Times New Roman" w:cs="Times New Roman" w:hint="eastAsia"/>
          <w:sz w:val="28"/>
          <w:szCs w:val="28"/>
        </w:rPr>
        <w:t>年</w:t>
      </w:r>
      <w:r w:rsidR="004403A2" w:rsidRPr="004403A2">
        <w:rPr>
          <w:rFonts w:ascii="Times New Roman" w:eastAsia="仿宋_GB2312" w:hAnsi="Times New Roman" w:cs="Times New Roman" w:hint="eastAsia"/>
          <w:sz w:val="28"/>
          <w:szCs w:val="28"/>
        </w:rPr>
        <w:t>省级促进经济高质量发展专项资金（产业创新能力和平台建设）项目</w:t>
      </w:r>
      <w:r>
        <w:rPr>
          <w:rFonts w:ascii="Times New Roman" w:eastAsia="仿宋_GB2312" w:hAnsi="Times New Roman" w:cs="Times New Roman" w:hint="eastAsia"/>
          <w:sz w:val="28"/>
          <w:szCs w:val="28"/>
        </w:rPr>
        <w:t>评审</w:t>
      </w:r>
      <w:r w:rsidR="002645FB">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（财务方面）</w:t>
      </w:r>
      <w:r>
        <w:rPr>
          <w:rFonts w:ascii="Times New Roman" w:eastAsia="仿宋_GB2312" w:hAnsi="Times New Roman" w:cs="Times New Roman"/>
          <w:sz w:val="28"/>
          <w:szCs w:val="28"/>
        </w:rPr>
        <w:t>》各自进行独立打分，评审专家组成员需对本组每个项目</w:t>
      </w:r>
      <w:r>
        <w:rPr>
          <w:rFonts w:ascii="Times New Roman" w:eastAsia="仿宋_GB2312" w:hAnsi="Times New Roman" w:cs="Times New Roman" w:hint="eastAsia"/>
          <w:sz w:val="28"/>
          <w:szCs w:val="28"/>
        </w:rPr>
        <w:t>按照统一标准对自己所负责的指标</w:t>
      </w:r>
      <w:r>
        <w:rPr>
          <w:rFonts w:ascii="Times New Roman" w:eastAsia="仿宋_GB2312" w:hAnsi="Times New Roman" w:cs="Times New Roman"/>
          <w:sz w:val="28"/>
          <w:szCs w:val="28"/>
        </w:rPr>
        <w:t>单独打分。</w:t>
      </w:r>
    </w:p>
    <w:p w:rsidR="00E76E97" w:rsidRDefault="00223EF7" w:rsidP="00E76E97">
      <w:pPr>
        <w:spacing w:line="500" w:lineRule="exact"/>
        <w:ind w:firstLine="615"/>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（三）评审专家组</w:t>
      </w:r>
      <w:r w:rsidR="00E76E97">
        <w:rPr>
          <w:rFonts w:ascii="Times New Roman" w:eastAsia="仿宋_GB2312" w:hAnsi="Times New Roman" w:cs="Times New Roman"/>
          <w:sz w:val="28"/>
          <w:szCs w:val="28"/>
        </w:rPr>
        <w:t>对每个项目出具一份《</w:t>
      </w:r>
      <w:r w:rsidR="002D0477">
        <w:rPr>
          <w:rFonts w:ascii="Times New Roman" w:eastAsia="仿宋_GB2312" w:hAnsi="Times New Roman" w:cs="Times New Roman" w:hint="eastAsia"/>
          <w:sz w:val="28"/>
          <w:szCs w:val="28"/>
        </w:rPr>
        <w:t>2020</w:t>
      </w:r>
      <w:r w:rsidR="00E76E97" w:rsidRPr="00F60368">
        <w:rPr>
          <w:rFonts w:ascii="Times New Roman" w:eastAsia="仿宋_GB2312" w:hAnsi="Times New Roman" w:cs="Times New Roman" w:hint="eastAsia"/>
          <w:sz w:val="28"/>
          <w:szCs w:val="28"/>
        </w:rPr>
        <w:t>年</w:t>
      </w:r>
      <w:r w:rsidR="004403A2" w:rsidRPr="004403A2">
        <w:rPr>
          <w:rFonts w:ascii="Times New Roman" w:eastAsia="仿宋_GB2312" w:hAnsi="Times New Roman" w:cs="Times New Roman" w:hint="eastAsia"/>
          <w:sz w:val="28"/>
          <w:szCs w:val="28"/>
        </w:rPr>
        <w:t>省级促进经济高质量发展专项资金（产业创新能力和平台建设）项目</w:t>
      </w:r>
      <w:r w:rsidR="002645FB">
        <w:rPr>
          <w:rFonts w:ascii="Times New Roman" w:eastAsia="仿宋_GB2312" w:hAnsi="Times New Roman" w:cs="Times New Roman" w:hint="eastAsia"/>
          <w:sz w:val="28"/>
          <w:szCs w:val="28"/>
        </w:rPr>
        <w:t>书面</w:t>
      </w:r>
      <w:r w:rsidR="00E76E97">
        <w:rPr>
          <w:rFonts w:ascii="Times New Roman" w:eastAsia="仿宋_GB2312" w:hAnsi="Times New Roman" w:cs="Times New Roman"/>
          <w:sz w:val="28"/>
          <w:szCs w:val="28"/>
        </w:rPr>
        <w:t>评审表》，计算项目综合得分</w:t>
      </w:r>
      <w:r w:rsidR="00E76E97">
        <w:rPr>
          <w:rFonts w:ascii="Times New Roman" w:eastAsia="仿宋_GB2312" w:hAnsi="Times New Roman" w:cs="Times New Roman"/>
          <w:sz w:val="28"/>
          <w:szCs w:val="28"/>
        </w:rPr>
        <w:t>=</w:t>
      </w:r>
      <w:r w:rsidR="00E76E97">
        <w:rPr>
          <w:rFonts w:ascii="Times New Roman" w:eastAsia="仿宋_GB2312" w:hAnsi="Times New Roman" w:cs="Times New Roman"/>
          <w:sz w:val="28"/>
          <w:szCs w:val="28"/>
        </w:rPr>
        <w:t>技术指标评价得分</w:t>
      </w:r>
      <w:r w:rsidR="00E76E97">
        <w:rPr>
          <w:rFonts w:ascii="Times New Roman" w:eastAsia="仿宋_GB2312" w:hAnsi="Times New Roman" w:cs="Times New Roman"/>
          <w:sz w:val="28"/>
          <w:szCs w:val="28"/>
        </w:rPr>
        <w:t>+</w:t>
      </w:r>
      <w:r w:rsidR="00E76E97">
        <w:rPr>
          <w:rFonts w:ascii="Times New Roman" w:eastAsia="仿宋_GB2312" w:hAnsi="Times New Roman" w:cs="Times New Roman"/>
          <w:sz w:val="28"/>
          <w:szCs w:val="28"/>
        </w:rPr>
        <w:t>财务指标评价得分，撰写综合评审意见。</w:t>
      </w:r>
    </w:p>
    <w:p w:rsidR="00E76E97" w:rsidRDefault="00E76E97" w:rsidP="00CB6915">
      <w:pPr>
        <w:spacing w:line="500" w:lineRule="exact"/>
        <w:ind w:firstLine="615"/>
        <w:jc w:val="left"/>
        <w:rPr>
          <w:rFonts w:ascii="Times New Roman" w:eastAsia="黑体" w:hAnsi="黑体" w:cs="Times New Roman"/>
          <w:sz w:val="31"/>
          <w:szCs w:val="31"/>
        </w:rPr>
      </w:pPr>
      <w:r>
        <w:rPr>
          <w:rFonts w:ascii="Times New Roman" w:eastAsia="仿宋_GB2312" w:hAnsi="Times New Roman" w:cs="Times New Roman"/>
          <w:sz w:val="28"/>
          <w:szCs w:val="28"/>
        </w:rPr>
        <w:t>（四）评审专家组将评审结果汇总至《</w:t>
      </w:r>
      <w:r w:rsidR="002D0477">
        <w:rPr>
          <w:rFonts w:ascii="Times New Roman" w:eastAsia="仿宋_GB2312" w:hAnsi="Times New Roman" w:cs="Times New Roman" w:hint="eastAsia"/>
          <w:sz w:val="28"/>
          <w:szCs w:val="28"/>
        </w:rPr>
        <w:t>2020</w:t>
      </w:r>
      <w:r w:rsidRPr="00F60368">
        <w:rPr>
          <w:rFonts w:ascii="Times New Roman" w:eastAsia="仿宋_GB2312" w:hAnsi="Times New Roman" w:cs="Times New Roman" w:hint="eastAsia"/>
          <w:sz w:val="28"/>
          <w:szCs w:val="28"/>
        </w:rPr>
        <w:t>年</w:t>
      </w:r>
      <w:r w:rsidR="004403A2" w:rsidRPr="004403A2">
        <w:rPr>
          <w:rFonts w:ascii="Times New Roman" w:eastAsia="仿宋_GB2312" w:hAnsi="Times New Roman" w:cs="Times New Roman" w:hint="eastAsia"/>
          <w:sz w:val="28"/>
          <w:szCs w:val="28"/>
        </w:rPr>
        <w:t>省级促进经济高质量发展专项资金（产业创新能力和平台建设）项目</w:t>
      </w:r>
      <w:r w:rsidR="002645FB">
        <w:rPr>
          <w:rFonts w:ascii="Times New Roman" w:eastAsia="仿宋_GB2312" w:hAnsi="Times New Roman" w:cs="Times New Roman" w:hint="eastAsia"/>
          <w:sz w:val="28"/>
          <w:szCs w:val="28"/>
        </w:rPr>
        <w:t>书面评审</w:t>
      </w:r>
      <w:r>
        <w:rPr>
          <w:rFonts w:ascii="Times New Roman" w:eastAsia="仿宋_GB2312" w:hAnsi="Times New Roman" w:cs="Times New Roman"/>
          <w:sz w:val="28"/>
          <w:szCs w:val="28"/>
        </w:rPr>
        <w:t>排序汇总表》</w:t>
      </w:r>
      <w:r w:rsidR="00CB6915" w:rsidRPr="00CB6915">
        <w:rPr>
          <w:rFonts w:ascii="Times New Roman" w:eastAsia="仿宋_GB2312" w:hAnsi="Times New Roman" w:cs="Times New Roman"/>
          <w:sz w:val="28"/>
          <w:szCs w:val="28"/>
        </w:rPr>
        <w:t>。</w:t>
      </w:r>
    </w:p>
    <w:p w:rsidR="00FC2FEA" w:rsidRDefault="00FC2FEA" w:rsidP="00E76E97">
      <w:pPr>
        <w:spacing w:line="420" w:lineRule="exact"/>
        <w:rPr>
          <w:rFonts w:ascii="Times New Roman" w:eastAsia="黑体" w:hAnsi="黑体" w:cs="Times New Roman"/>
          <w:sz w:val="31"/>
          <w:szCs w:val="31"/>
        </w:rPr>
      </w:pPr>
    </w:p>
    <w:p w:rsidR="00342D7E" w:rsidRDefault="00342D7E">
      <w:pPr>
        <w:sectPr w:rsidR="00342D7E" w:rsidSect="00F734CC">
          <w:footerReference w:type="default" r:id="rId8"/>
          <w:pgSz w:w="11906" w:h="16838" w:code="9"/>
          <w:pgMar w:top="1134" w:right="1797" w:bottom="1134" w:left="1797" w:header="851" w:footer="992" w:gutter="0"/>
          <w:cols w:space="425"/>
          <w:docGrid w:type="linesAndChars" w:linePitch="312"/>
        </w:sectPr>
      </w:pPr>
    </w:p>
    <w:p w:rsidR="007353D8" w:rsidRPr="00047AB2" w:rsidRDefault="007353D8" w:rsidP="007353D8">
      <w:pPr>
        <w:spacing w:line="500" w:lineRule="exact"/>
        <w:jc w:val="left"/>
        <w:rPr>
          <w:rFonts w:ascii="黑体" w:eastAsia="黑体" w:hAnsi="黑体" w:cs="Times New Roman"/>
          <w:sz w:val="32"/>
          <w:szCs w:val="32"/>
        </w:rPr>
      </w:pPr>
      <w:r w:rsidRPr="00047AB2">
        <w:rPr>
          <w:rFonts w:ascii="黑体" w:eastAsia="黑体" w:hAnsi="黑体" w:cs="Times New Roman" w:hint="eastAsia"/>
          <w:sz w:val="32"/>
          <w:szCs w:val="32"/>
        </w:rPr>
        <w:lastRenderedPageBreak/>
        <w:t>附件</w:t>
      </w:r>
      <w:r w:rsidR="002D0477">
        <w:rPr>
          <w:rFonts w:ascii="黑体" w:eastAsia="黑体" w:hAnsi="黑体" w:cs="Times New Roman" w:hint="eastAsia"/>
          <w:sz w:val="32"/>
          <w:szCs w:val="32"/>
        </w:rPr>
        <w:t>2</w:t>
      </w:r>
      <w:r w:rsidRPr="00047AB2">
        <w:rPr>
          <w:rFonts w:ascii="黑体" w:eastAsia="黑体" w:hAnsi="黑体" w:cs="Times New Roman" w:hint="eastAsia"/>
          <w:sz w:val="32"/>
          <w:szCs w:val="32"/>
        </w:rPr>
        <w:t>：</w:t>
      </w:r>
    </w:p>
    <w:tbl>
      <w:tblPr>
        <w:tblpPr w:leftFromText="180" w:rightFromText="180" w:vertAnchor="text" w:horzAnchor="margin" w:tblpXSpec="center" w:tblpY="592"/>
        <w:tblOverlap w:val="never"/>
        <w:tblW w:w="15701" w:type="dxa"/>
        <w:tblLayout w:type="fixed"/>
        <w:tblLook w:val="0000"/>
      </w:tblPr>
      <w:tblGrid>
        <w:gridCol w:w="568"/>
        <w:gridCol w:w="1134"/>
        <w:gridCol w:w="1453"/>
        <w:gridCol w:w="585"/>
        <w:gridCol w:w="3304"/>
        <w:gridCol w:w="3163"/>
        <w:gridCol w:w="3118"/>
        <w:gridCol w:w="567"/>
        <w:gridCol w:w="567"/>
        <w:gridCol w:w="567"/>
        <w:gridCol w:w="675"/>
      </w:tblGrid>
      <w:tr w:rsidR="004D52FF" w:rsidTr="004D52FF">
        <w:trPr>
          <w:trHeight w:val="375"/>
        </w:trPr>
        <w:tc>
          <w:tcPr>
            <w:tcW w:w="568"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序号</w:t>
            </w:r>
          </w:p>
        </w:tc>
        <w:tc>
          <w:tcPr>
            <w:tcW w:w="1134"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一级指标</w:t>
            </w:r>
          </w:p>
        </w:tc>
        <w:tc>
          <w:tcPr>
            <w:tcW w:w="1453"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二级指标</w:t>
            </w:r>
          </w:p>
        </w:tc>
        <w:tc>
          <w:tcPr>
            <w:tcW w:w="585"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分值</w:t>
            </w:r>
          </w:p>
        </w:tc>
        <w:tc>
          <w:tcPr>
            <w:tcW w:w="11286" w:type="dxa"/>
            <w:gridSpan w:val="6"/>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标准档次</w:t>
            </w:r>
          </w:p>
        </w:tc>
        <w:tc>
          <w:tcPr>
            <w:tcW w:w="675" w:type="dxa"/>
            <w:vMerge w:val="restart"/>
            <w:tcBorders>
              <w:top w:val="single" w:sz="4" w:space="0" w:color="000000"/>
              <w:left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打分</w:t>
            </w:r>
          </w:p>
        </w:tc>
      </w:tr>
      <w:tr w:rsidR="004D52FF" w:rsidTr="004D52FF">
        <w:trPr>
          <w:trHeight w:val="345"/>
        </w:trPr>
        <w:tc>
          <w:tcPr>
            <w:tcW w:w="568"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585"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3304" w:type="dxa"/>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A</w:t>
            </w:r>
          </w:p>
        </w:tc>
        <w:tc>
          <w:tcPr>
            <w:tcW w:w="3163" w:type="dxa"/>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Corbel" w:eastAsia="宋体" w:hAnsi="Corbel" w:cs="Times New Roman"/>
                <w:b/>
                <w:color w:val="000000"/>
                <w:sz w:val="20"/>
              </w:rPr>
            </w:pPr>
            <w:r>
              <w:rPr>
                <w:rFonts w:ascii="Corbel" w:eastAsia="宋体" w:hAnsi="Corbel" w:cs="Times New Roman"/>
                <w:b/>
                <w:color w:val="000000"/>
                <w:sz w:val="20"/>
              </w:rPr>
              <w:t>B</w:t>
            </w:r>
          </w:p>
        </w:tc>
        <w:tc>
          <w:tcPr>
            <w:tcW w:w="3118" w:type="dxa"/>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Default="004D52FF" w:rsidP="004D52FF">
            <w:pPr>
              <w:autoSpaceDN w:val="0"/>
              <w:snapToGrid w:val="0"/>
              <w:spacing w:line="220" w:lineRule="exact"/>
              <w:jc w:val="center"/>
              <w:textAlignment w:val="center"/>
              <w:rPr>
                <w:rFonts w:ascii="Corbel" w:eastAsia="宋体" w:hAnsi="Corbel" w:cs="Times New Roman"/>
                <w:b/>
                <w:color w:val="000000"/>
                <w:sz w:val="20"/>
              </w:rPr>
            </w:pPr>
            <w:r>
              <w:rPr>
                <w:rFonts w:ascii="Corbel" w:eastAsia="宋体" w:hAnsi="Corbel" w:cs="Times New Roman"/>
                <w:b/>
                <w:color w:val="000000"/>
                <w:sz w:val="20"/>
              </w:rPr>
              <w:t>C</w:t>
            </w:r>
          </w:p>
        </w:tc>
        <w:tc>
          <w:tcPr>
            <w:tcW w:w="567" w:type="dxa"/>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Pr="00342D7E" w:rsidRDefault="004D52FF" w:rsidP="004D52FF">
            <w:pPr>
              <w:autoSpaceDN w:val="0"/>
              <w:snapToGrid w:val="0"/>
              <w:spacing w:line="220" w:lineRule="exact"/>
              <w:jc w:val="center"/>
              <w:textAlignment w:val="center"/>
              <w:rPr>
                <w:rFonts w:ascii="Corbel" w:eastAsia="宋体" w:hAnsi="Corbel" w:cs="Times New Roman"/>
                <w:b/>
                <w:color w:val="000000"/>
                <w:sz w:val="20"/>
              </w:rPr>
            </w:pPr>
            <w:r w:rsidRPr="00342D7E">
              <w:rPr>
                <w:rFonts w:ascii="Corbel" w:eastAsia="宋体" w:hAnsi="Corbel" w:cs="Times New Roman"/>
                <w:b/>
                <w:color w:val="000000"/>
                <w:sz w:val="20"/>
              </w:rPr>
              <w:t>A</w:t>
            </w:r>
          </w:p>
        </w:tc>
        <w:tc>
          <w:tcPr>
            <w:tcW w:w="567" w:type="dxa"/>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Pr="00342D7E" w:rsidRDefault="004D52FF" w:rsidP="004D52FF">
            <w:pPr>
              <w:autoSpaceDN w:val="0"/>
              <w:snapToGrid w:val="0"/>
              <w:spacing w:line="220" w:lineRule="exact"/>
              <w:jc w:val="center"/>
              <w:textAlignment w:val="center"/>
              <w:rPr>
                <w:rFonts w:ascii="Corbel" w:eastAsia="宋体" w:hAnsi="Corbel" w:cs="Times New Roman"/>
                <w:b/>
                <w:color w:val="000000"/>
                <w:sz w:val="20"/>
              </w:rPr>
            </w:pPr>
            <w:r w:rsidRPr="00342D7E">
              <w:rPr>
                <w:rFonts w:ascii="Corbel" w:eastAsia="宋体" w:hAnsi="Corbel" w:cs="Times New Roman"/>
                <w:b/>
                <w:color w:val="000000"/>
                <w:sz w:val="20"/>
              </w:rPr>
              <w:t>B</w:t>
            </w:r>
          </w:p>
        </w:tc>
        <w:tc>
          <w:tcPr>
            <w:tcW w:w="567" w:type="dxa"/>
            <w:tcBorders>
              <w:top w:val="single" w:sz="4" w:space="0" w:color="000000"/>
              <w:left w:val="single" w:sz="4" w:space="0" w:color="000000"/>
              <w:bottom w:val="single" w:sz="4" w:space="0" w:color="000000"/>
              <w:right w:val="single" w:sz="4" w:space="0" w:color="000000"/>
            </w:tcBorders>
            <w:shd w:val="pct25" w:color="auto" w:fill="auto"/>
            <w:vAlign w:val="center"/>
          </w:tcPr>
          <w:p w:rsidR="004D52FF" w:rsidRPr="00342D7E" w:rsidRDefault="004D52FF" w:rsidP="004D52FF">
            <w:pPr>
              <w:autoSpaceDN w:val="0"/>
              <w:snapToGrid w:val="0"/>
              <w:spacing w:line="220" w:lineRule="exact"/>
              <w:jc w:val="center"/>
              <w:textAlignment w:val="center"/>
              <w:rPr>
                <w:rFonts w:ascii="Corbel" w:eastAsia="宋体" w:hAnsi="Corbel" w:cs="Times New Roman"/>
                <w:b/>
                <w:color w:val="000000"/>
                <w:sz w:val="20"/>
              </w:rPr>
            </w:pPr>
            <w:r w:rsidRPr="00342D7E">
              <w:rPr>
                <w:rFonts w:ascii="Corbel" w:eastAsia="宋体" w:hAnsi="Corbel" w:cs="Times New Roman"/>
                <w:b/>
                <w:color w:val="000000"/>
                <w:sz w:val="20"/>
              </w:rPr>
              <w:t>C</w:t>
            </w:r>
          </w:p>
        </w:tc>
        <w:tc>
          <w:tcPr>
            <w:tcW w:w="675" w:type="dxa"/>
            <w:vMerge/>
            <w:tcBorders>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73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企业技术中心建设情况</w:t>
            </w:r>
            <w:r>
              <w:rPr>
                <w:rFonts w:ascii="宋体" w:eastAsia="宋体" w:hAnsi="宋体" w:cs="Times New Roman"/>
                <w:b/>
                <w:color w:val="000000"/>
                <w:sz w:val="20"/>
              </w:rPr>
              <w:br/>
            </w:r>
            <w:r>
              <w:rPr>
                <w:rFonts w:ascii="宋体" w:eastAsia="宋体" w:hAnsi="宋体" w:cs="Times New Roman" w:hint="eastAsia"/>
                <w:b/>
                <w:color w:val="000000"/>
                <w:sz w:val="20"/>
              </w:rPr>
              <w:t>22</w:t>
            </w: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技术中心设施条件</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企业技术中心具有较好的软、硬件设施条件，在企业自主创新中发挥重要作用</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企业技术中心具备一定的设施条件水平，在企业自主创新中发挥较重要作用</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企业技术中心设施条件水平一般</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53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核心团队水平</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有高层次的技术带头人，有长期稳定的专家顾问团队</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有较高层次的技术带头人和专家顾问</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技术带头人一般，外部顾问没有固定机制</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50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3</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创新人才队伍结构</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5</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创新团队力量强，专业、年龄等结构合理</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团队能力较强，人员结构较合理</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创新人才队伍及结构一般</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4-3</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49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4</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技术创新能力及效果</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5</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企业具有</w:t>
            </w:r>
            <w:r>
              <w:rPr>
                <w:rFonts w:ascii="宋体" w:eastAsia="宋体" w:hAnsi="宋体" w:cs="Times New Roman" w:hint="eastAsia"/>
                <w:color w:val="000000"/>
                <w:sz w:val="20"/>
              </w:rPr>
              <w:t>很强创新能力，创新成果丰硕</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创新成果一般，</w:t>
            </w:r>
            <w:r>
              <w:rPr>
                <w:rFonts w:ascii="宋体" w:eastAsia="宋体" w:hAnsi="宋体" w:cs="Times New Roman"/>
                <w:color w:val="000000"/>
                <w:sz w:val="20"/>
              </w:rPr>
              <w:t>创新实力较强</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企业创新实力一般</w:t>
            </w:r>
            <w:r>
              <w:rPr>
                <w:rFonts w:ascii="宋体" w:eastAsia="宋体" w:hAnsi="宋体" w:cs="Times New Roman" w:hint="eastAsia"/>
                <w:color w:val="000000"/>
                <w:sz w:val="20"/>
              </w:rPr>
              <w:t>，创新成果少</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4-3</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52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能力建设项目内容</w:t>
            </w:r>
            <w:r>
              <w:rPr>
                <w:rFonts w:ascii="宋体" w:eastAsia="宋体" w:hAnsi="宋体" w:cs="Times New Roman"/>
                <w:b/>
                <w:color w:val="000000"/>
                <w:sz w:val="20"/>
              </w:rPr>
              <w:br/>
            </w:r>
            <w:r>
              <w:rPr>
                <w:rFonts w:ascii="宋体" w:eastAsia="宋体" w:hAnsi="宋体" w:cs="Times New Roman" w:hint="eastAsia"/>
                <w:b/>
                <w:color w:val="000000"/>
                <w:sz w:val="20"/>
              </w:rPr>
              <w:t>48</w:t>
            </w: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与产业政策方向的符合程度</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5</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符合产业结构调整优化升级、或现代产业体系建设发展方向</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基本符合产业政策方向</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属于产业结构调整限制类或淘汰类目录</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4-3</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700"/>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6</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b/>
                <w:color w:val="000000"/>
                <w:sz w:val="20"/>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能力建设的必要性</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企业现有创新情况与技术创新规划的描述合理，需要解决的基础设施瓶颈问题清晰</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企业需要解决的基础设施瓶颈问题较清晰，能力建设必要性突出</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企业需要解决的基础设施瓶颈问题不清晰，能力建设必要性不突出</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580"/>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7</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能力建设的重要性</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企业技术中心能力建设对企业和行业技术进步具有重要意义</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技术中心能力建设对提升核心竞争力、促进企业发展具有重要影响</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技术中心能力建设意义一般</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50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8</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能力建设方向</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建设方向明确，重点突出，与企业现有基础条件衔接性好</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建设方向较为明确，重点较突出</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建设方向过于宽泛，或仅为某个具体项目开发</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585"/>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9</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建设内容完整性</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包括检测、研究开发、设计仿真、工程试验以及人才建设、相关配套建设等内容，能力建设内容完整</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能力建设内容较为完整</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仅仅是检测设备或实验设施，建设内容不完整；或等同于生产线建设</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10</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建设具体方案</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建设内容、指标、功能清晰合理，验收指标条件具体</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建设内容、指标、功能较清晰合理，验收指标条件较具体</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建设内容、指标、功能描述一般，验收指标模糊</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6-5</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1000"/>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11</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能力建设的水平与效果</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7</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建设形成的企业技术中心创新平台水平先进；企业技术中心运作机制好；基于平台可开展相关重点产品或关键技术开发，创造良好经济和社会效益</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平台建设较为先进，企业技术中心可实体运作，产品开发与产业化效益较为明显</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平台建设水平一般，基于该平台难以开展重点产品或关键技术开发，技术中心运作一般</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7-6</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4D52FF">
        <w:trPr>
          <w:trHeight w:val="480"/>
        </w:trPr>
        <w:tc>
          <w:tcPr>
            <w:tcW w:w="56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12</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snapToGrid w:val="0"/>
              <w:spacing w:line="220" w:lineRule="exact"/>
              <w:rPr>
                <w:rFonts w:ascii="Corbel" w:eastAsia="宋体" w:hAnsi="Corbel" w:cs="Times New Roman"/>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计划进度安排</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6</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建设计划合理、</w:t>
            </w:r>
            <w:r>
              <w:rPr>
                <w:rFonts w:ascii="宋体" w:eastAsia="宋体" w:hAnsi="宋体" w:cs="Times New Roman" w:hint="eastAsia"/>
                <w:color w:val="000000"/>
                <w:sz w:val="20"/>
              </w:rPr>
              <w:t>完成良好</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建设计划基本合理</w:t>
            </w:r>
            <w:r>
              <w:rPr>
                <w:rFonts w:ascii="宋体" w:eastAsia="宋体" w:hAnsi="宋体" w:cs="Times New Roman" w:hint="eastAsia"/>
                <w:color w:val="000000"/>
                <w:sz w:val="20"/>
              </w:rPr>
              <w:t>，完成情况较好</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建设计划</w:t>
            </w:r>
            <w:r>
              <w:rPr>
                <w:rFonts w:ascii="宋体" w:eastAsia="宋体" w:hAnsi="宋体" w:cs="Times New Roman" w:hint="eastAsia"/>
                <w:color w:val="000000"/>
                <w:sz w:val="20"/>
              </w:rPr>
              <w:t>不合理，完成情况一般</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6-4</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4-3</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1A1802" w:rsidRDefault="004D52FF" w:rsidP="004D52FF">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3-0</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r w:rsidR="004D52FF" w:rsidTr="00223EF7">
        <w:trPr>
          <w:trHeight w:val="466"/>
        </w:trPr>
        <w:tc>
          <w:tcPr>
            <w:tcW w:w="3155" w:type="dxa"/>
            <w:gridSpan w:val="3"/>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合计：</w:t>
            </w:r>
          </w:p>
        </w:tc>
        <w:tc>
          <w:tcPr>
            <w:tcW w:w="58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70</w:t>
            </w:r>
          </w:p>
        </w:tc>
        <w:tc>
          <w:tcPr>
            <w:tcW w:w="3304"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w:t>
            </w:r>
          </w:p>
        </w:tc>
        <w:tc>
          <w:tcPr>
            <w:tcW w:w="3163"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sidRPr="004D52FF">
              <w:rPr>
                <w:rFonts w:ascii="宋体" w:eastAsia="宋体" w:hAnsi="宋体" w:cs="Times New Roman" w:hint="eastAsia"/>
                <w:color w:val="000000"/>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sidRPr="004D52FF">
              <w:rPr>
                <w:rFonts w:ascii="宋体" w:eastAsia="宋体" w:hAnsi="宋体" w:cs="Times New Roman" w:hint="eastAsia"/>
                <w:color w:val="000000"/>
                <w:sz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D52FF" w:rsidRPr="004D52FF" w:rsidRDefault="004D52FF" w:rsidP="004D52FF">
            <w:pPr>
              <w:autoSpaceDN w:val="0"/>
              <w:snapToGrid w:val="0"/>
              <w:spacing w:line="220" w:lineRule="exact"/>
              <w:jc w:val="center"/>
              <w:textAlignment w:val="center"/>
              <w:rPr>
                <w:rFonts w:ascii="宋体" w:eastAsia="宋体" w:hAnsi="宋体" w:cs="Times New Roman"/>
                <w:color w:val="000000"/>
                <w:sz w:val="20"/>
              </w:rPr>
            </w:pPr>
            <w:r w:rsidRPr="004D52FF">
              <w:rPr>
                <w:rFonts w:ascii="宋体" w:eastAsia="宋体" w:hAnsi="宋体" w:cs="Times New Roman" w:hint="eastAsia"/>
                <w:color w:val="000000"/>
                <w:sz w:val="20"/>
              </w:rPr>
              <w:t>/</w:t>
            </w:r>
          </w:p>
        </w:tc>
        <w:tc>
          <w:tcPr>
            <w:tcW w:w="675" w:type="dxa"/>
            <w:tcBorders>
              <w:top w:val="single" w:sz="4" w:space="0" w:color="000000"/>
              <w:left w:val="single" w:sz="4" w:space="0" w:color="000000"/>
              <w:bottom w:val="single" w:sz="4" w:space="0" w:color="000000"/>
              <w:right w:val="single" w:sz="4" w:space="0" w:color="000000"/>
            </w:tcBorders>
            <w:vAlign w:val="center"/>
          </w:tcPr>
          <w:p w:rsidR="004D52FF" w:rsidRDefault="004D52FF" w:rsidP="004D52FF">
            <w:pPr>
              <w:autoSpaceDN w:val="0"/>
              <w:snapToGrid w:val="0"/>
              <w:spacing w:line="220" w:lineRule="exact"/>
              <w:jc w:val="center"/>
              <w:textAlignment w:val="center"/>
              <w:rPr>
                <w:rFonts w:ascii="宋体" w:eastAsia="宋体" w:hAnsi="宋体" w:cs="Times New Roman"/>
                <w:color w:val="000000"/>
                <w:sz w:val="20"/>
              </w:rPr>
            </w:pPr>
          </w:p>
        </w:tc>
      </w:tr>
    </w:tbl>
    <w:p w:rsidR="00342D7E" w:rsidRPr="00342D7E" w:rsidRDefault="00342D7E" w:rsidP="007353D8">
      <w:pPr>
        <w:spacing w:line="500" w:lineRule="exact"/>
        <w:jc w:val="center"/>
        <w:rPr>
          <w:rFonts w:ascii="方正小标宋简体" w:eastAsia="方正小标宋简体" w:hAnsi="Times New Roman" w:cs="Times New Roman"/>
          <w:sz w:val="32"/>
          <w:szCs w:val="32"/>
        </w:rPr>
      </w:pPr>
      <w:r w:rsidRPr="00342D7E">
        <w:rPr>
          <w:rFonts w:ascii="方正小标宋简体" w:eastAsia="方正小标宋简体" w:hAnsi="Times New Roman" w:cs="Times New Roman" w:hint="eastAsia"/>
          <w:sz w:val="32"/>
          <w:szCs w:val="32"/>
        </w:rPr>
        <w:t>20</w:t>
      </w:r>
      <w:r w:rsidR="002D0477">
        <w:rPr>
          <w:rFonts w:ascii="方正小标宋简体" w:eastAsia="方正小标宋简体" w:hAnsi="Times New Roman" w:cs="Times New Roman" w:hint="eastAsia"/>
          <w:sz w:val="32"/>
          <w:szCs w:val="32"/>
        </w:rPr>
        <w:t>20</w:t>
      </w:r>
      <w:r w:rsidRPr="00342D7E">
        <w:rPr>
          <w:rFonts w:ascii="方正小标宋简体" w:eastAsia="方正小标宋简体" w:hAnsi="Times New Roman" w:cs="Times New Roman" w:hint="eastAsia"/>
          <w:sz w:val="32"/>
          <w:szCs w:val="32"/>
        </w:rPr>
        <w:t>年</w:t>
      </w:r>
      <w:proofErr w:type="gramStart"/>
      <w:r w:rsidR="004403A2" w:rsidRPr="004403A2">
        <w:rPr>
          <w:rFonts w:ascii="方正小标宋简体" w:eastAsia="方正小标宋简体" w:hAnsi="Times New Roman" w:cs="Times New Roman" w:hint="eastAsia"/>
          <w:sz w:val="32"/>
          <w:szCs w:val="32"/>
        </w:rPr>
        <w:t>省级促进</w:t>
      </w:r>
      <w:proofErr w:type="gramEnd"/>
      <w:r w:rsidR="004403A2" w:rsidRPr="004403A2">
        <w:rPr>
          <w:rFonts w:ascii="方正小标宋简体" w:eastAsia="方正小标宋简体" w:hAnsi="Times New Roman" w:cs="Times New Roman" w:hint="eastAsia"/>
          <w:sz w:val="32"/>
          <w:szCs w:val="32"/>
        </w:rPr>
        <w:t>经济高质量发展专项资金（产业创新能力和平台建设）项目</w:t>
      </w:r>
      <w:r w:rsidR="002645FB">
        <w:rPr>
          <w:rFonts w:ascii="方正小标宋简体" w:eastAsia="方正小标宋简体" w:hAnsi="Times New Roman" w:cs="Times New Roman" w:hint="eastAsia"/>
          <w:sz w:val="32"/>
          <w:szCs w:val="32"/>
        </w:rPr>
        <w:t>书面</w:t>
      </w:r>
      <w:r w:rsidRPr="00342D7E">
        <w:rPr>
          <w:rFonts w:ascii="方正小标宋简体" w:eastAsia="方正小标宋简体" w:hAnsi="宋体" w:cs="Times New Roman" w:hint="eastAsia"/>
          <w:color w:val="000000"/>
          <w:sz w:val="32"/>
          <w:szCs w:val="32"/>
        </w:rPr>
        <w:t>评审</w:t>
      </w:r>
      <w:r w:rsidR="002645FB">
        <w:rPr>
          <w:rFonts w:ascii="方正小标宋简体" w:eastAsia="方正小标宋简体" w:hAnsi="宋体" w:cs="Times New Roman" w:hint="eastAsia"/>
          <w:color w:val="000000"/>
          <w:sz w:val="32"/>
          <w:szCs w:val="32"/>
        </w:rPr>
        <w:t>表</w:t>
      </w:r>
      <w:r w:rsidRPr="00342D7E">
        <w:rPr>
          <w:rFonts w:ascii="方正小标宋简体" w:eastAsia="方正小标宋简体" w:hAnsi="宋体" w:cs="Times New Roman" w:hint="eastAsia"/>
          <w:color w:val="000000"/>
          <w:sz w:val="32"/>
          <w:szCs w:val="32"/>
        </w:rPr>
        <w:t>（技术方面）</w:t>
      </w:r>
    </w:p>
    <w:p w:rsidR="002D0477" w:rsidRDefault="002D0477" w:rsidP="00342D7E">
      <w:pPr>
        <w:rPr>
          <w:rFonts w:ascii="黑体" w:eastAsia="黑体" w:hAnsi="黑体"/>
          <w:sz w:val="32"/>
          <w:szCs w:val="32"/>
        </w:rPr>
      </w:pPr>
    </w:p>
    <w:p w:rsidR="00342D7E" w:rsidRPr="00047AB2" w:rsidRDefault="007353D8" w:rsidP="00342D7E">
      <w:pPr>
        <w:rPr>
          <w:rFonts w:ascii="黑体" w:eastAsia="黑体" w:hAnsi="黑体"/>
          <w:sz w:val="32"/>
          <w:szCs w:val="32"/>
        </w:rPr>
      </w:pPr>
      <w:r w:rsidRPr="00047AB2">
        <w:rPr>
          <w:rFonts w:ascii="黑体" w:eastAsia="黑体" w:hAnsi="黑体" w:hint="eastAsia"/>
          <w:sz w:val="32"/>
          <w:szCs w:val="32"/>
        </w:rPr>
        <w:lastRenderedPageBreak/>
        <w:t>附件</w:t>
      </w:r>
      <w:r w:rsidR="00393B9F">
        <w:rPr>
          <w:rFonts w:ascii="黑体" w:eastAsia="黑体" w:hAnsi="黑体" w:hint="eastAsia"/>
          <w:sz w:val="32"/>
          <w:szCs w:val="32"/>
        </w:rPr>
        <w:t>3</w:t>
      </w:r>
      <w:r w:rsidRPr="00047AB2">
        <w:rPr>
          <w:rFonts w:ascii="黑体" w:eastAsia="黑体" w:hAnsi="黑体" w:hint="eastAsia"/>
          <w:sz w:val="32"/>
          <w:szCs w:val="32"/>
        </w:rPr>
        <w:t>：</w:t>
      </w:r>
    </w:p>
    <w:p w:rsidR="00342D7E" w:rsidRPr="00342D7E" w:rsidRDefault="00342D7E" w:rsidP="00342D7E">
      <w:pPr>
        <w:jc w:val="center"/>
        <w:rPr>
          <w:rFonts w:ascii="方正小标宋简体" w:eastAsia="方正小标宋简体" w:hAnsi="Times New Roman" w:cs="Times New Roman"/>
          <w:sz w:val="32"/>
          <w:szCs w:val="32"/>
        </w:rPr>
      </w:pPr>
      <w:r w:rsidRPr="00342D7E">
        <w:rPr>
          <w:rFonts w:ascii="方正小标宋简体" w:eastAsia="方正小标宋简体" w:hAnsi="Times New Roman" w:cs="Times New Roman" w:hint="eastAsia"/>
          <w:sz w:val="32"/>
          <w:szCs w:val="32"/>
        </w:rPr>
        <w:t>20</w:t>
      </w:r>
      <w:r w:rsidR="002D0477">
        <w:rPr>
          <w:rFonts w:ascii="方正小标宋简体" w:eastAsia="方正小标宋简体" w:hAnsi="Times New Roman" w:cs="Times New Roman" w:hint="eastAsia"/>
          <w:sz w:val="32"/>
          <w:szCs w:val="32"/>
        </w:rPr>
        <w:t>20</w:t>
      </w:r>
      <w:r w:rsidRPr="00342D7E">
        <w:rPr>
          <w:rFonts w:ascii="方正小标宋简体" w:eastAsia="方正小标宋简体" w:hAnsi="Times New Roman" w:cs="Times New Roman" w:hint="eastAsia"/>
          <w:sz w:val="32"/>
          <w:szCs w:val="32"/>
        </w:rPr>
        <w:t>年</w:t>
      </w:r>
      <w:proofErr w:type="gramStart"/>
      <w:r w:rsidR="004403A2" w:rsidRPr="004403A2">
        <w:rPr>
          <w:rFonts w:ascii="方正小标宋简体" w:eastAsia="方正小标宋简体" w:hAnsi="Times New Roman" w:cs="Times New Roman" w:hint="eastAsia"/>
          <w:sz w:val="32"/>
          <w:szCs w:val="32"/>
        </w:rPr>
        <w:t>省级促进</w:t>
      </w:r>
      <w:proofErr w:type="gramEnd"/>
      <w:r w:rsidR="004403A2" w:rsidRPr="004403A2">
        <w:rPr>
          <w:rFonts w:ascii="方正小标宋简体" w:eastAsia="方正小标宋简体" w:hAnsi="Times New Roman" w:cs="Times New Roman" w:hint="eastAsia"/>
          <w:sz w:val="32"/>
          <w:szCs w:val="32"/>
        </w:rPr>
        <w:t>经济高质量发展专项资金（产业创新能力和平台建设）项目</w:t>
      </w:r>
      <w:r w:rsidR="002645FB">
        <w:rPr>
          <w:rFonts w:ascii="方正小标宋简体" w:eastAsia="方正小标宋简体" w:hAnsi="Times New Roman" w:cs="Times New Roman" w:hint="eastAsia"/>
          <w:sz w:val="32"/>
          <w:szCs w:val="32"/>
        </w:rPr>
        <w:t>书面</w:t>
      </w:r>
      <w:r>
        <w:rPr>
          <w:rFonts w:ascii="方正小标宋简体" w:eastAsia="方正小标宋简体" w:hAnsi="宋体" w:hint="eastAsia"/>
          <w:color w:val="000000"/>
          <w:sz w:val="32"/>
          <w:szCs w:val="32"/>
        </w:rPr>
        <w:t>评审</w:t>
      </w:r>
      <w:r w:rsidR="002645FB">
        <w:rPr>
          <w:rFonts w:ascii="方正小标宋简体" w:eastAsia="方正小标宋简体" w:hAnsi="宋体" w:hint="eastAsia"/>
          <w:color w:val="000000"/>
          <w:sz w:val="32"/>
          <w:szCs w:val="32"/>
        </w:rPr>
        <w:t>表</w:t>
      </w:r>
      <w:r>
        <w:rPr>
          <w:rFonts w:ascii="方正小标宋简体" w:eastAsia="方正小标宋简体" w:hAnsi="宋体" w:hint="eastAsia"/>
          <w:color w:val="000000"/>
          <w:sz w:val="32"/>
          <w:szCs w:val="32"/>
        </w:rPr>
        <w:t>（财务</w:t>
      </w:r>
      <w:r w:rsidRPr="00342D7E">
        <w:rPr>
          <w:rFonts w:ascii="方正小标宋简体" w:eastAsia="方正小标宋简体" w:hAnsi="宋体" w:cs="Times New Roman" w:hint="eastAsia"/>
          <w:color w:val="000000"/>
          <w:sz w:val="32"/>
          <w:szCs w:val="32"/>
        </w:rPr>
        <w:t>方面）</w:t>
      </w:r>
    </w:p>
    <w:tbl>
      <w:tblPr>
        <w:tblpPr w:leftFromText="180" w:rightFromText="180" w:vertAnchor="text" w:horzAnchor="margin" w:tblpXSpec="center" w:tblpY="192"/>
        <w:tblOverlap w:val="never"/>
        <w:tblW w:w="0" w:type="auto"/>
        <w:tblLayout w:type="fixed"/>
        <w:tblLook w:val="0000"/>
      </w:tblPr>
      <w:tblGrid>
        <w:gridCol w:w="534"/>
        <w:gridCol w:w="1140"/>
        <w:gridCol w:w="1836"/>
        <w:gridCol w:w="993"/>
        <w:gridCol w:w="2365"/>
        <w:gridCol w:w="2596"/>
        <w:gridCol w:w="2410"/>
        <w:gridCol w:w="850"/>
        <w:gridCol w:w="851"/>
        <w:gridCol w:w="718"/>
        <w:gridCol w:w="841"/>
      </w:tblGrid>
      <w:tr w:rsidR="0040712B" w:rsidTr="0040712B">
        <w:trPr>
          <w:trHeight w:val="375"/>
        </w:trPr>
        <w:tc>
          <w:tcPr>
            <w:tcW w:w="534"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序号</w:t>
            </w:r>
          </w:p>
        </w:tc>
        <w:tc>
          <w:tcPr>
            <w:tcW w:w="1140"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一级指标</w:t>
            </w:r>
          </w:p>
        </w:tc>
        <w:tc>
          <w:tcPr>
            <w:tcW w:w="1836"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二级指标</w:t>
            </w:r>
          </w:p>
        </w:tc>
        <w:tc>
          <w:tcPr>
            <w:tcW w:w="993" w:type="dxa"/>
            <w:vMerge w:val="restart"/>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分值</w:t>
            </w:r>
          </w:p>
        </w:tc>
        <w:tc>
          <w:tcPr>
            <w:tcW w:w="9790" w:type="dxa"/>
            <w:gridSpan w:val="6"/>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标准档次</w:t>
            </w:r>
          </w:p>
        </w:tc>
        <w:tc>
          <w:tcPr>
            <w:tcW w:w="841" w:type="dxa"/>
            <w:vMerge w:val="restart"/>
            <w:tcBorders>
              <w:top w:val="single" w:sz="4" w:space="0" w:color="000000"/>
              <w:left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打分</w:t>
            </w:r>
          </w:p>
        </w:tc>
      </w:tr>
      <w:tr w:rsidR="0040712B" w:rsidTr="0040712B">
        <w:trPr>
          <w:trHeight w:val="345"/>
        </w:trPr>
        <w:tc>
          <w:tcPr>
            <w:tcW w:w="534" w:type="dxa"/>
            <w:vMerge/>
            <w:tcBorders>
              <w:top w:val="single" w:sz="4" w:space="0" w:color="000000"/>
              <w:left w:val="single" w:sz="4" w:space="0" w:color="000000"/>
              <w:bottom w:val="single" w:sz="4" w:space="0" w:color="000000"/>
              <w:right w:val="single" w:sz="4" w:space="0" w:color="000000"/>
            </w:tcBorders>
            <w:vAlign w:val="center"/>
          </w:tcPr>
          <w:p w:rsidR="0040712B" w:rsidRDefault="0040712B" w:rsidP="00223EF7">
            <w:pPr>
              <w:snapToGrid w:val="0"/>
              <w:spacing w:line="220" w:lineRule="exact"/>
              <w:rPr>
                <w:rFonts w:ascii="Corbel" w:eastAsia="宋体" w:hAnsi="Corbel" w:cs="Times New Roman"/>
              </w:rPr>
            </w:pPr>
          </w:p>
        </w:tc>
        <w:tc>
          <w:tcPr>
            <w:tcW w:w="1140" w:type="dxa"/>
            <w:vMerge/>
            <w:tcBorders>
              <w:top w:val="single" w:sz="4" w:space="0" w:color="000000"/>
              <w:left w:val="single" w:sz="4" w:space="0" w:color="000000"/>
              <w:bottom w:val="single" w:sz="4" w:space="0" w:color="000000"/>
              <w:right w:val="single" w:sz="4" w:space="0" w:color="000000"/>
            </w:tcBorders>
            <w:vAlign w:val="center"/>
          </w:tcPr>
          <w:p w:rsidR="0040712B" w:rsidRDefault="0040712B" w:rsidP="00223EF7">
            <w:pPr>
              <w:snapToGrid w:val="0"/>
              <w:spacing w:line="220" w:lineRule="exact"/>
              <w:rPr>
                <w:rFonts w:ascii="Corbel" w:eastAsia="宋体" w:hAnsi="Corbel" w:cs="Times New Roman"/>
              </w:rPr>
            </w:pPr>
          </w:p>
        </w:tc>
        <w:tc>
          <w:tcPr>
            <w:tcW w:w="1836" w:type="dxa"/>
            <w:vMerge/>
            <w:tcBorders>
              <w:top w:val="single" w:sz="4" w:space="0" w:color="000000"/>
              <w:left w:val="single" w:sz="4" w:space="0" w:color="000000"/>
              <w:bottom w:val="single" w:sz="4" w:space="0" w:color="000000"/>
              <w:right w:val="single" w:sz="4" w:space="0" w:color="000000"/>
            </w:tcBorders>
            <w:vAlign w:val="center"/>
          </w:tcPr>
          <w:p w:rsidR="0040712B" w:rsidRDefault="0040712B" w:rsidP="00223EF7">
            <w:pPr>
              <w:snapToGrid w:val="0"/>
              <w:spacing w:line="220" w:lineRule="exact"/>
              <w:rPr>
                <w:rFonts w:ascii="Corbel" w:eastAsia="宋体" w:hAnsi="Corbel" w:cs="Times New Roman"/>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40712B" w:rsidRDefault="0040712B" w:rsidP="00223EF7">
            <w:pPr>
              <w:snapToGrid w:val="0"/>
              <w:spacing w:line="220" w:lineRule="exact"/>
              <w:rPr>
                <w:rFonts w:ascii="Corbel" w:eastAsia="宋体" w:hAnsi="Corbel" w:cs="Times New Roman"/>
              </w:rPr>
            </w:pPr>
          </w:p>
        </w:tc>
        <w:tc>
          <w:tcPr>
            <w:tcW w:w="2365" w:type="dxa"/>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宋体" w:eastAsia="宋体" w:hAnsi="宋体" w:cs="Times New Roman"/>
                <w:b/>
                <w:color w:val="000000"/>
                <w:sz w:val="20"/>
              </w:rPr>
            </w:pPr>
            <w:r>
              <w:rPr>
                <w:rFonts w:ascii="宋体" w:eastAsia="宋体" w:hAnsi="宋体" w:cs="Times New Roman"/>
                <w:b/>
                <w:color w:val="000000"/>
                <w:sz w:val="20"/>
              </w:rPr>
              <w:t>A</w:t>
            </w:r>
          </w:p>
        </w:tc>
        <w:tc>
          <w:tcPr>
            <w:tcW w:w="2596" w:type="dxa"/>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Corbel" w:eastAsia="宋体" w:hAnsi="Corbel" w:cs="Times New Roman"/>
                <w:b/>
                <w:color w:val="000000"/>
                <w:sz w:val="20"/>
              </w:rPr>
            </w:pPr>
            <w:r>
              <w:rPr>
                <w:rFonts w:ascii="Corbel" w:eastAsia="宋体" w:hAnsi="Corbel" w:cs="Times New Roman"/>
                <w:b/>
                <w:color w:val="000000"/>
                <w:sz w:val="20"/>
              </w:rPr>
              <w:t>B</w:t>
            </w:r>
          </w:p>
        </w:tc>
        <w:tc>
          <w:tcPr>
            <w:tcW w:w="2410" w:type="dxa"/>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Default="0040712B" w:rsidP="00223EF7">
            <w:pPr>
              <w:autoSpaceDN w:val="0"/>
              <w:snapToGrid w:val="0"/>
              <w:spacing w:line="220" w:lineRule="exact"/>
              <w:jc w:val="center"/>
              <w:textAlignment w:val="center"/>
              <w:rPr>
                <w:rFonts w:ascii="Corbel" w:eastAsia="宋体" w:hAnsi="Corbel" w:cs="Times New Roman"/>
                <w:b/>
                <w:color w:val="000000"/>
                <w:sz w:val="20"/>
              </w:rPr>
            </w:pPr>
            <w:r>
              <w:rPr>
                <w:rFonts w:ascii="Corbel" w:eastAsia="宋体" w:hAnsi="Corbel" w:cs="Times New Roman"/>
                <w:b/>
                <w:color w:val="000000"/>
                <w:sz w:val="20"/>
              </w:rPr>
              <w:t>C</w:t>
            </w:r>
          </w:p>
        </w:tc>
        <w:tc>
          <w:tcPr>
            <w:tcW w:w="850" w:type="dxa"/>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Pr="00342D7E" w:rsidRDefault="0040712B" w:rsidP="00223EF7">
            <w:pPr>
              <w:autoSpaceDN w:val="0"/>
              <w:snapToGrid w:val="0"/>
              <w:spacing w:line="220" w:lineRule="exact"/>
              <w:jc w:val="center"/>
              <w:textAlignment w:val="center"/>
              <w:rPr>
                <w:rFonts w:ascii="Corbel" w:eastAsia="宋体" w:hAnsi="Corbel" w:cs="Times New Roman"/>
                <w:b/>
                <w:color w:val="000000"/>
                <w:sz w:val="20"/>
              </w:rPr>
            </w:pPr>
            <w:r w:rsidRPr="00342D7E">
              <w:rPr>
                <w:rFonts w:ascii="Corbel" w:eastAsia="宋体" w:hAnsi="Corbel" w:cs="Times New Roman"/>
                <w:b/>
                <w:color w:val="000000"/>
                <w:sz w:val="20"/>
              </w:rPr>
              <w:t>A</w:t>
            </w:r>
          </w:p>
        </w:tc>
        <w:tc>
          <w:tcPr>
            <w:tcW w:w="851" w:type="dxa"/>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Pr="00342D7E" w:rsidRDefault="0040712B" w:rsidP="00223EF7">
            <w:pPr>
              <w:autoSpaceDN w:val="0"/>
              <w:snapToGrid w:val="0"/>
              <w:spacing w:line="220" w:lineRule="exact"/>
              <w:jc w:val="center"/>
              <w:textAlignment w:val="center"/>
              <w:rPr>
                <w:rFonts w:ascii="Corbel" w:eastAsia="宋体" w:hAnsi="Corbel" w:cs="Times New Roman"/>
                <w:b/>
                <w:color w:val="000000"/>
                <w:sz w:val="20"/>
              </w:rPr>
            </w:pPr>
            <w:r w:rsidRPr="00342D7E">
              <w:rPr>
                <w:rFonts w:ascii="Corbel" w:eastAsia="宋体" w:hAnsi="Corbel" w:cs="Times New Roman"/>
                <w:b/>
                <w:color w:val="000000"/>
                <w:sz w:val="20"/>
              </w:rPr>
              <w:t>B</w:t>
            </w:r>
          </w:p>
        </w:tc>
        <w:tc>
          <w:tcPr>
            <w:tcW w:w="718" w:type="dxa"/>
            <w:tcBorders>
              <w:top w:val="single" w:sz="4" w:space="0" w:color="000000"/>
              <w:left w:val="single" w:sz="4" w:space="0" w:color="000000"/>
              <w:bottom w:val="single" w:sz="4" w:space="0" w:color="000000"/>
              <w:right w:val="single" w:sz="4" w:space="0" w:color="000000"/>
            </w:tcBorders>
            <w:shd w:val="pct25" w:color="auto" w:fill="auto"/>
            <w:vAlign w:val="center"/>
          </w:tcPr>
          <w:p w:rsidR="0040712B" w:rsidRPr="00342D7E" w:rsidRDefault="0040712B" w:rsidP="00223EF7">
            <w:pPr>
              <w:autoSpaceDN w:val="0"/>
              <w:snapToGrid w:val="0"/>
              <w:spacing w:line="220" w:lineRule="exact"/>
              <w:jc w:val="center"/>
              <w:textAlignment w:val="center"/>
              <w:rPr>
                <w:rFonts w:ascii="Corbel" w:eastAsia="宋体" w:hAnsi="Corbel" w:cs="Times New Roman"/>
                <w:b/>
                <w:color w:val="000000"/>
                <w:sz w:val="20"/>
              </w:rPr>
            </w:pPr>
            <w:r w:rsidRPr="00342D7E">
              <w:rPr>
                <w:rFonts w:ascii="Corbel" w:eastAsia="宋体" w:hAnsi="Corbel" w:cs="Times New Roman"/>
                <w:b/>
                <w:color w:val="000000"/>
                <w:sz w:val="20"/>
              </w:rPr>
              <w:t>C</w:t>
            </w:r>
          </w:p>
        </w:tc>
        <w:tc>
          <w:tcPr>
            <w:tcW w:w="841" w:type="dxa"/>
            <w:vMerge/>
            <w:tcBorders>
              <w:left w:val="single" w:sz="4" w:space="0" w:color="000000"/>
              <w:bottom w:val="single" w:sz="4" w:space="0" w:color="000000"/>
              <w:right w:val="single" w:sz="4" w:space="0" w:color="000000"/>
            </w:tcBorders>
            <w:vAlign w:val="center"/>
          </w:tcPr>
          <w:p w:rsidR="0040712B" w:rsidRDefault="0040712B" w:rsidP="00223EF7">
            <w:pPr>
              <w:autoSpaceDN w:val="0"/>
              <w:snapToGrid w:val="0"/>
              <w:spacing w:line="220" w:lineRule="exact"/>
              <w:jc w:val="center"/>
              <w:textAlignment w:val="center"/>
              <w:rPr>
                <w:rFonts w:ascii="宋体" w:eastAsia="宋体" w:hAnsi="宋体" w:cs="Times New Roman"/>
                <w:color w:val="000000"/>
                <w:sz w:val="20"/>
              </w:rPr>
            </w:pPr>
          </w:p>
        </w:tc>
      </w:tr>
      <w:tr w:rsidR="00710599" w:rsidTr="00223EF7">
        <w:trPr>
          <w:trHeight w:val="735"/>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1</w:t>
            </w:r>
          </w:p>
        </w:tc>
        <w:tc>
          <w:tcPr>
            <w:tcW w:w="1140" w:type="dxa"/>
            <w:vMerge w:val="restart"/>
            <w:tcBorders>
              <w:top w:val="single" w:sz="4" w:space="0" w:color="000000"/>
              <w:left w:val="single" w:sz="4" w:space="0" w:color="000000"/>
              <w:right w:val="single" w:sz="4" w:space="0" w:color="000000"/>
            </w:tcBorders>
            <w:vAlign w:val="center"/>
          </w:tcPr>
          <w:p w:rsidR="00710599" w:rsidRPr="0040712B" w:rsidRDefault="00710599" w:rsidP="00710599">
            <w:pPr>
              <w:jc w:val="center"/>
              <w:rPr>
                <w:rFonts w:ascii="宋体" w:eastAsia="宋体" w:hAnsi="宋体" w:cs="Times New Roman"/>
                <w:b/>
                <w:color w:val="000000"/>
                <w:sz w:val="20"/>
              </w:rPr>
            </w:pPr>
            <w:r w:rsidRPr="0040712B">
              <w:rPr>
                <w:rFonts w:ascii="宋体" w:eastAsia="宋体" w:hAnsi="宋体" w:cs="Times New Roman" w:hint="eastAsia"/>
                <w:b/>
                <w:color w:val="000000"/>
                <w:sz w:val="20"/>
              </w:rPr>
              <w:t>企业财务状况评价</w:t>
            </w:r>
            <w:r w:rsidRPr="0040712B">
              <w:rPr>
                <w:rFonts w:ascii="宋体" w:eastAsia="宋体" w:hAnsi="宋体" w:cs="Times New Roman" w:hint="eastAsia"/>
                <w:b/>
                <w:color w:val="000000"/>
                <w:sz w:val="20"/>
              </w:rPr>
              <w:br/>
              <w:t>15</w:t>
            </w: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总资产评价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3</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color w:val="000000"/>
                <w:sz w:val="20"/>
              </w:rPr>
              <w:t>2</w:t>
            </w:r>
            <w:r w:rsidRPr="0040712B">
              <w:rPr>
                <w:rFonts w:ascii="宋体" w:eastAsia="宋体" w:hAnsi="宋体" w:cs="Times New Roman" w:hint="eastAsia"/>
                <w:color w:val="000000"/>
                <w:sz w:val="20"/>
              </w:rPr>
              <w:t>亿元以上</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1亿元至2亿元</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1亿元以下</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pPr>
              <w:jc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pPr>
              <w:jc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pPr>
              <w:jc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223EF7">
        <w:trPr>
          <w:trHeight w:val="535"/>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2</w:t>
            </w:r>
          </w:p>
        </w:tc>
        <w:tc>
          <w:tcPr>
            <w:tcW w:w="1140" w:type="dxa"/>
            <w:vMerge/>
            <w:tcBorders>
              <w:left w:val="single" w:sz="4" w:space="0" w:color="000000"/>
              <w:right w:val="single" w:sz="4" w:space="0" w:color="000000"/>
            </w:tcBorders>
            <w:vAlign w:val="center"/>
          </w:tcPr>
          <w:p w:rsidR="00710599" w:rsidRPr="0040712B" w:rsidRDefault="00710599" w:rsidP="00223EF7">
            <w:pPr>
              <w:jc w:val="center"/>
              <w:rPr>
                <w:rFonts w:ascii="宋体" w:eastAsia="宋体" w:hAnsi="宋体" w:cs="Times New Roman"/>
                <w:b/>
                <w:color w:val="000000"/>
                <w:sz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资产负债</w:t>
            </w:r>
            <w:proofErr w:type="gramStart"/>
            <w:r w:rsidRPr="0040712B">
              <w:rPr>
                <w:rFonts w:ascii="宋体" w:eastAsia="宋体" w:hAnsi="宋体" w:cs="Times New Roman" w:hint="eastAsia"/>
                <w:color w:val="000000"/>
                <w:sz w:val="20"/>
              </w:rPr>
              <w:t>率评价</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3</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Default="00E90079"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color w:val="000000"/>
                <w:sz w:val="20"/>
              </w:rPr>
              <w:t>40%</w:t>
            </w:r>
            <w:r w:rsidR="00710599" w:rsidRPr="0040712B">
              <w:rPr>
                <w:rFonts w:ascii="宋体" w:eastAsia="宋体" w:hAnsi="宋体" w:cs="Times New Roman" w:hint="eastAsia"/>
                <w:color w:val="000000"/>
                <w:sz w:val="20"/>
              </w:rPr>
              <w:t>以下</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40%至75%</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75%以上</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223EF7">
        <w:trPr>
          <w:trHeight w:val="505"/>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3</w:t>
            </w:r>
          </w:p>
        </w:tc>
        <w:tc>
          <w:tcPr>
            <w:tcW w:w="1140" w:type="dxa"/>
            <w:vMerge/>
            <w:tcBorders>
              <w:left w:val="single" w:sz="4" w:space="0" w:color="000000"/>
              <w:right w:val="single" w:sz="4" w:space="0" w:color="000000"/>
            </w:tcBorders>
            <w:vAlign w:val="center"/>
          </w:tcPr>
          <w:p w:rsidR="00710599" w:rsidRPr="0040712B" w:rsidRDefault="00710599" w:rsidP="00223EF7">
            <w:pPr>
              <w:jc w:val="center"/>
              <w:rPr>
                <w:rFonts w:ascii="宋体" w:eastAsia="宋体" w:hAnsi="宋体" w:cs="Times New Roman"/>
                <w:b/>
                <w:color w:val="000000"/>
                <w:sz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上一年度（201</w:t>
            </w:r>
            <w:r w:rsidR="002D0477">
              <w:rPr>
                <w:rFonts w:ascii="宋体" w:eastAsia="宋体" w:hAnsi="宋体" w:cs="Times New Roman" w:hint="eastAsia"/>
                <w:color w:val="000000"/>
                <w:sz w:val="20"/>
              </w:rPr>
              <w:t>8</w:t>
            </w:r>
            <w:r w:rsidRPr="0040712B">
              <w:rPr>
                <w:rFonts w:ascii="宋体" w:eastAsia="宋体" w:hAnsi="宋体" w:cs="Times New Roman" w:hint="eastAsia"/>
                <w:color w:val="000000"/>
                <w:sz w:val="20"/>
              </w:rPr>
              <w:t>年）销售收入评价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3</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color w:val="000000"/>
                <w:sz w:val="20"/>
              </w:rPr>
              <w:t>2</w:t>
            </w:r>
            <w:r w:rsidRPr="0040712B">
              <w:rPr>
                <w:rFonts w:ascii="宋体" w:eastAsia="宋体" w:hAnsi="宋体" w:cs="Times New Roman" w:hint="eastAsia"/>
                <w:color w:val="000000"/>
                <w:sz w:val="20"/>
              </w:rPr>
              <w:t>亿元以上</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1亿元至2亿元</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1亿元以下</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223EF7">
        <w:trPr>
          <w:trHeight w:val="495"/>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4</w:t>
            </w:r>
          </w:p>
        </w:tc>
        <w:tc>
          <w:tcPr>
            <w:tcW w:w="1140" w:type="dxa"/>
            <w:vMerge/>
            <w:tcBorders>
              <w:left w:val="single" w:sz="4" w:space="0" w:color="000000"/>
              <w:right w:val="single" w:sz="4" w:space="0" w:color="000000"/>
            </w:tcBorders>
            <w:vAlign w:val="center"/>
          </w:tcPr>
          <w:p w:rsidR="00710599" w:rsidRPr="0040712B" w:rsidRDefault="00710599" w:rsidP="00223EF7">
            <w:pPr>
              <w:jc w:val="center"/>
              <w:rPr>
                <w:rFonts w:ascii="宋体" w:eastAsia="宋体" w:hAnsi="宋体" w:cs="Times New Roman"/>
                <w:b/>
                <w:color w:val="000000"/>
                <w:sz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上一年度（201</w:t>
            </w:r>
            <w:r w:rsidR="002D0477">
              <w:rPr>
                <w:rFonts w:ascii="宋体" w:eastAsia="宋体" w:hAnsi="宋体" w:cs="Times New Roman" w:hint="eastAsia"/>
                <w:color w:val="000000"/>
                <w:sz w:val="20"/>
              </w:rPr>
              <w:t>8</w:t>
            </w:r>
            <w:r w:rsidRPr="0040712B">
              <w:rPr>
                <w:rFonts w:ascii="宋体" w:eastAsia="宋体" w:hAnsi="宋体" w:cs="Times New Roman" w:hint="eastAsia"/>
                <w:color w:val="000000"/>
                <w:sz w:val="20"/>
              </w:rPr>
              <w:t>年）利润总额评价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3</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5000万元以上</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2000万元至5000万元</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2000万元以下</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223EF7">
        <w:trPr>
          <w:trHeight w:val="525"/>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5</w:t>
            </w:r>
          </w:p>
        </w:tc>
        <w:tc>
          <w:tcPr>
            <w:tcW w:w="1140" w:type="dxa"/>
            <w:vMerge/>
            <w:tcBorders>
              <w:left w:val="single" w:sz="4" w:space="0" w:color="000000"/>
              <w:bottom w:val="single" w:sz="4" w:space="0" w:color="000000"/>
              <w:right w:val="single" w:sz="4" w:space="0" w:color="000000"/>
            </w:tcBorders>
            <w:vAlign w:val="center"/>
          </w:tcPr>
          <w:p w:rsidR="00710599" w:rsidRPr="0040712B" w:rsidRDefault="00710599" w:rsidP="00710599">
            <w:pPr>
              <w:jc w:val="center"/>
              <w:rPr>
                <w:rFonts w:ascii="宋体" w:eastAsia="宋体" w:hAnsi="宋体" w:cs="Times New Roman"/>
                <w:b/>
                <w:color w:val="000000"/>
                <w:sz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上一年度（201</w:t>
            </w:r>
            <w:r w:rsidR="002D0477">
              <w:rPr>
                <w:rFonts w:ascii="宋体" w:eastAsia="宋体" w:hAnsi="宋体" w:cs="Times New Roman" w:hint="eastAsia"/>
                <w:color w:val="000000"/>
                <w:sz w:val="20"/>
              </w:rPr>
              <w:t>8</w:t>
            </w:r>
            <w:r w:rsidRPr="0040712B">
              <w:rPr>
                <w:rFonts w:ascii="宋体" w:eastAsia="宋体" w:hAnsi="宋体" w:cs="Times New Roman" w:hint="eastAsia"/>
                <w:color w:val="000000"/>
                <w:sz w:val="20"/>
              </w:rPr>
              <w:t>年）上缴税收评价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3</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2000万元以上</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1000万元至2000万元</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1000万元以下</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pPr>
              <w:jc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pPr>
              <w:jc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pPr>
              <w:jc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Pr="0040712B" w:rsidRDefault="00710599">
            <w:pPr>
              <w:jc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223EF7">
        <w:trPr>
          <w:trHeight w:val="700"/>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6</w:t>
            </w:r>
          </w:p>
        </w:tc>
        <w:tc>
          <w:tcPr>
            <w:tcW w:w="1140" w:type="dxa"/>
            <w:vMerge w:val="restart"/>
            <w:tcBorders>
              <w:top w:val="single" w:sz="4" w:space="0" w:color="000000"/>
              <w:left w:val="single" w:sz="4" w:space="0" w:color="000000"/>
              <w:right w:val="single" w:sz="4" w:space="0" w:color="000000"/>
            </w:tcBorders>
            <w:vAlign w:val="center"/>
          </w:tcPr>
          <w:p w:rsidR="00710599" w:rsidRPr="0040712B" w:rsidRDefault="00710599" w:rsidP="00710599">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b/>
                <w:color w:val="000000"/>
                <w:sz w:val="20"/>
              </w:rPr>
              <w:t>资金落实使用情况及经济风险评价</w:t>
            </w:r>
            <w:r w:rsidRPr="0040712B">
              <w:rPr>
                <w:rFonts w:ascii="宋体" w:eastAsia="宋体" w:hAnsi="宋体" w:cs="Times New Roman" w:hint="eastAsia"/>
                <w:b/>
                <w:color w:val="000000"/>
                <w:sz w:val="20"/>
              </w:rPr>
              <w:br/>
              <w:t>15</w:t>
            </w: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Default="000B0DB0"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项目</w:t>
            </w:r>
            <w:r w:rsidR="00710599" w:rsidRPr="0040712B">
              <w:rPr>
                <w:rFonts w:ascii="宋体" w:eastAsia="宋体" w:hAnsi="宋体" w:cs="Times New Roman" w:hint="eastAsia"/>
                <w:color w:val="000000"/>
                <w:sz w:val="20"/>
              </w:rPr>
              <w:t>研发仪器设备和软件投入强度评价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5</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1000万元以上</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500万元至1000万元</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500万元以下</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223EF7">
        <w:trPr>
          <w:trHeight w:val="580"/>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7</w:t>
            </w:r>
          </w:p>
        </w:tc>
        <w:tc>
          <w:tcPr>
            <w:tcW w:w="1140" w:type="dxa"/>
            <w:vMerge/>
            <w:tcBorders>
              <w:left w:val="single" w:sz="4" w:space="0" w:color="000000"/>
              <w:right w:val="single" w:sz="4" w:space="0" w:color="000000"/>
            </w:tcBorders>
            <w:vAlign w:val="center"/>
          </w:tcPr>
          <w:p w:rsidR="00710599" w:rsidRPr="0040712B" w:rsidRDefault="00710599" w:rsidP="00223EF7">
            <w:pPr>
              <w:snapToGrid w:val="0"/>
              <w:spacing w:line="220" w:lineRule="exact"/>
              <w:rPr>
                <w:rFonts w:ascii="宋体" w:eastAsia="宋体" w:hAnsi="宋体" w:cs="Times New Roman"/>
                <w:color w:val="000000"/>
                <w:sz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资金落实情况评价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4</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自有资金充裕，银行贷款到位，资金落实100%</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自有资金充裕，已签订或已取得银行贷款意向，资金落实70%～100%</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资金落实70%以下</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2-3</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710599" w:rsidTr="000674D3">
        <w:trPr>
          <w:trHeight w:val="505"/>
        </w:trPr>
        <w:tc>
          <w:tcPr>
            <w:tcW w:w="534"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8</w:t>
            </w:r>
          </w:p>
        </w:tc>
        <w:tc>
          <w:tcPr>
            <w:tcW w:w="1140" w:type="dxa"/>
            <w:vMerge/>
            <w:tcBorders>
              <w:left w:val="single" w:sz="4" w:space="0" w:color="000000"/>
              <w:right w:val="single" w:sz="4" w:space="0" w:color="000000"/>
            </w:tcBorders>
            <w:vAlign w:val="center"/>
          </w:tcPr>
          <w:p w:rsidR="00710599" w:rsidRPr="0040712B" w:rsidRDefault="00710599" w:rsidP="00223EF7">
            <w:pPr>
              <w:snapToGrid w:val="0"/>
              <w:spacing w:line="220" w:lineRule="exact"/>
              <w:rPr>
                <w:rFonts w:ascii="宋体" w:eastAsia="宋体" w:hAnsi="宋体" w:cs="Times New Roman"/>
                <w:color w:val="000000"/>
                <w:sz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项目经济风险评价</w:t>
            </w:r>
          </w:p>
        </w:tc>
        <w:tc>
          <w:tcPr>
            <w:tcW w:w="993"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6</w:t>
            </w:r>
          </w:p>
        </w:tc>
        <w:tc>
          <w:tcPr>
            <w:tcW w:w="2365"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抗风险能力大，对宏观经济波动、行业发展周期及市场供需变化有较强的抵抗力</w:t>
            </w:r>
          </w:p>
        </w:tc>
        <w:tc>
          <w:tcPr>
            <w:tcW w:w="2596"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抗风险能力一般，对宏观经济波动、行业发展周期及市场供需变化的抵抗力一般</w:t>
            </w:r>
          </w:p>
        </w:tc>
        <w:tc>
          <w:tcPr>
            <w:tcW w:w="2410"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抗风险能力较弱，对宏观经济波动、行业发展周期及市场供需变化的抵抗力较弱</w:t>
            </w:r>
          </w:p>
        </w:tc>
        <w:tc>
          <w:tcPr>
            <w:tcW w:w="850"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4-5</w:t>
            </w:r>
          </w:p>
        </w:tc>
        <w:tc>
          <w:tcPr>
            <w:tcW w:w="718" w:type="dxa"/>
            <w:tcBorders>
              <w:top w:val="single" w:sz="4" w:space="0" w:color="000000"/>
              <w:left w:val="single" w:sz="4" w:space="0" w:color="000000"/>
              <w:bottom w:val="single" w:sz="4" w:space="0" w:color="000000"/>
              <w:right w:val="single" w:sz="4" w:space="0" w:color="000000"/>
            </w:tcBorders>
            <w:vAlign w:val="center"/>
          </w:tcPr>
          <w:p w:rsidR="00710599" w:rsidRPr="001A1802" w:rsidRDefault="00710599" w:rsidP="00223EF7">
            <w:pPr>
              <w:autoSpaceDN w:val="0"/>
              <w:snapToGrid w:val="0"/>
              <w:spacing w:line="220" w:lineRule="exact"/>
              <w:jc w:val="center"/>
              <w:textAlignment w:val="center"/>
              <w:rPr>
                <w:rFonts w:ascii="Times New Roman" w:eastAsia="宋体" w:hAnsi="Times New Roman" w:cs="Times New Roman"/>
                <w:color w:val="000000"/>
                <w:sz w:val="20"/>
              </w:rPr>
            </w:pPr>
            <w:r w:rsidRPr="001A1802">
              <w:rPr>
                <w:rFonts w:ascii="Times New Roman" w:eastAsia="宋体" w:hAnsi="Times New Roman" w:cs="Times New Roman"/>
                <w:color w:val="000000"/>
                <w:sz w:val="20"/>
              </w:rPr>
              <w:t>1-3</w:t>
            </w:r>
          </w:p>
        </w:tc>
        <w:tc>
          <w:tcPr>
            <w:tcW w:w="841" w:type="dxa"/>
            <w:tcBorders>
              <w:top w:val="single" w:sz="4" w:space="0" w:color="000000"/>
              <w:left w:val="single" w:sz="4" w:space="0" w:color="000000"/>
              <w:bottom w:val="single" w:sz="4" w:space="0" w:color="000000"/>
              <w:right w:val="single" w:sz="4" w:space="0" w:color="000000"/>
            </w:tcBorders>
            <w:vAlign w:val="center"/>
          </w:tcPr>
          <w:p w:rsidR="00710599" w:rsidRDefault="00710599" w:rsidP="00223EF7">
            <w:pPr>
              <w:autoSpaceDN w:val="0"/>
              <w:snapToGrid w:val="0"/>
              <w:spacing w:line="220" w:lineRule="exact"/>
              <w:jc w:val="center"/>
              <w:textAlignment w:val="center"/>
              <w:rPr>
                <w:rFonts w:ascii="宋体" w:eastAsia="宋体" w:hAnsi="宋体" w:cs="Times New Roman"/>
                <w:color w:val="000000"/>
                <w:sz w:val="20"/>
              </w:rPr>
            </w:pPr>
            <w:r w:rsidRPr="0040712B">
              <w:rPr>
                <w:rFonts w:ascii="宋体" w:eastAsia="宋体" w:hAnsi="宋体" w:cs="Times New Roman" w:hint="eastAsia"/>
                <w:color w:val="000000"/>
                <w:sz w:val="20"/>
              </w:rPr>
              <w:t xml:space="preserve">　</w:t>
            </w:r>
          </w:p>
        </w:tc>
      </w:tr>
      <w:tr w:rsidR="000674D3" w:rsidTr="00223EF7">
        <w:trPr>
          <w:trHeight w:val="505"/>
        </w:trPr>
        <w:tc>
          <w:tcPr>
            <w:tcW w:w="3510" w:type="dxa"/>
            <w:gridSpan w:val="3"/>
            <w:tcBorders>
              <w:top w:val="single" w:sz="4" w:space="0" w:color="000000"/>
              <w:left w:val="single" w:sz="4" w:space="0" w:color="000000"/>
              <w:bottom w:val="single" w:sz="4" w:space="0" w:color="000000"/>
              <w:right w:val="single" w:sz="4" w:space="0" w:color="000000"/>
            </w:tcBorders>
            <w:vAlign w:val="center"/>
          </w:tcPr>
          <w:p w:rsidR="000674D3" w:rsidRPr="0040712B" w:rsidRDefault="000674D3"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0674D3" w:rsidRPr="0040712B" w:rsidRDefault="000674D3"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30</w:t>
            </w:r>
          </w:p>
        </w:tc>
        <w:tc>
          <w:tcPr>
            <w:tcW w:w="2365" w:type="dxa"/>
            <w:tcBorders>
              <w:top w:val="single" w:sz="4" w:space="0" w:color="000000"/>
              <w:left w:val="single" w:sz="4" w:space="0" w:color="000000"/>
              <w:bottom w:val="single" w:sz="4" w:space="0" w:color="000000"/>
              <w:right w:val="single" w:sz="4" w:space="0" w:color="000000"/>
            </w:tcBorders>
            <w:vAlign w:val="center"/>
          </w:tcPr>
          <w:p w:rsidR="000674D3" w:rsidRPr="0040712B" w:rsidRDefault="000674D3"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0674D3" w:rsidRPr="0040712B" w:rsidRDefault="000674D3"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0674D3" w:rsidRPr="0040712B" w:rsidRDefault="000674D3" w:rsidP="00223EF7">
            <w:pPr>
              <w:autoSpaceDN w:val="0"/>
              <w:snapToGrid w:val="0"/>
              <w:spacing w:line="220" w:lineRule="exact"/>
              <w:jc w:val="center"/>
              <w:textAlignment w:val="center"/>
              <w:rPr>
                <w:rFonts w:ascii="宋体" w:eastAsia="宋体" w:hAnsi="宋体" w:cs="Times New Roman"/>
                <w:color w:val="000000"/>
                <w:sz w:val="20"/>
              </w:rPr>
            </w:pPr>
            <w:r>
              <w:rPr>
                <w:rFonts w:ascii="宋体" w:eastAsia="宋体" w:hAnsi="宋体" w:cs="Times New Roman" w:hint="eastAsia"/>
                <w:color w:val="000000"/>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0674D3" w:rsidRPr="000674D3" w:rsidRDefault="000674D3" w:rsidP="00223EF7">
            <w:pPr>
              <w:autoSpaceDN w:val="0"/>
              <w:snapToGrid w:val="0"/>
              <w:spacing w:line="220" w:lineRule="exact"/>
              <w:jc w:val="center"/>
              <w:textAlignment w:val="center"/>
              <w:rPr>
                <w:rFonts w:ascii="宋体" w:eastAsia="宋体" w:hAnsi="宋体" w:cs="Times New Roman"/>
                <w:color w:val="000000"/>
                <w:sz w:val="20"/>
              </w:rPr>
            </w:pPr>
            <w:r w:rsidRPr="000674D3">
              <w:rPr>
                <w:rFonts w:ascii="宋体" w:eastAsia="宋体" w:hAnsi="宋体" w:cs="Times New Roman" w:hint="eastAsia"/>
                <w:color w:val="000000"/>
                <w:sz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674D3" w:rsidRPr="000674D3" w:rsidRDefault="000674D3" w:rsidP="00223EF7">
            <w:pPr>
              <w:autoSpaceDN w:val="0"/>
              <w:snapToGrid w:val="0"/>
              <w:spacing w:line="220" w:lineRule="exact"/>
              <w:jc w:val="center"/>
              <w:textAlignment w:val="center"/>
              <w:rPr>
                <w:rFonts w:ascii="宋体" w:eastAsia="宋体" w:hAnsi="宋体" w:cs="Times New Roman"/>
                <w:color w:val="000000"/>
                <w:sz w:val="20"/>
              </w:rPr>
            </w:pPr>
            <w:r w:rsidRPr="000674D3">
              <w:rPr>
                <w:rFonts w:ascii="宋体" w:eastAsia="宋体" w:hAnsi="宋体" w:cs="Times New Roman" w:hint="eastAsia"/>
                <w:color w:val="000000"/>
                <w:sz w:val="20"/>
              </w:rPr>
              <w:t>/</w:t>
            </w:r>
          </w:p>
        </w:tc>
        <w:tc>
          <w:tcPr>
            <w:tcW w:w="718" w:type="dxa"/>
            <w:tcBorders>
              <w:top w:val="single" w:sz="4" w:space="0" w:color="000000"/>
              <w:left w:val="single" w:sz="4" w:space="0" w:color="000000"/>
              <w:bottom w:val="single" w:sz="4" w:space="0" w:color="000000"/>
              <w:right w:val="single" w:sz="4" w:space="0" w:color="000000"/>
            </w:tcBorders>
            <w:vAlign w:val="center"/>
          </w:tcPr>
          <w:p w:rsidR="000674D3" w:rsidRPr="000674D3" w:rsidRDefault="000674D3" w:rsidP="00223EF7">
            <w:pPr>
              <w:autoSpaceDN w:val="0"/>
              <w:snapToGrid w:val="0"/>
              <w:spacing w:line="220" w:lineRule="exact"/>
              <w:jc w:val="center"/>
              <w:textAlignment w:val="center"/>
              <w:rPr>
                <w:rFonts w:ascii="宋体" w:eastAsia="宋体" w:hAnsi="宋体" w:cs="Times New Roman"/>
                <w:color w:val="000000"/>
                <w:sz w:val="20"/>
              </w:rPr>
            </w:pPr>
            <w:r w:rsidRPr="000674D3">
              <w:rPr>
                <w:rFonts w:ascii="宋体" w:eastAsia="宋体" w:hAnsi="宋体" w:cs="Times New Roman" w:hint="eastAsia"/>
                <w:color w:val="000000"/>
                <w:sz w:val="20"/>
              </w:rPr>
              <w:t>/</w:t>
            </w:r>
          </w:p>
        </w:tc>
        <w:tc>
          <w:tcPr>
            <w:tcW w:w="841" w:type="dxa"/>
            <w:tcBorders>
              <w:top w:val="single" w:sz="4" w:space="0" w:color="000000"/>
              <w:left w:val="single" w:sz="4" w:space="0" w:color="000000"/>
              <w:bottom w:val="single" w:sz="4" w:space="0" w:color="000000"/>
              <w:right w:val="single" w:sz="4" w:space="0" w:color="000000"/>
            </w:tcBorders>
            <w:vAlign w:val="center"/>
          </w:tcPr>
          <w:p w:rsidR="000674D3" w:rsidRPr="0040712B" w:rsidRDefault="000674D3" w:rsidP="00223EF7">
            <w:pPr>
              <w:autoSpaceDN w:val="0"/>
              <w:snapToGrid w:val="0"/>
              <w:spacing w:line="220" w:lineRule="exact"/>
              <w:jc w:val="center"/>
              <w:textAlignment w:val="center"/>
              <w:rPr>
                <w:rFonts w:ascii="宋体" w:eastAsia="宋体" w:hAnsi="宋体" w:cs="Times New Roman"/>
                <w:color w:val="000000"/>
                <w:sz w:val="20"/>
              </w:rPr>
            </w:pPr>
          </w:p>
        </w:tc>
      </w:tr>
    </w:tbl>
    <w:p w:rsidR="001918DB" w:rsidRDefault="001918DB">
      <w:pPr>
        <w:widowControl/>
        <w:jc w:val="left"/>
      </w:pPr>
      <w:r>
        <w:br w:type="page"/>
      </w:r>
    </w:p>
    <w:p w:rsidR="00223EF7" w:rsidRPr="0012161C" w:rsidRDefault="00223EF7" w:rsidP="00223EF7">
      <w:pPr>
        <w:widowControl/>
        <w:jc w:val="left"/>
        <w:rPr>
          <w:rFonts w:ascii="黑体" w:eastAsia="黑体" w:hAnsi="黑体" w:cs="Times New Roman"/>
          <w:color w:val="000000"/>
          <w:spacing w:val="8"/>
          <w:sz w:val="31"/>
          <w:szCs w:val="31"/>
        </w:rPr>
      </w:pPr>
      <w:r w:rsidRPr="0012161C">
        <w:rPr>
          <w:rFonts w:ascii="黑体" w:eastAsia="黑体" w:hAnsi="黑体" w:cs="Times New Roman" w:hint="eastAsia"/>
          <w:color w:val="000000"/>
          <w:spacing w:val="8"/>
          <w:sz w:val="31"/>
          <w:szCs w:val="31"/>
        </w:rPr>
        <w:lastRenderedPageBreak/>
        <w:t>附件</w:t>
      </w:r>
      <w:r w:rsidR="00393B9F">
        <w:rPr>
          <w:rFonts w:ascii="Times New Roman" w:eastAsia="黑体" w:hAnsi="Times New Roman" w:cs="Times New Roman" w:hint="eastAsia"/>
          <w:color w:val="000000"/>
          <w:spacing w:val="8"/>
          <w:sz w:val="31"/>
          <w:szCs w:val="31"/>
        </w:rPr>
        <w:t>4</w:t>
      </w:r>
      <w:r w:rsidRPr="0012161C">
        <w:rPr>
          <w:rFonts w:ascii="黑体" w:eastAsia="黑体" w:hAnsi="黑体" w:cs="Times New Roman" w:hint="eastAsia"/>
          <w:color w:val="000000"/>
          <w:spacing w:val="8"/>
          <w:sz w:val="31"/>
          <w:szCs w:val="31"/>
        </w:rPr>
        <w:t>：</w:t>
      </w:r>
    </w:p>
    <w:p w:rsidR="00B757AA" w:rsidRDefault="002D0477" w:rsidP="00223EF7">
      <w:pPr>
        <w:widowControl/>
        <w:jc w:val="center"/>
        <w:rPr>
          <w:rFonts w:ascii="方正小标宋简体" w:eastAsia="方正小标宋简体" w:hAnsi="Times New Roman" w:cs="Times New Roman"/>
          <w:sz w:val="32"/>
          <w:szCs w:val="32"/>
        </w:rPr>
      </w:pPr>
      <w:r>
        <w:rPr>
          <w:rFonts w:ascii="方正小标宋简体" w:eastAsia="方正小标宋简体" w:hAnsi="Times New Roman" w:cs="Times New Roman" w:hint="eastAsia"/>
          <w:sz w:val="32"/>
          <w:szCs w:val="32"/>
        </w:rPr>
        <w:t>2020</w:t>
      </w:r>
      <w:r w:rsidR="00223EF7" w:rsidRPr="00223EF7">
        <w:rPr>
          <w:rFonts w:ascii="方正小标宋简体" w:eastAsia="方正小标宋简体" w:hAnsi="Times New Roman" w:cs="Times New Roman" w:hint="eastAsia"/>
          <w:sz w:val="32"/>
          <w:szCs w:val="32"/>
        </w:rPr>
        <w:t>年</w:t>
      </w:r>
      <w:proofErr w:type="gramStart"/>
      <w:r w:rsidR="00223EF7" w:rsidRPr="00223EF7">
        <w:rPr>
          <w:rFonts w:ascii="方正小标宋简体" w:eastAsia="方正小标宋简体" w:hAnsi="Times New Roman" w:cs="Times New Roman" w:hint="eastAsia"/>
          <w:sz w:val="32"/>
          <w:szCs w:val="32"/>
        </w:rPr>
        <w:t>省级促进</w:t>
      </w:r>
      <w:proofErr w:type="gramEnd"/>
      <w:r w:rsidR="00223EF7" w:rsidRPr="00223EF7">
        <w:rPr>
          <w:rFonts w:ascii="方正小标宋简体" w:eastAsia="方正小标宋简体" w:hAnsi="Times New Roman" w:cs="Times New Roman" w:hint="eastAsia"/>
          <w:sz w:val="32"/>
          <w:szCs w:val="32"/>
        </w:rPr>
        <w:t>经济高质量发展专项资金（产业创新能力和平台建设）项目指标量化评分表</w:t>
      </w:r>
    </w:p>
    <w:tbl>
      <w:tblPr>
        <w:tblW w:w="15264" w:type="dxa"/>
        <w:jc w:val="center"/>
        <w:tblInd w:w="93" w:type="dxa"/>
        <w:tblLook w:val="04A0"/>
      </w:tblPr>
      <w:tblGrid>
        <w:gridCol w:w="720"/>
        <w:gridCol w:w="2180"/>
        <w:gridCol w:w="820"/>
        <w:gridCol w:w="6440"/>
        <w:gridCol w:w="940"/>
        <w:gridCol w:w="4164"/>
      </w:tblGrid>
      <w:tr w:rsidR="00223EF7" w:rsidRPr="00223EF7" w:rsidTr="00223EF7">
        <w:trPr>
          <w:trHeight w:val="506"/>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EF7" w:rsidRPr="00223EF7" w:rsidRDefault="00223EF7" w:rsidP="00223EF7">
            <w:pPr>
              <w:widowControl/>
              <w:jc w:val="center"/>
              <w:rPr>
                <w:rFonts w:ascii="仿宋_GB2312" w:eastAsia="仿宋_GB2312" w:hAnsi="宋体" w:cs="宋体"/>
                <w:b/>
                <w:bCs/>
                <w:kern w:val="0"/>
                <w:sz w:val="20"/>
                <w:szCs w:val="20"/>
              </w:rPr>
            </w:pPr>
            <w:r w:rsidRPr="00223EF7">
              <w:rPr>
                <w:rFonts w:ascii="仿宋_GB2312" w:eastAsia="仿宋_GB2312" w:hAnsi="宋体" w:cs="宋体" w:hint="eastAsia"/>
                <w:b/>
                <w:bCs/>
                <w:kern w:val="0"/>
                <w:sz w:val="20"/>
                <w:szCs w:val="20"/>
              </w:rPr>
              <w:t>序号</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223EF7" w:rsidRPr="00223EF7" w:rsidRDefault="00223EF7" w:rsidP="00223EF7">
            <w:pPr>
              <w:widowControl/>
              <w:jc w:val="center"/>
              <w:rPr>
                <w:rFonts w:ascii="仿宋_GB2312" w:eastAsia="仿宋_GB2312" w:hAnsi="宋体" w:cs="宋体"/>
                <w:b/>
                <w:bCs/>
                <w:kern w:val="0"/>
                <w:sz w:val="20"/>
                <w:szCs w:val="20"/>
              </w:rPr>
            </w:pPr>
            <w:r w:rsidRPr="00223EF7">
              <w:rPr>
                <w:rFonts w:ascii="仿宋_GB2312" w:eastAsia="仿宋_GB2312" w:hAnsi="宋体" w:cs="宋体" w:hint="eastAsia"/>
                <w:b/>
                <w:bCs/>
                <w:kern w:val="0"/>
                <w:sz w:val="20"/>
                <w:szCs w:val="20"/>
              </w:rPr>
              <w:t>指标内容</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23EF7" w:rsidRPr="00223EF7" w:rsidRDefault="00223EF7" w:rsidP="00223EF7">
            <w:pPr>
              <w:widowControl/>
              <w:jc w:val="center"/>
              <w:rPr>
                <w:rFonts w:ascii="仿宋_GB2312" w:eastAsia="仿宋_GB2312" w:hAnsi="宋体" w:cs="宋体"/>
                <w:b/>
                <w:bCs/>
                <w:kern w:val="0"/>
                <w:sz w:val="20"/>
                <w:szCs w:val="20"/>
              </w:rPr>
            </w:pPr>
            <w:r w:rsidRPr="00223EF7">
              <w:rPr>
                <w:rFonts w:ascii="仿宋_GB2312" w:eastAsia="仿宋_GB2312" w:hAnsi="宋体" w:cs="宋体" w:hint="eastAsia"/>
                <w:b/>
                <w:bCs/>
                <w:kern w:val="0"/>
                <w:sz w:val="20"/>
                <w:szCs w:val="20"/>
              </w:rPr>
              <w:t>分值</w:t>
            </w:r>
          </w:p>
        </w:tc>
        <w:tc>
          <w:tcPr>
            <w:tcW w:w="6440" w:type="dxa"/>
            <w:tcBorders>
              <w:top w:val="single" w:sz="4" w:space="0" w:color="auto"/>
              <w:left w:val="nil"/>
              <w:bottom w:val="single" w:sz="4" w:space="0" w:color="auto"/>
              <w:right w:val="single" w:sz="4" w:space="0" w:color="auto"/>
            </w:tcBorders>
            <w:shd w:val="clear" w:color="auto" w:fill="auto"/>
            <w:vAlign w:val="center"/>
            <w:hideMark/>
          </w:tcPr>
          <w:p w:rsidR="00223EF7" w:rsidRPr="00223EF7" w:rsidRDefault="00223EF7" w:rsidP="00223EF7">
            <w:pPr>
              <w:widowControl/>
              <w:jc w:val="center"/>
              <w:rPr>
                <w:rFonts w:ascii="仿宋_GB2312" w:eastAsia="仿宋_GB2312" w:hAnsi="宋体" w:cs="宋体"/>
                <w:b/>
                <w:bCs/>
                <w:kern w:val="0"/>
                <w:sz w:val="20"/>
                <w:szCs w:val="20"/>
              </w:rPr>
            </w:pPr>
            <w:r w:rsidRPr="00223EF7">
              <w:rPr>
                <w:rFonts w:ascii="仿宋_GB2312" w:eastAsia="仿宋_GB2312" w:hAnsi="宋体" w:cs="宋体" w:hint="eastAsia"/>
                <w:b/>
                <w:bCs/>
                <w:kern w:val="0"/>
                <w:sz w:val="20"/>
                <w:szCs w:val="20"/>
              </w:rPr>
              <w:t>评分标准</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23EF7" w:rsidRPr="00223EF7" w:rsidRDefault="00223EF7" w:rsidP="00223EF7">
            <w:pPr>
              <w:widowControl/>
              <w:jc w:val="center"/>
              <w:rPr>
                <w:rFonts w:ascii="仿宋_GB2312" w:eastAsia="仿宋_GB2312" w:hAnsi="宋体" w:cs="宋体"/>
                <w:b/>
                <w:bCs/>
                <w:kern w:val="0"/>
                <w:sz w:val="20"/>
                <w:szCs w:val="20"/>
              </w:rPr>
            </w:pPr>
            <w:r w:rsidRPr="00223EF7">
              <w:rPr>
                <w:rFonts w:ascii="仿宋_GB2312" w:eastAsia="仿宋_GB2312" w:hAnsi="宋体" w:cs="宋体" w:hint="eastAsia"/>
                <w:b/>
                <w:bCs/>
                <w:kern w:val="0"/>
                <w:sz w:val="20"/>
                <w:szCs w:val="20"/>
              </w:rPr>
              <w:t>得分</w:t>
            </w:r>
          </w:p>
        </w:tc>
        <w:tc>
          <w:tcPr>
            <w:tcW w:w="4164" w:type="dxa"/>
            <w:tcBorders>
              <w:top w:val="single" w:sz="4" w:space="0" w:color="auto"/>
              <w:left w:val="nil"/>
              <w:bottom w:val="single" w:sz="4" w:space="0" w:color="auto"/>
              <w:right w:val="single" w:sz="4" w:space="0" w:color="auto"/>
            </w:tcBorders>
            <w:shd w:val="clear" w:color="auto" w:fill="auto"/>
            <w:vAlign w:val="center"/>
            <w:hideMark/>
          </w:tcPr>
          <w:p w:rsidR="00223EF7" w:rsidRPr="00223EF7" w:rsidRDefault="00223EF7" w:rsidP="00223EF7">
            <w:pPr>
              <w:widowControl/>
              <w:jc w:val="center"/>
              <w:rPr>
                <w:rFonts w:ascii="仿宋_GB2312" w:eastAsia="仿宋_GB2312" w:hAnsi="宋体" w:cs="宋体"/>
                <w:b/>
                <w:bCs/>
                <w:kern w:val="0"/>
                <w:sz w:val="20"/>
                <w:szCs w:val="20"/>
              </w:rPr>
            </w:pPr>
            <w:r w:rsidRPr="00223EF7">
              <w:rPr>
                <w:rFonts w:ascii="仿宋_GB2312" w:eastAsia="仿宋_GB2312" w:hAnsi="宋体" w:cs="宋体" w:hint="eastAsia"/>
                <w:b/>
                <w:bCs/>
                <w:kern w:val="0"/>
                <w:sz w:val="20"/>
                <w:szCs w:val="20"/>
              </w:rPr>
              <w:t>参考依据</w:t>
            </w:r>
          </w:p>
        </w:tc>
      </w:tr>
      <w:tr w:rsidR="00C279FF" w:rsidRPr="00C279FF" w:rsidTr="00792D14">
        <w:trPr>
          <w:trHeight w:val="142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279FF" w:rsidRPr="00C279FF" w:rsidRDefault="00C279FF"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1</w:t>
            </w:r>
          </w:p>
        </w:tc>
        <w:tc>
          <w:tcPr>
            <w:tcW w:w="2180" w:type="dxa"/>
            <w:tcBorders>
              <w:top w:val="nil"/>
              <w:left w:val="nil"/>
              <w:bottom w:val="single" w:sz="4" w:space="0" w:color="auto"/>
              <w:right w:val="single" w:sz="4" w:space="0" w:color="auto"/>
            </w:tcBorders>
            <w:shd w:val="clear" w:color="auto" w:fill="auto"/>
            <w:vAlign w:val="center"/>
            <w:hideMark/>
          </w:tcPr>
          <w:p w:rsidR="00C279FF" w:rsidRPr="00C279FF" w:rsidRDefault="00C279FF" w:rsidP="004D0AB9">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创新团队水平</w:t>
            </w:r>
          </w:p>
        </w:tc>
        <w:tc>
          <w:tcPr>
            <w:tcW w:w="820" w:type="dxa"/>
            <w:tcBorders>
              <w:top w:val="nil"/>
              <w:left w:val="nil"/>
              <w:bottom w:val="single" w:sz="4" w:space="0" w:color="auto"/>
              <w:right w:val="single" w:sz="4" w:space="0" w:color="auto"/>
            </w:tcBorders>
            <w:shd w:val="clear" w:color="auto" w:fill="auto"/>
            <w:vAlign w:val="center"/>
            <w:hideMark/>
          </w:tcPr>
          <w:p w:rsidR="00C279FF" w:rsidRPr="00C279FF" w:rsidRDefault="00C279FF" w:rsidP="00C72935">
            <w:pPr>
              <w:widowControl/>
              <w:jc w:val="center"/>
              <w:rPr>
                <w:rFonts w:ascii="Times New Roman" w:eastAsia="宋体" w:hAnsi="Times New Roman" w:cs="Times New Roman"/>
                <w:kern w:val="0"/>
                <w:sz w:val="20"/>
                <w:szCs w:val="20"/>
              </w:rPr>
            </w:pPr>
            <w:r w:rsidRPr="00C279FF">
              <w:rPr>
                <w:rFonts w:ascii="Times New Roman" w:eastAsia="宋体" w:hAnsi="Times New Roman" w:cs="Times New Roman"/>
                <w:kern w:val="0"/>
                <w:sz w:val="20"/>
                <w:szCs w:val="20"/>
              </w:rPr>
              <w:t>1</w:t>
            </w:r>
            <w:r w:rsidR="00C72935">
              <w:rPr>
                <w:rFonts w:ascii="Times New Roman" w:eastAsia="宋体" w:hAnsi="Times New Roman" w:cs="Times New Roman" w:hint="eastAsia"/>
                <w:kern w:val="0"/>
                <w:sz w:val="20"/>
                <w:szCs w:val="20"/>
              </w:rPr>
              <w:t>3</w:t>
            </w:r>
          </w:p>
        </w:tc>
        <w:tc>
          <w:tcPr>
            <w:tcW w:w="6440" w:type="dxa"/>
            <w:tcBorders>
              <w:top w:val="nil"/>
              <w:left w:val="nil"/>
              <w:bottom w:val="single" w:sz="4" w:space="0" w:color="auto"/>
              <w:right w:val="single" w:sz="4" w:space="0" w:color="auto"/>
            </w:tcBorders>
            <w:shd w:val="clear" w:color="auto" w:fill="auto"/>
            <w:vAlign w:val="center"/>
            <w:hideMark/>
          </w:tcPr>
          <w:p w:rsidR="00C279FF" w:rsidRPr="00C279FF" w:rsidRDefault="00C279FF" w:rsidP="00C72935">
            <w:pPr>
              <w:widowControl/>
              <w:jc w:val="left"/>
              <w:rPr>
                <w:rFonts w:ascii="Times New Roman" w:eastAsia="宋体" w:hAnsi="Times New Roman" w:cs="Times New Roman"/>
                <w:kern w:val="0"/>
                <w:sz w:val="20"/>
                <w:szCs w:val="20"/>
              </w:rPr>
            </w:pPr>
            <w:r w:rsidRPr="00C279FF">
              <w:rPr>
                <w:rFonts w:ascii="Times New Roman" w:eastAsia="仿宋_GB2312" w:hAnsi="Times New Roman" w:cs="Times New Roman"/>
                <w:b/>
                <w:kern w:val="0"/>
                <w:sz w:val="20"/>
                <w:szCs w:val="20"/>
              </w:rPr>
              <w:t>该项数据以企业提供的资料进行审核评分。</w:t>
            </w:r>
            <w:r w:rsidRPr="00C279FF">
              <w:rPr>
                <w:rFonts w:ascii="Times New Roman" w:eastAsia="仿宋_GB2312" w:hAnsi="Times New Roman" w:cs="Times New Roman"/>
                <w:kern w:val="0"/>
                <w:sz w:val="20"/>
                <w:szCs w:val="20"/>
              </w:rPr>
              <w:t>企业拥有专职研发人员、高级或以上职称、博士人数的情况</w:t>
            </w:r>
            <w:r w:rsidR="00C72935">
              <w:rPr>
                <w:rFonts w:ascii="Times New Roman" w:eastAsia="仿宋_GB2312" w:hAnsi="Times New Roman" w:cs="Times New Roman" w:hint="eastAsia"/>
                <w:kern w:val="0"/>
                <w:sz w:val="20"/>
                <w:szCs w:val="20"/>
              </w:rPr>
              <w:t>，以上人员均要求为与公司签订劳动合同，不能是外派和外请的</w:t>
            </w:r>
            <w:r w:rsidRPr="00C279FF">
              <w:rPr>
                <w:rFonts w:ascii="Times New Roman" w:eastAsia="仿宋_GB2312" w:hAnsi="Times New Roman" w:cs="Times New Roman"/>
                <w:kern w:val="0"/>
                <w:sz w:val="20"/>
                <w:szCs w:val="20"/>
              </w:rPr>
              <w:t>：</w:t>
            </w:r>
            <w:r w:rsidRPr="00C279FF">
              <w:rPr>
                <w:rFonts w:ascii="Times New Roman" w:eastAsia="仿宋_GB2312" w:hAnsi="Times New Roman" w:cs="Times New Roman"/>
                <w:kern w:val="0"/>
                <w:sz w:val="20"/>
                <w:szCs w:val="20"/>
              </w:rPr>
              <w:br/>
            </w:r>
            <w:r w:rsidRPr="00C279FF">
              <w:rPr>
                <w:rFonts w:ascii="Times New Roman" w:eastAsia="宋体" w:hAnsi="Times New Roman" w:cs="Times New Roman"/>
                <w:kern w:val="0"/>
                <w:sz w:val="20"/>
                <w:szCs w:val="20"/>
              </w:rPr>
              <w:t>1</w:t>
            </w:r>
            <w:r w:rsidRPr="00C279FF">
              <w:rPr>
                <w:rFonts w:ascii="Times New Roman" w:eastAsia="仿宋_GB2312" w:hAnsi="Times New Roman" w:cs="Times New Roman"/>
                <w:kern w:val="0"/>
                <w:sz w:val="20"/>
                <w:szCs w:val="20"/>
              </w:rPr>
              <w:t>、专职研发人员</w:t>
            </w:r>
            <w:r w:rsidRPr="00C279FF">
              <w:rPr>
                <w:rFonts w:ascii="Times New Roman" w:eastAsia="宋体" w:hAnsi="Times New Roman" w:cs="Times New Roman"/>
                <w:kern w:val="0"/>
                <w:sz w:val="20"/>
                <w:szCs w:val="20"/>
              </w:rPr>
              <w:t>50</w:t>
            </w:r>
            <w:r w:rsidRPr="00C279FF">
              <w:rPr>
                <w:rFonts w:ascii="Times New Roman" w:eastAsia="仿宋_GB2312" w:hAnsi="Times New Roman" w:cs="Times New Roman"/>
                <w:kern w:val="0"/>
                <w:sz w:val="20"/>
                <w:szCs w:val="20"/>
              </w:rPr>
              <w:t>人或以上</w:t>
            </w:r>
            <w:proofErr w:type="gramStart"/>
            <w:r w:rsidRPr="00C279FF">
              <w:rPr>
                <w:rFonts w:ascii="Times New Roman" w:eastAsia="仿宋_GB2312" w:hAnsi="Times New Roman" w:cs="Times New Roman"/>
                <w:kern w:val="0"/>
                <w:sz w:val="20"/>
                <w:szCs w:val="20"/>
              </w:rPr>
              <w:t>得基础分</w:t>
            </w:r>
            <w:proofErr w:type="gramEnd"/>
            <w:r w:rsidRPr="00C279FF">
              <w:rPr>
                <w:rFonts w:ascii="Times New Roman" w:eastAsia="宋体" w:hAnsi="Times New Roman" w:cs="Times New Roman"/>
                <w:kern w:val="0"/>
                <w:sz w:val="20"/>
                <w:szCs w:val="20"/>
              </w:rPr>
              <w:t>3</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br/>
            </w:r>
            <w:r w:rsidRPr="00C279FF">
              <w:rPr>
                <w:rFonts w:ascii="Times New Roman" w:eastAsia="宋体" w:hAnsi="Times New Roman" w:cs="Times New Roman"/>
                <w:kern w:val="0"/>
                <w:sz w:val="20"/>
                <w:szCs w:val="20"/>
              </w:rPr>
              <w:t>2</w:t>
            </w:r>
            <w:r w:rsidRPr="00C279FF">
              <w:rPr>
                <w:rFonts w:ascii="Times New Roman" w:eastAsia="仿宋_GB2312" w:hAnsi="Times New Roman" w:cs="Times New Roman"/>
                <w:kern w:val="0"/>
                <w:sz w:val="20"/>
                <w:szCs w:val="20"/>
              </w:rPr>
              <w:t>、博士或高级职称人数，每人次得</w:t>
            </w:r>
            <w:r w:rsidRPr="00C279FF">
              <w:rPr>
                <w:rFonts w:ascii="Times New Roman" w:eastAsia="宋体" w:hAnsi="Times New Roman" w:cs="Times New Roman"/>
                <w:kern w:val="0"/>
                <w:sz w:val="20"/>
                <w:szCs w:val="20"/>
              </w:rPr>
              <w:t>3</w:t>
            </w:r>
            <w:r w:rsidRPr="00C279FF">
              <w:rPr>
                <w:rFonts w:ascii="Times New Roman" w:eastAsia="仿宋_GB2312" w:hAnsi="Times New Roman" w:cs="Times New Roman"/>
                <w:kern w:val="0"/>
                <w:sz w:val="20"/>
                <w:szCs w:val="20"/>
              </w:rPr>
              <w:t>分；研究生或中级职称人数，每人次得</w:t>
            </w:r>
            <w:r w:rsidRPr="00C279FF">
              <w:rPr>
                <w:rFonts w:ascii="Times New Roman" w:eastAsia="宋体" w:hAnsi="Times New Roman" w:cs="Times New Roman"/>
                <w:kern w:val="0"/>
                <w:sz w:val="20"/>
                <w:szCs w:val="20"/>
              </w:rPr>
              <w:t>2</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br/>
            </w:r>
            <w:r w:rsidRPr="00C279FF">
              <w:rPr>
                <w:rFonts w:ascii="Times New Roman" w:eastAsia="宋体" w:hAnsi="Times New Roman" w:cs="Times New Roman"/>
                <w:kern w:val="0"/>
                <w:sz w:val="20"/>
                <w:szCs w:val="20"/>
              </w:rPr>
              <w:t>3</w:t>
            </w:r>
            <w:r w:rsidRPr="00C279FF">
              <w:rPr>
                <w:rFonts w:ascii="Times New Roman" w:eastAsia="仿宋_GB2312" w:hAnsi="Times New Roman" w:cs="Times New Roman"/>
                <w:kern w:val="0"/>
                <w:sz w:val="20"/>
                <w:szCs w:val="20"/>
              </w:rPr>
              <w:t>、以此类推，每人只能按最高分数得分一次，满分为</w:t>
            </w:r>
            <w:r w:rsidRPr="00C279FF">
              <w:rPr>
                <w:rFonts w:ascii="Times New Roman" w:eastAsia="宋体" w:hAnsi="Times New Roman" w:cs="Times New Roman"/>
                <w:kern w:val="0"/>
                <w:sz w:val="20"/>
                <w:szCs w:val="20"/>
              </w:rPr>
              <w:t>1</w:t>
            </w:r>
            <w:r w:rsidR="00C72935">
              <w:rPr>
                <w:rFonts w:ascii="Times New Roman" w:eastAsia="宋体" w:hAnsi="Times New Roman" w:cs="Times New Roman" w:hint="eastAsia"/>
                <w:kern w:val="0"/>
                <w:sz w:val="20"/>
                <w:szCs w:val="20"/>
              </w:rPr>
              <w:t>3</w:t>
            </w:r>
            <w:r w:rsidRPr="00C279FF">
              <w:rPr>
                <w:rFonts w:ascii="Times New Roman" w:eastAsia="仿宋_GB2312" w:hAnsi="Times New Roman" w:cs="Times New Roman"/>
                <w:kern w:val="0"/>
                <w:sz w:val="20"/>
                <w:szCs w:val="20"/>
              </w:rPr>
              <w:t>分。</w:t>
            </w:r>
          </w:p>
        </w:tc>
        <w:tc>
          <w:tcPr>
            <w:tcW w:w="940" w:type="dxa"/>
            <w:tcBorders>
              <w:top w:val="nil"/>
              <w:left w:val="nil"/>
              <w:bottom w:val="single" w:sz="4" w:space="0" w:color="auto"/>
              <w:right w:val="single" w:sz="4" w:space="0" w:color="auto"/>
            </w:tcBorders>
            <w:shd w:val="clear" w:color="auto" w:fill="auto"/>
            <w:vAlign w:val="bottom"/>
            <w:hideMark/>
          </w:tcPr>
          <w:p w:rsidR="00C279FF" w:rsidRPr="00C279FF" w:rsidRDefault="00C279FF" w:rsidP="004D0AB9">
            <w:pPr>
              <w:widowControl/>
              <w:jc w:val="left"/>
              <w:rPr>
                <w:rFonts w:ascii="Times New Roman" w:eastAsia="宋体" w:hAnsi="Times New Roman" w:cs="Times New Roman"/>
                <w:color w:val="000000"/>
                <w:kern w:val="0"/>
                <w:sz w:val="20"/>
                <w:szCs w:val="20"/>
              </w:rPr>
            </w:pPr>
            <w:r w:rsidRPr="00C279FF">
              <w:rPr>
                <w:rFonts w:ascii="Times New Roman" w:eastAsia="宋体" w:hAnsi="宋体" w:cs="Times New Roman"/>
                <w:color w:val="000000"/>
                <w:kern w:val="0"/>
                <w:sz w:val="20"/>
                <w:szCs w:val="20"/>
              </w:rPr>
              <w:t xml:space="preserve">　</w:t>
            </w:r>
          </w:p>
        </w:tc>
        <w:tc>
          <w:tcPr>
            <w:tcW w:w="4164" w:type="dxa"/>
            <w:tcBorders>
              <w:top w:val="nil"/>
              <w:left w:val="nil"/>
              <w:bottom w:val="single" w:sz="4" w:space="0" w:color="auto"/>
              <w:right w:val="single" w:sz="4" w:space="0" w:color="auto"/>
            </w:tcBorders>
            <w:shd w:val="clear" w:color="000000" w:fill="FFFFFF"/>
            <w:vAlign w:val="center"/>
            <w:hideMark/>
          </w:tcPr>
          <w:p w:rsidR="00C279FF" w:rsidRPr="00C279FF" w:rsidRDefault="00C279FF" w:rsidP="004D0AB9">
            <w:pPr>
              <w:widowControl/>
              <w:jc w:val="left"/>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企业以表格的形式提供专职研发人员名单，并附上有关佐证资料，包括各研发人员的学历、职称、用工合同、社保等资料的复印件。</w:t>
            </w:r>
          </w:p>
        </w:tc>
      </w:tr>
      <w:tr w:rsidR="00C279FF" w:rsidRPr="00C279FF" w:rsidTr="009F4285">
        <w:trPr>
          <w:trHeight w:val="1965"/>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279FF" w:rsidRPr="00C279FF" w:rsidRDefault="00C279FF"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2</w:t>
            </w:r>
          </w:p>
        </w:tc>
        <w:tc>
          <w:tcPr>
            <w:tcW w:w="2180" w:type="dxa"/>
            <w:tcBorders>
              <w:top w:val="nil"/>
              <w:left w:val="nil"/>
              <w:bottom w:val="single" w:sz="4" w:space="0" w:color="auto"/>
              <w:right w:val="single" w:sz="4" w:space="0" w:color="auto"/>
            </w:tcBorders>
            <w:shd w:val="clear" w:color="auto" w:fill="auto"/>
            <w:vAlign w:val="center"/>
            <w:hideMark/>
          </w:tcPr>
          <w:p w:rsidR="00C279FF" w:rsidRPr="00C279FF" w:rsidRDefault="00C279FF" w:rsidP="004D0AB9">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技术开发仪器设备原值</w:t>
            </w:r>
          </w:p>
        </w:tc>
        <w:tc>
          <w:tcPr>
            <w:tcW w:w="820" w:type="dxa"/>
            <w:tcBorders>
              <w:top w:val="nil"/>
              <w:left w:val="nil"/>
              <w:bottom w:val="single" w:sz="4" w:space="0" w:color="auto"/>
              <w:right w:val="single" w:sz="4" w:space="0" w:color="auto"/>
            </w:tcBorders>
            <w:shd w:val="clear" w:color="auto" w:fill="auto"/>
            <w:vAlign w:val="center"/>
            <w:hideMark/>
          </w:tcPr>
          <w:p w:rsidR="00C279FF" w:rsidRPr="00C279FF" w:rsidRDefault="00C279FF" w:rsidP="00C72935">
            <w:pPr>
              <w:widowControl/>
              <w:jc w:val="center"/>
              <w:rPr>
                <w:rFonts w:ascii="Times New Roman" w:eastAsia="宋体" w:hAnsi="Times New Roman" w:cs="Times New Roman"/>
                <w:kern w:val="0"/>
                <w:sz w:val="20"/>
                <w:szCs w:val="20"/>
              </w:rPr>
            </w:pPr>
            <w:r w:rsidRPr="00C279FF">
              <w:rPr>
                <w:rFonts w:ascii="Times New Roman" w:eastAsia="宋体" w:hAnsi="Times New Roman" w:cs="Times New Roman"/>
                <w:kern w:val="0"/>
                <w:sz w:val="20"/>
                <w:szCs w:val="20"/>
              </w:rPr>
              <w:t>1</w:t>
            </w:r>
            <w:r w:rsidR="00C72935">
              <w:rPr>
                <w:rFonts w:ascii="Times New Roman" w:eastAsia="宋体" w:hAnsi="Times New Roman" w:cs="Times New Roman" w:hint="eastAsia"/>
                <w:kern w:val="0"/>
                <w:sz w:val="20"/>
                <w:szCs w:val="20"/>
              </w:rPr>
              <w:t>3</w:t>
            </w:r>
          </w:p>
        </w:tc>
        <w:tc>
          <w:tcPr>
            <w:tcW w:w="6440" w:type="dxa"/>
            <w:tcBorders>
              <w:top w:val="nil"/>
              <w:left w:val="nil"/>
              <w:bottom w:val="single" w:sz="4" w:space="0" w:color="auto"/>
              <w:right w:val="single" w:sz="4" w:space="0" w:color="auto"/>
            </w:tcBorders>
            <w:shd w:val="clear" w:color="auto" w:fill="auto"/>
            <w:vAlign w:val="center"/>
            <w:hideMark/>
          </w:tcPr>
          <w:p w:rsidR="00C279FF" w:rsidRPr="00C279FF" w:rsidRDefault="00C279FF" w:rsidP="00C72935">
            <w:pPr>
              <w:widowControl/>
              <w:jc w:val="left"/>
              <w:rPr>
                <w:rFonts w:ascii="Times New Roman" w:eastAsia="宋体" w:hAnsi="Times New Roman" w:cs="Times New Roman"/>
                <w:kern w:val="0"/>
                <w:sz w:val="20"/>
                <w:szCs w:val="20"/>
              </w:rPr>
            </w:pPr>
            <w:r w:rsidRPr="00C279FF">
              <w:rPr>
                <w:rFonts w:ascii="Times New Roman" w:eastAsia="仿宋_GB2312" w:hAnsi="Times New Roman" w:cs="Times New Roman"/>
                <w:b/>
                <w:kern w:val="0"/>
                <w:sz w:val="20"/>
                <w:szCs w:val="20"/>
              </w:rPr>
              <w:t>该项数据以企业提供的资料进行审核评分。</w:t>
            </w:r>
            <w:r w:rsidRPr="00C279FF">
              <w:rPr>
                <w:rFonts w:ascii="Times New Roman" w:eastAsia="仿宋_GB2312" w:hAnsi="Times New Roman" w:cs="Times New Roman"/>
                <w:kern w:val="0"/>
                <w:sz w:val="20"/>
                <w:szCs w:val="20"/>
              </w:rPr>
              <w:t>根据企业技术开发仪器设备原值</w:t>
            </w:r>
            <w:r w:rsidR="00C72935">
              <w:rPr>
                <w:rFonts w:ascii="Times New Roman" w:eastAsia="仿宋_GB2312" w:hAnsi="Times New Roman" w:cs="Times New Roman" w:hint="eastAsia"/>
                <w:kern w:val="0"/>
                <w:sz w:val="20"/>
                <w:szCs w:val="20"/>
              </w:rPr>
              <w:t>（要求</w:t>
            </w:r>
            <w:r w:rsidR="00C72935" w:rsidRPr="00C72935">
              <w:rPr>
                <w:rFonts w:ascii="Times New Roman" w:eastAsia="仿宋_GB2312" w:hAnsi="Times New Roman" w:cs="Times New Roman"/>
                <w:kern w:val="0"/>
                <w:sz w:val="20"/>
                <w:szCs w:val="20"/>
              </w:rPr>
              <w:t>计入企业研发费用会计科目</w:t>
            </w:r>
            <w:r w:rsidR="00C72935">
              <w:rPr>
                <w:rFonts w:ascii="Times New Roman" w:eastAsia="仿宋_GB2312" w:hAnsi="Times New Roman" w:cs="Times New Roman" w:hint="eastAsia"/>
                <w:kern w:val="0"/>
                <w:sz w:val="20"/>
                <w:szCs w:val="20"/>
              </w:rPr>
              <w:t>）</w:t>
            </w:r>
            <w:r w:rsidRPr="00C279FF">
              <w:rPr>
                <w:rFonts w:ascii="Times New Roman" w:eastAsia="仿宋_GB2312" w:hAnsi="Times New Roman" w:cs="Times New Roman"/>
                <w:kern w:val="0"/>
                <w:sz w:val="20"/>
                <w:szCs w:val="20"/>
              </w:rPr>
              <w:t>，少于</w:t>
            </w:r>
            <w:r w:rsidRPr="00C279FF">
              <w:rPr>
                <w:rFonts w:ascii="Times New Roman" w:eastAsia="宋体" w:hAnsi="Times New Roman" w:cs="Times New Roman"/>
                <w:kern w:val="0"/>
                <w:sz w:val="20"/>
                <w:szCs w:val="20"/>
              </w:rPr>
              <w:t>500</w:t>
            </w:r>
            <w:r w:rsidRPr="00C279FF">
              <w:rPr>
                <w:rFonts w:ascii="Times New Roman" w:eastAsia="仿宋_GB2312" w:hAnsi="Times New Roman" w:cs="Times New Roman"/>
                <w:kern w:val="0"/>
                <w:sz w:val="20"/>
                <w:szCs w:val="20"/>
              </w:rPr>
              <w:t>万元得</w:t>
            </w:r>
            <w:r w:rsidRPr="00C279FF">
              <w:rPr>
                <w:rFonts w:ascii="Times New Roman" w:eastAsia="宋体" w:hAnsi="Times New Roman" w:cs="Times New Roman"/>
                <w:kern w:val="0"/>
                <w:sz w:val="20"/>
                <w:szCs w:val="20"/>
              </w:rPr>
              <w:t>0</w:t>
            </w:r>
            <w:r w:rsidRPr="00C279FF">
              <w:rPr>
                <w:rFonts w:ascii="Times New Roman" w:eastAsia="仿宋_GB2312" w:hAnsi="Times New Roman" w:cs="Times New Roman"/>
                <w:kern w:val="0"/>
                <w:sz w:val="20"/>
                <w:szCs w:val="20"/>
              </w:rPr>
              <w:t>分，达到</w:t>
            </w:r>
            <w:r w:rsidRPr="00C279FF">
              <w:rPr>
                <w:rFonts w:ascii="Times New Roman" w:eastAsia="宋体" w:hAnsi="Times New Roman" w:cs="Times New Roman"/>
                <w:kern w:val="0"/>
                <w:sz w:val="20"/>
                <w:szCs w:val="20"/>
              </w:rPr>
              <w:t>500</w:t>
            </w:r>
            <w:r w:rsidRPr="00C279FF">
              <w:rPr>
                <w:rFonts w:ascii="Times New Roman" w:eastAsia="仿宋_GB2312" w:hAnsi="Times New Roman" w:cs="Times New Roman"/>
                <w:kern w:val="0"/>
                <w:sz w:val="20"/>
                <w:szCs w:val="20"/>
              </w:rPr>
              <w:t>万元</w:t>
            </w:r>
            <w:proofErr w:type="gramStart"/>
            <w:r w:rsidRPr="00C279FF">
              <w:rPr>
                <w:rFonts w:ascii="Times New Roman" w:eastAsia="仿宋_GB2312" w:hAnsi="Times New Roman" w:cs="Times New Roman"/>
                <w:kern w:val="0"/>
                <w:sz w:val="20"/>
                <w:szCs w:val="20"/>
              </w:rPr>
              <w:t>得基础分</w:t>
            </w:r>
            <w:proofErr w:type="gramEnd"/>
            <w:r w:rsidRPr="00C279FF">
              <w:rPr>
                <w:rFonts w:ascii="Times New Roman" w:eastAsia="宋体" w:hAnsi="Times New Roman" w:cs="Times New Roman"/>
                <w:kern w:val="0"/>
                <w:sz w:val="20"/>
                <w:szCs w:val="20"/>
              </w:rPr>
              <w:t>3</w:t>
            </w:r>
            <w:r w:rsidRPr="00C279FF">
              <w:rPr>
                <w:rFonts w:ascii="Times New Roman" w:eastAsia="仿宋_GB2312" w:hAnsi="Times New Roman" w:cs="Times New Roman"/>
                <w:kern w:val="0"/>
                <w:sz w:val="20"/>
                <w:szCs w:val="20"/>
              </w:rPr>
              <w:t>分。对应</w:t>
            </w:r>
            <w:r w:rsidRPr="00C279FF">
              <w:rPr>
                <w:rFonts w:ascii="Times New Roman" w:eastAsia="宋体" w:hAnsi="Times New Roman" w:cs="Times New Roman"/>
                <w:kern w:val="0"/>
                <w:sz w:val="20"/>
                <w:szCs w:val="20"/>
              </w:rPr>
              <w:t>500</w:t>
            </w:r>
            <w:r w:rsidRPr="00C279FF">
              <w:rPr>
                <w:rFonts w:ascii="Times New Roman" w:eastAsia="仿宋_GB2312" w:hAnsi="Times New Roman" w:cs="Times New Roman"/>
                <w:kern w:val="0"/>
                <w:sz w:val="20"/>
                <w:szCs w:val="20"/>
              </w:rPr>
              <w:t>万元每超过</w:t>
            </w:r>
            <w:r w:rsidRPr="00C279FF">
              <w:rPr>
                <w:rFonts w:ascii="Times New Roman" w:eastAsia="宋体" w:hAnsi="Times New Roman" w:cs="Times New Roman"/>
                <w:kern w:val="0"/>
                <w:sz w:val="20"/>
                <w:szCs w:val="20"/>
              </w:rPr>
              <w:t>100</w:t>
            </w:r>
            <w:r w:rsidRPr="00C279FF">
              <w:rPr>
                <w:rFonts w:ascii="Times New Roman" w:eastAsia="仿宋_GB2312" w:hAnsi="Times New Roman" w:cs="Times New Roman"/>
                <w:kern w:val="0"/>
                <w:sz w:val="20"/>
                <w:szCs w:val="20"/>
              </w:rPr>
              <w:t>万元得</w:t>
            </w:r>
            <w:r w:rsidRPr="00C279FF">
              <w:rPr>
                <w:rFonts w:ascii="Times New Roman" w:eastAsia="宋体" w:hAnsi="Times New Roman" w:cs="Times New Roman"/>
                <w:kern w:val="0"/>
                <w:sz w:val="20"/>
                <w:szCs w:val="20"/>
              </w:rPr>
              <w:t>1</w:t>
            </w:r>
            <w:r w:rsidRPr="00C279FF">
              <w:rPr>
                <w:rFonts w:ascii="Times New Roman" w:eastAsia="仿宋_GB2312" w:hAnsi="Times New Roman" w:cs="Times New Roman"/>
                <w:kern w:val="0"/>
                <w:sz w:val="20"/>
                <w:szCs w:val="20"/>
              </w:rPr>
              <w:t>分，满分为</w:t>
            </w:r>
            <w:r w:rsidRPr="00C279FF">
              <w:rPr>
                <w:rFonts w:ascii="Times New Roman" w:eastAsia="宋体" w:hAnsi="Times New Roman" w:cs="Times New Roman"/>
                <w:kern w:val="0"/>
                <w:sz w:val="20"/>
                <w:szCs w:val="20"/>
              </w:rPr>
              <w:t>1</w:t>
            </w:r>
            <w:r w:rsidR="00C72935">
              <w:rPr>
                <w:rFonts w:ascii="Times New Roman" w:eastAsia="宋体" w:hAnsi="Times New Roman" w:cs="Times New Roman" w:hint="eastAsia"/>
                <w:kern w:val="0"/>
                <w:sz w:val="20"/>
                <w:szCs w:val="20"/>
              </w:rPr>
              <w:t>3</w:t>
            </w:r>
            <w:r w:rsidRPr="00C279FF">
              <w:rPr>
                <w:rFonts w:ascii="Times New Roman" w:eastAsia="仿宋_GB2312" w:hAnsi="Times New Roman" w:cs="Times New Roman"/>
                <w:kern w:val="0"/>
                <w:sz w:val="20"/>
                <w:szCs w:val="20"/>
              </w:rPr>
              <w:t>分。如截止</w:t>
            </w:r>
            <w:r w:rsidR="00C72935">
              <w:rPr>
                <w:rFonts w:ascii="Times New Roman" w:eastAsia="宋体" w:hAnsi="Times New Roman" w:cs="Times New Roman" w:hint="eastAsia"/>
                <w:kern w:val="0"/>
                <w:sz w:val="20"/>
                <w:szCs w:val="20"/>
              </w:rPr>
              <w:t>2019</w:t>
            </w:r>
            <w:r w:rsidRPr="00C279FF">
              <w:rPr>
                <w:rFonts w:ascii="Times New Roman" w:eastAsia="仿宋_GB2312" w:hAnsi="Times New Roman" w:cs="Times New Roman"/>
                <w:kern w:val="0"/>
                <w:sz w:val="20"/>
                <w:szCs w:val="20"/>
              </w:rPr>
              <w:t>年</w:t>
            </w:r>
            <w:r w:rsidR="00C72935">
              <w:rPr>
                <w:rFonts w:ascii="Times New Roman" w:eastAsia="仿宋_GB2312" w:hAnsi="Times New Roman" w:cs="Times New Roman" w:hint="eastAsia"/>
                <w:kern w:val="0"/>
                <w:sz w:val="20"/>
                <w:szCs w:val="20"/>
              </w:rPr>
              <w:t>9</w:t>
            </w:r>
            <w:r w:rsidR="00C72935">
              <w:rPr>
                <w:rFonts w:ascii="Times New Roman" w:eastAsia="仿宋_GB2312" w:hAnsi="Times New Roman" w:cs="Times New Roman" w:hint="eastAsia"/>
                <w:kern w:val="0"/>
                <w:sz w:val="20"/>
                <w:szCs w:val="20"/>
              </w:rPr>
              <w:t>月</w:t>
            </w:r>
            <w:r w:rsidRPr="00C279FF">
              <w:rPr>
                <w:rFonts w:ascii="Times New Roman" w:eastAsia="仿宋_GB2312" w:hAnsi="Times New Roman" w:cs="Times New Roman"/>
                <w:kern w:val="0"/>
                <w:sz w:val="20"/>
                <w:szCs w:val="20"/>
              </w:rPr>
              <w:t>底，企业技术开发仪器设备原值为</w:t>
            </w:r>
            <w:r w:rsidRPr="00C279FF">
              <w:rPr>
                <w:rFonts w:ascii="Times New Roman" w:eastAsia="宋体" w:hAnsi="Times New Roman" w:cs="Times New Roman"/>
                <w:kern w:val="0"/>
                <w:sz w:val="20"/>
                <w:szCs w:val="20"/>
              </w:rPr>
              <w:t>880</w:t>
            </w:r>
            <w:r w:rsidRPr="00C279FF">
              <w:rPr>
                <w:rFonts w:ascii="Times New Roman" w:eastAsia="仿宋_GB2312" w:hAnsi="Times New Roman" w:cs="Times New Roman"/>
                <w:kern w:val="0"/>
                <w:sz w:val="20"/>
                <w:szCs w:val="20"/>
              </w:rPr>
              <w:t>万元，即该项得分为</w:t>
            </w:r>
            <w:r w:rsidRPr="00C279FF">
              <w:rPr>
                <w:rFonts w:ascii="Times New Roman" w:eastAsia="宋体" w:hAnsi="Times New Roman" w:cs="Times New Roman"/>
                <w:kern w:val="0"/>
                <w:sz w:val="20"/>
                <w:szCs w:val="20"/>
              </w:rPr>
              <w:t>6.8</w:t>
            </w:r>
            <w:r w:rsidRPr="00C279FF">
              <w:rPr>
                <w:rFonts w:ascii="Times New Roman" w:eastAsia="仿宋_GB2312" w:hAnsi="Times New Roman" w:cs="Times New Roman"/>
                <w:kern w:val="0"/>
                <w:sz w:val="20"/>
                <w:szCs w:val="20"/>
              </w:rPr>
              <w:t>分，计算公式：（</w:t>
            </w:r>
            <w:r w:rsidRPr="00C279FF">
              <w:rPr>
                <w:rFonts w:ascii="Times New Roman" w:eastAsia="宋体" w:hAnsi="Times New Roman" w:cs="Times New Roman"/>
                <w:kern w:val="0"/>
                <w:sz w:val="20"/>
                <w:szCs w:val="20"/>
              </w:rPr>
              <w:t>880-500</w:t>
            </w:r>
            <w:r w:rsidRPr="00C279FF">
              <w:rPr>
                <w:rFonts w:ascii="Times New Roman" w:eastAsia="仿宋_GB2312" w:hAnsi="Times New Roman" w:cs="Times New Roman"/>
                <w:kern w:val="0"/>
                <w:sz w:val="20"/>
                <w:szCs w:val="20"/>
              </w:rPr>
              <w:t>）</w:t>
            </w:r>
            <w:r w:rsidRPr="00C279FF">
              <w:rPr>
                <w:rFonts w:ascii="Times New Roman" w:eastAsia="宋体" w:hAnsi="Times New Roman" w:cs="Times New Roman"/>
                <w:kern w:val="0"/>
                <w:sz w:val="20"/>
                <w:szCs w:val="20"/>
              </w:rPr>
              <w:t>/100*1+3=6.8</w:t>
            </w:r>
            <w:r>
              <w:rPr>
                <w:rFonts w:ascii="Times New Roman" w:eastAsia="宋体" w:hAnsi="Times New Roman" w:cs="Times New Roman" w:hint="eastAsia"/>
                <w:kern w:val="0"/>
                <w:sz w:val="20"/>
                <w:szCs w:val="20"/>
              </w:rPr>
              <w:t>。</w:t>
            </w:r>
          </w:p>
        </w:tc>
        <w:tc>
          <w:tcPr>
            <w:tcW w:w="940" w:type="dxa"/>
            <w:tcBorders>
              <w:top w:val="nil"/>
              <w:left w:val="nil"/>
              <w:bottom w:val="single" w:sz="4" w:space="0" w:color="auto"/>
              <w:right w:val="single" w:sz="4" w:space="0" w:color="auto"/>
            </w:tcBorders>
            <w:shd w:val="clear" w:color="auto" w:fill="auto"/>
            <w:vAlign w:val="bottom"/>
            <w:hideMark/>
          </w:tcPr>
          <w:p w:rsidR="00C279FF" w:rsidRPr="00C279FF" w:rsidRDefault="00C279FF" w:rsidP="004D0AB9">
            <w:pPr>
              <w:widowControl/>
              <w:jc w:val="left"/>
              <w:rPr>
                <w:rFonts w:ascii="Times New Roman" w:eastAsia="宋体" w:hAnsi="Times New Roman" w:cs="Times New Roman"/>
                <w:color w:val="000000"/>
                <w:kern w:val="0"/>
                <w:sz w:val="20"/>
                <w:szCs w:val="20"/>
              </w:rPr>
            </w:pPr>
            <w:r w:rsidRPr="00C279FF">
              <w:rPr>
                <w:rFonts w:ascii="Times New Roman" w:eastAsia="宋体" w:hAnsi="宋体" w:cs="Times New Roman"/>
                <w:color w:val="000000"/>
                <w:kern w:val="0"/>
                <w:sz w:val="20"/>
                <w:szCs w:val="20"/>
              </w:rPr>
              <w:t xml:space="preserve">　</w:t>
            </w:r>
          </w:p>
        </w:tc>
        <w:tc>
          <w:tcPr>
            <w:tcW w:w="4164" w:type="dxa"/>
            <w:tcBorders>
              <w:top w:val="nil"/>
              <w:left w:val="nil"/>
              <w:bottom w:val="single" w:sz="4" w:space="0" w:color="auto"/>
              <w:right w:val="single" w:sz="4" w:space="0" w:color="auto"/>
            </w:tcBorders>
            <w:shd w:val="clear" w:color="000000" w:fill="FFFFFF"/>
            <w:vAlign w:val="center"/>
            <w:hideMark/>
          </w:tcPr>
          <w:p w:rsidR="00C279FF" w:rsidRPr="00C279FF" w:rsidRDefault="00C279FF" w:rsidP="004D0AB9">
            <w:pPr>
              <w:widowControl/>
              <w:jc w:val="left"/>
              <w:rPr>
                <w:rFonts w:ascii="Times New Roman" w:eastAsia="仿宋_GB2312" w:hAnsi="Times New Roman" w:cs="Times New Roman"/>
                <w:kern w:val="0"/>
                <w:sz w:val="20"/>
                <w:szCs w:val="20"/>
              </w:rPr>
            </w:pPr>
            <w:r w:rsidRPr="00C279FF">
              <w:rPr>
                <w:rFonts w:ascii="Times New Roman" w:eastAsia="宋体" w:hAnsi="Times New Roman" w:cs="Times New Roman"/>
                <w:kern w:val="0"/>
                <w:sz w:val="20"/>
                <w:szCs w:val="20"/>
              </w:rPr>
              <w:t>1</w:t>
            </w:r>
            <w:r w:rsidRPr="00C279FF">
              <w:rPr>
                <w:rFonts w:ascii="Times New Roman" w:eastAsia="仿宋_GB2312" w:hAnsi="Times New Roman" w:cs="Times New Roman"/>
                <w:kern w:val="0"/>
                <w:sz w:val="20"/>
                <w:szCs w:val="20"/>
              </w:rPr>
              <w:t>、《广东省经济和信息化委关于组织开展广东省第十七批省级企业技术中心认定工作的通知》附件</w:t>
            </w:r>
            <w:r w:rsidRPr="00C279FF">
              <w:rPr>
                <w:rFonts w:ascii="Times New Roman" w:eastAsia="宋体" w:hAnsi="Times New Roman" w:cs="Times New Roman"/>
                <w:kern w:val="0"/>
                <w:sz w:val="20"/>
                <w:szCs w:val="20"/>
              </w:rPr>
              <w:t>1“</w:t>
            </w:r>
            <w:r w:rsidRPr="00C279FF">
              <w:rPr>
                <w:rFonts w:ascii="Times New Roman" w:eastAsia="仿宋_GB2312" w:hAnsi="Times New Roman" w:cs="Times New Roman"/>
                <w:kern w:val="0"/>
                <w:sz w:val="20"/>
                <w:szCs w:val="20"/>
              </w:rPr>
              <w:t>限定性指标的最低标准</w:t>
            </w:r>
            <w:r w:rsidRPr="00C279FF">
              <w:rPr>
                <w:rFonts w:ascii="Times New Roman" w:eastAsia="宋体" w:hAnsi="Times New Roman" w:cs="Times New Roman"/>
                <w:kern w:val="0"/>
                <w:sz w:val="20"/>
                <w:szCs w:val="20"/>
              </w:rPr>
              <w:t>”</w:t>
            </w:r>
            <w:r w:rsidRPr="00C279FF">
              <w:rPr>
                <w:rFonts w:ascii="Times New Roman" w:eastAsia="仿宋_GB2312" w:hAnsi="Times New Roman" w:cs="Times New Roman"/>
                <w:kern w:val="0"/>
                <w:sz w:val="20"/>
                <w:szCs w:val="20"/>
              </w:rPr>
              <w:t>要求制造业企业的技术开发仪器设备原值不低于</w:t>
            </w:r>
            <w:r w:rsidRPr="00C279FF">
              <w:rPr>
                <w:rFonts w:ascii="Times New Roman" w:eastAsia="宋体" w:hAnsi="Times New Roman" w:cs="Times New Roman"/>
                <w:kern w:val="0"/>
                <w:sz w:val="20"/>
                <w:szCs w:val="20"/>
              </w:rPr>
              <w:t>500</w:t>
            </w:r>
            <w:r w:rsidRPr="00C279FF">
              <w:rPr>
                <w:rFonts w:ascii="Times New Roman" w:eastAsia="仿宋_GB2312" w:hAnsi="Times New Roman" w:cs="Times New Roman"/>
                <w:kern w:val="0"/>
                <w:sz w:val="20"/>
                <w:szCs w:val="20"/>
              </w:rPr>
              <w:t>万元。</w:t>
            </w:r>
          </w:p>
          <w:p w:rsidR="00C279FF" w:rsidRPr="00C279FF" w:rsidRDefault="00C279FF" w:rsidP="004D0AB9">
            <w:pPr>
              <w:widowControl/>
              <w:jc w:val="left"/>
              <w:rPr>
                <w:rFonts w:ascii="Times New Roman" w:eastAsia="宋体" w:hAnsi="Times New Roman" w:cs="Times New Roman"/>
                <w:kern w:val="0"/>
                <w:sz w:val="20"/>
                <w:szCs w:val="20"/>
              </w:rPr>
            </w:pPr>
            <w:r w:rsidRPr="00C279FF">
              <w:rPr>
                <w:rFonts w:ascii="Times New Roman" w:eastAsia="宋体" w:hAnsi="Times New Roman" w:cs="Times New Roman"/>
                <w:kern w:val="0"/>
                <w:sz w:val="20"/>
                <w:szCs w:val="20"/>
              </w:rPr>
              <w:t>2</w:t>
            </w:r>
            <w:r w:rsidRPr="00C279FF">
              <w:rPr>
                <w:rFonts w:ascii="Times New Roman" w:eastAsia="仿宋_GB2312" w:hAnsi="Times New Roman" w:cs="Times New Roman"/>
                <w:kern w:val="0"/>
                <w:sz w:val="20"/>
                <w:szCs w:val="20"/>
              </w:rPr>
              <w:t>、企业以表格形式提供技术开发</w:t>
            </w:r>
            <w:r w:rsidR="00F87E11">
              <w:rPr>
                <w:rFonts w:ascii="Times New Roman" w:eastAsia="仿宋_GB2312" w:hAnsi="Times New Roman" w:cs="Times New Roman" w:hint="eastAsia"/>
                <w:kern w:val="0"/>
                <w:sz w:val="20"/>
                <w:szCs w:val="20"/>
              </w:rPr>
              <w:t>（研发）</w:t>
            </w:r>
            <w:r w:rsidRPr="00C279FF">
              <w:rPr>
                <w:rFonts w:ascii="Times New Roman" w:eastAsia="仿宋_GB2312" w:hAnsi="Times New Roman" w:cs="Times New Roman"/>
                <w:kern w:val="0"/>
                <w:sz w:val="20"/>
                <w:szCs w:val="20"/>
              </w:rPr>
              <w:t>仪器设备投入清单，并附上有关佐证资料，包括设备发票、计入固定资产的凭证、计入研发会计科目的凭证等复印件。</w:t>
            </w:r>
          </w:p>
        </w:tc>
      </w:tr>
      <w:tr w:rsidR="00223EF7" w:rsidRPr="00C279FF" w:rsidTr="00223EF7">
        <w:trPr>
          <w:trHeight w:val="1554"/>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3</w:t>
            </w:r>
          </w:p>
        </w:tc>
        <w:tc>
          <w:tcPr>
            <w:tcW w:w="2180" w:type="dxa"/>
            <w:tcBorders>
              <w:top w:val="nil"/>
              <w:left w:val="nil"/>
              <w:bottom w:val="single" w:sz="4" w:space="0" w:color="auto"/>
              <w:right w:val="single" w:sz="4" w:space="0" w:color="auto"/>
            </w:tcBorders>
            <w:shd w:val="clear" w:color="auto" w:fill="auto"/>
            <w:vAlign w:val="center"/>
            <w:hideMark/>
          </w:tcPr>
          <w:p w:rsidR="00223EF7" w:rsidRPr="00C279FF" w:rsidRDefault="00C279FF"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R&amp;D</w:t>
            </w:r>
            <w:r w:rsidRPr="00C279FF">
              <w:rPr>
                <w:rFonts w:ascii="Times New Roman" w:eastAsia="仿宋_GB2312" w:hAnsi="Times New Roman" w:cs="Times New Roman"/>
                <w:kern w:val="0"/>
                <w:sz w:val="20"/>
                <w:szCs w:val="20"/>
              </w:rPr>
              <w:t>经费投入占主营业务收入比例</w:t>
            </w:r>
          </w:p>
        </w:tc>
        <w:tc>
          <w:tcPr>
            <w:tcW w:w="820" w:type="dxa"/>
            <w:tcBorders>
              <w:top w:val="nil"/>
              <w:left w:val="nil"/>
              <w:bottom w:val="single" w:sz="4" w:space="0" w:color="auto"/>
              <w:right w:val="single" w:sz="4" w:space="0" w:color="auto"/>
            </w:tcBorders>
            <w:shd w:val="clear" w:color="auto" w:fill="auto"/>
            <w:vAlign w:val="center"/>
            <w:hideMark/>
          </w:tcPr>
          <w:p w:rsidR="00223EF7" w:rsidRPr="002D0477" w:rsidRDefault="00223EF7" w:rsidP="00223EF7">
            <w:pPr>
              <w:widowControl/>
              <w:jc w:val="center"/>
              <w:rPr>
                <w:rFonts w:ascii="Times New Roman" w:eastAsia="仿宋_GB2312" w:hAnsi="Times New Roman" w:cs="Times New Roman"/>
                <w:kern w:val="0"/>
                <w:sz w:val="20"/>
                <w:szCs w:val="20"/>
              </w:rPr>
            </w:pPr>
            <w:r w:rsidRPr="002D0477">
              <w:rPr>
                <w:rFonts w:ascii="Times New Roman" w:eastAsia="仿宋_GB2312" w:hAnsi="Times New Roman" w:cs="Times New Roman"/>
                <w:kern w:val="0"/>
                <w:sz w:val="20"/>
                <w:szCs w:val="20"/>
              </w:rPr>
              <w:t>1</w:t>
            </w:r>
            <w:r w:rsidR="00FC6A7A">
              <w:rPr>
                <w:rFonts w:ascii="Times New Roman" w:eastAsia="仿宋_GB2312" w:hAnsi="Times New Roman" w:cs="Times New Roman" w:hint="eastAsia"/>
                <w:kern w:val="0"/>
                <w:sz w:val="20"/>
                <w:szCs w:val="20"/>
              </w:rPr>
              <w:t>2</w:t>
            </w:r>
          </w:p>
        </w:tc>
        <w:tc>
          <w:tcPr>
            <w:tcW w:w="6440" w:type="dxa"/>
            <w:tcBorders>
              <w:top w:val="nil"/>
              <w:left w:val="nil"/>
              <w:bottom w:val="single" w:sz="4" w:space="0" w:color="auto"/>
              <w:right w:val="single" w:sz="4" w:space="0" w:color="auto"/>
            </w:tcBorders>
            <w:shd w:val="clear" w:color="auto" w:fill="auto"/>
            <w:vAlign w:val="center"/>
            <w:hideMark/>
          </w:tcPr>
          <w:p w:rsidR="00223EF7" w:rsidRPr="002D0477" w:rsidRDefault="002D0477" w:rsidP="00FC6A7A">
            <w:pPr>
              <w:widowControl/>
              <w:jc w:val="left"/>
              <w:rPr>
                <w:rFonts w:ascii="Times New Roman" w:eastAsia="仿宋_GB2312" w:hAnsi="Times New Roman" w:cs="Times New Roman"/>
                <w:kern w:val="0"/>
                <w:sz w:val="20"/>
                <w:szCs w:val="20"/>
              </w:rPr>
            </w:pPr>
            <w:r w:rsidRPr="002D0477">
              <w:rPr>
                <w:rFonts w:ascii="Times New Roman" w:eastAsia="仿宋_GB2312" w:hAnsi="Times New Roman" w:cs="Times New Roman"/>
                <w:b/>
                <w:kern w:val="0"/>
                <w:sz w:val="20"/>
                <w:szCs w:val="20"/>
              </w:rPr>
              <w:t>该项数据以统计局提供为准。</w:t>
            </w:r>
            <w:r w:rsidRPr="002D0477">
              <w:rPr>
                <w:rFonts w:ascii="Times New Roman" w:eastAsia="仿宋_GB2312" w:hAnsi="Times New Roman" w:cs="Times New Roman"/>
                <w:kern w:val="0"/>
                <w:sz w:val="20"/>
                <w:szCs w:val="20"/>
              </w:rPr>
              <w:t>根据企业</w:t>
            </w:r>
            <w:r w:rsidRPr="002D0477">
              <w:rPr>
                <w:rFonts w:ascii="Times New Roman" w:eastAsia="仿宋_GB2312" w:hAnsi="Times New Roman" w:cs="Times New Roman"/>
                <w:kern w:val="0"/>
                <w:sz w:val="20"/>
                <w:szCs w:val="20"/>
              </w:rPr>
              <w:t>2018</w:t>
            </w:r>
            <w:r w:rsidRPr="002D0477">
              <w:rPr>
                <w:rFonts w:ascii="Times New Roman" w:eastAsia="仿宋_GB2312" w:hAnsi="Times New Roman" w:cs="Times New Roman"/>
                <w:kern w:val="0"/>
                <w:sz w:val="20"/>
                <w:szCs w:val="20"/>
              </w:rPr>
              <w:t>年</w:t>
            </w:r>
            <w:r w:rsidRPr="002D0477">
              <w:rPr>
                <w:rFonts w:ascii="Times New Roman" w:eastAsia="仿宋_GB2312" w:hAnsi="Times New Roman" w:cs="Times New Roman"/>
                <w:kern w:val="0"/>
                <w:sz w:val="20"/>
                <w:szCs w:val="20"/>
              </w:rPr>
              <w:t>R&amp;D</w:t>
            </w:r>
            <w:r w:rsidRPr="002D0477">
              <w:rPr>
                <w:rFonts w:ascii="Times New Roman" w:eastAsia="仿宋_GB2312" w:hAnsi="Times New Roman" w:cs="Times New Roman"/>
                <w:kern w:val="0"/>
                <w:sz w:val="20"/>
                <w:szCs w:val="20"/>
              </w:rPr>
              <w:t>经费投入占主营业务收入比例从高向低进行排名，第一名次得</w:t>
            </w:r>
            <w:r w:rsidR="00FC6A7A">
              <w:rPr>
                <w:rFonts w:ascii="Times New Roman" w:eastAsia="仿宋_GB2312" w:hAnsi="Times New Roman" w:cs="Times New Roman" w:hint="eastAsia"/>
                <w:kern w:val="0"/>
                <w:sz w:val="20"/>
                <w:szCs w:val="20"/>
              </w:rPr>
              <w:t>12</w:t>
            </w:r>
            <w:r w:rsidRPr="002D0477">
              <w:rPr>
                <w:rFonts w:ascii="Times New Roman" w:eastAsia="仿宋_GB2312" w:hAnsi="Times New Roman" w:cs="Times New Roman"/>
                <w:kern w:val="0"/>
                <w:sz w:val="20"/>
                <w:szCs w:val="20"/>
              </w:rPr>
              <w:t>分；第二名次得</w:t>
            </w:r>
            <w:r w:rsidR="00FC6A7A">
              <w:rPr>
                <w:rFonts w:ascii="Times New Roman" w:eastAsia="仿宋_GB2312" w:hAnsi="Times New Roman" w:cs="Times New Roman" w:hint="eastAsia"/>
                <w:kern w:val="0"/>
                <w:sz w:val="20"/>
                <w:szCs w:val="20"/>
              </w:rPr>
              <w:t>11</w:t>
            </w:r>
            <w:r w:rsidRPr="002D0477">
              <w:rPr>
                <w:rFonts w:ascii="Times New Roman" w:eastAsia="仿宋_GB2312" w:hAnsi="Times New Roman" w:cs="Times New Roman"/>
                <w:kern w:val="0"/>
                <w:sz w:val="20"/>
                <w:szCs w:val="20"/>
              </w:rPr>
              <w:t>分；第三名次得</w:t>
            </w:r>
            <w:r w:rsidR="00FC6A7A">
              <w:rPr>
                <w:rFonts w:ascii="Times New Roman" w:eastAsia="仿宋_GB2312" w:hAnsi="Times New Roman" w:cs="Times New Roman" w:hint="eastAsia"/>
                <w:kern w:val="0"/>
                <w:sz w:val="20"/>
                <w:szCs w:val="20"/>
              </w:rPr>
              <w:t>10</w:t>
            </w:r>
            <w:r w:rsidRPr="002D0477">
              <w:rPr>
                <w:rFonts w:ascii="Times New Roman" w:eastAsia="仿宋_GB2312" w:hAnsi="Times New Roman" w:cs="Times New Roman"/>
                <w:kern w:val="0"/>
                <w:sz w:val="20"/>
                <w:szCs w:val="20"/>
              </w:rPr>
              <w:t>分</w:t>
            </w:r>
            <w:r w:rsidRPr="002D0477">
              <w:rPr>
                <w:rFonts w:ascii="Times New Roman" w:eastAsia="仿宋_GB2312" w:hAnsi="Times New Roman" w:cs="Times New Roman"/>
                <w:kern w:val="0"/>
                <w:sz w:val="20"/>
                <w:szCs w:val="20"/>
              </w:rPr>
              <w:t>……</w:t>
            </w:r>
            <w:r w:rsidRPr="002D0477">
              <w:rPr>
                <w:rFonts w:ascii="Times New Roman" w:eastAsia="仿宋_GB2312" w:hAnsi="Times New Roman" w:cs="Times New Roman"/>
                <w:kern w:val="0"/>
                <w:sz w:val="20"/>
                <w:szCs w:val="20"/>
              </w:rPr>
              <w:t>以此类推，第十</w:t>
            </w:r>
            <w:r w:rsidR="00FC6A7A">
              <w:rPr>
                <w:rFonts w:ascii="Times New Roman" w:eastAsia="仿宋_GB2312" w:hAnsi="Times New Roman" w:cs="Times New Roman" w:hint="eastAsia"/>
                <w:kern w:val="0"/>
                <w:sz w:val="20"/>
                <w:szCs w:val="20"/>
              </w:rPr>
              <w:t>二</w:t>
            </w:r>
            <w:r w:rsidRPr="002D0477">
              <w:rPr>
                <w:rFonts w:ascii="Times New Roman" w:eastAsia="仿宋_GB2312" w:hAnsi="Times New Roman" w:cs="Times New Roman"/>
                <w:kern w:val="0"/>
                <w:sz w:val="20"/>
                <w:szCs w:val="20"/>
              </w:rPr>
              <w:t>及以后名次均得</w:t>
            </w:r>
            <w:r w:rsidRPr="002D0477">
              <w:rPr>
                <w:rFonts w:ascii="Times New Roman" w:eastAsia="仿宋_GB2312" w:hAnsi="Times New Roman" w:cs="Times New Roman"/>
                <w:kern w:val="0"/>
                <w:sz w:val="20"/>
                <w:szCs w:val="20"/>
              </w:rPr>
              <w:t>1</w:t>
            </w:r>
            <w:r w:rsidRPr="002D0477">
              <w:rPr>
                <w:rFonts w:ascii="Times New Roman" w:eastAsia="仿宋_GB2312" w:hAnsi="Times New Roman" w:cs="Times New Roman"/>
                <w:kern w:val="0"/>
                <w:sz w:val="20"/>
                <w:szCs w:val="20"/>
              </w:rPr>
              <w:t>分。满分为</w:t>
            </w:r>
            <w:r w:rsidR="00FC6A7A">
              <w:rPr>
                <w:rFonts w:ascii="Times New Roman" w:eastAsia="仿宋_GB2312" w:hAnsi="Times New Roman" w:cs="Times New Roman" w:hint="eastAsia"/>
                <w:kern w:val="0"/>
                <w:sz w:val="20"/>
                <w:szCs w:val="20"/>
              </w:rPr>
              <w:t>12</w:t>
            </w:r>
            <w:r w:rsidRPr="002D0477">
              <w:rPr>
                <w:rFonts w:ascii="Times New Roman" w:eastAsia="仿宋_GB2312" w:hAnsi="Times New Roman" w:cs="Times New Roman"/>
                <w:kern w:val="0"/>
                <w:sz w:val="20"/>
                <w:szCs w:val="20"/>
              </w:rPr>
              <w:t>分。</w:t>
            </w:r>
          </w:p>
        </w:tc>
        <w:tc>
          <w:tcPr>
            <w:tcW w:w="940" w:type="dxa"/>
            <w:tcBorders>
              <w:top w:val="nil"/>
              <w:left w:val="nil"/>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b/>
                <w:bCs/>
                <w:kern w:val="0"/>
                <w:sz w:val="20"/>
                <w:szCs w:val="20"/>
              </w:rPr>
            </w:pPr>
            <w:r w:rsidRPr="00C279FF">
              <w:rPr>
                <w:rFonts w:ascii="Times New Roman" w:eastAsia="仿宋_GB2312" w:hAnsi="Times New Roman" w:cs="Times New Roman"/>
                <w:b/>
                <w:bCs/>
                <w:kern w:val="0"/>
                <w:sz w:val="20"/>
                <w:szCs w:val="20"/>
              </w:rPr>
              <w:t xml:space="preserve">　</w:t>
            </w:r>
          </w:p>
        </w:tc>
        <w:tc>
          <w:tcPr>
            <w:tcW w:w="4164" w:type="dxa"/>
            <w:tcBorders>
              <w:top w:val="nil"/>
              <w:left w:val="nil"/>
              <w:bottom w:val="single" w:sz="4" w:space="0" w:color="auto"/>
              <w:right w:val="single" w:sz="4" w:space="0" w:color="auto"/>
            </w:tcBorders>
            <w:shd w:val="clear" w:color="000000" w:fill="FFFFFF"/>
            <w:vAlign w:val="center"/>
            <w:hideMark/>
          </w:tcPr>
          <w:p w:rsidR="00223EF7" w:rsidRPr="00C279FF" w:rsidRDefault="00C279FF" w:rsidP="00C279FF">
            <w:pPr>
              <w:widowControl/>
              <w:jc w:val="left"/>
              <w:rPr>
                <w:rFonts w:ascii="Times New Roman" w:eastAsia="宋体" w:hAnsi="Times New Roman" w:cs="Times New Roman"/>
                <w:kern w:val="0"/>
                <w:sz w:val="20"/>
                <w:szCs w:val="20"/>
              </w:rPr>
            </w:pPr>
            <w:r w:rsidRPr="00C279FF">
              <w:rPr>
                <w:rFonts w:ascii="Times New Roman" w:eastAsia="仿宋_GB2312" w:hAnsi="Times New Roman" w:cs="Times New Roman"/>
                <w:kern w:val="0"/>
                <w:sz w:val="20"/>
                <w:szCs w:val="20"/>
              </w:rPr>
              <w:t>《广东省经济和信息化委关于组织开展广东省第十七批省级企业技术中心认定工作的通知》附件</w:t>
            </w:r>
            <w:r w:rsidRPr="00C279FF">
              <w:rPr>
                <w:rFonts w:ascii="Times New Roman" w:eastAsia="仿宋_GB2312" w:hAnsi="Times New Roman" w:cs="Times New Roman"/>
                <w:kern w:val="0"/>
                <w:sz w:val="20"/>
                <w:szCs w:val="20"/>
              </w:rPr>
              <w:t>1“</w:t>
            </w:r>
            <w:r w:rsidRPr="00C279FF">
              <w:rPr>
                <w:rFonts w:ascii="Times New Roman" w:eastAsia="仿宋_GB2312" w:hAnsi="Times New Roman" w:cs="Times New Roman"/>
                <w:kern w:val="0"/>
                <w:sz w:val="20"/>
                <w:szCs w:val="20"/>
              </w:rPr>
              <w:t>限定性指标的最低标准</w:t>
            </w:r>
            <w:r w:rsidRPr="00C279FF">
              <w:rPr>
                <w:rFonts w:ascii="Times New Roman" w:eastAsia="仿宋_GB2312" w:hAnsi="Times New Roman" w:cs="Times New Roman"/>
                <w:kern w:val="0"/>
                <w:sz w:val="20"/>
                <w:szCs w:val="20"/>
              </w:rPr>
              <w:t>”</w:t>
            </w:r>
            <w:r w:rsidRPr="00C279FF">
              <w:rPr>
                <w:rFonts w:ascii="Times New Roman" w:eastAsia="仿宋_GB2312" w:hAnsi="Times New Roman" w:cs="Times New Roman"/>
                <w:kern w:val="0"/>
                <w:sz w:val="20"/>
                <w:szCs w:val="20"/>
              </w:rPr>
              <w:t>要求制造业企业的科技活动经费支出额占产品销售收入的比重不低于</w:t>
            </w:r>
            <w:r w:rsidRPr="00C279FF">
              <w:rPr>
                <w:rFonts w:ascii="Times New Roman" w:eastAsia="仿宋_GB2312" w:hAnsi="Times New Roman" w:cs="Times New Roman"/>
                <w:kern w:val="0"/>
                <w:sz w:val="20"/>
                <w:szCs w:val="20"/>
              </w:rPr>
              <w:t>3%</w:t>
            </w:r>
            <w:r w:rsidRPr="00C279FF">
              <w:rPr>
                <w:rFonts w:ascii="Times New Roman" w:eastAsia="仿宋_GB2312" w:hAnsi="Times New Roman" w:cs="Times New Roman"/>
                <w:kern w:val="0"/>
                <w:sz w:val="20"/>
                <w:szCs w:val="20"/>
              </w:rPr>
              <w:t>。</w:t>
            </w:r>
          </w:p>
        </w:tc>
      </w:tr>
      <w:tr w:rsidR="00223EF7" w:rsidRPr="00C279FF" w:rsidTr="00223EF7">
        <w:trPr>
          <w:trHeight w:val="2715"/>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4</w:t>
            </w:r>
          </w:p>
        </w:tc>
        <w:tc>
          <w:tcPr>
            <w:tcW w:w="2180" w:type="dxa"/>
            <w:tcBorders>
              <w:top w:val="nil"/>
              <w:left w:val="nil"/>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专利、参加制定标准、著作权、科技专利奖等情况</w:t>
            </w:r>
          </w:p>
        </w:tc>
        <w:tc>
          <w:tcPr>
            <w:tcW w:w="820" w:type="dxa"/>
            <w:tcBorders>
              <w:top w:val="nil"/>
              <w:left w:val="nil"/>
              <w:bottom w:val="single" w:sz="4" w:space="0" w:color="auto"/>
              <w:right w:val="single" w:sz="4" w:space="0" w:color="auto"/>
            </w:tcBorders>
            <w:shd w:val="clear" w:color="auto" w:fill="auto"/>
            <w:vAlign w:val="center"/>
            <w:hideMark/>
          </w:tcPr>
          <w:p w:rsidR="00223EF7" w:rsidRPr="00C279FF" w:rsidRDefault="00FC6A7A" w:rsidP="00223EF7">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12</w:t>
            </w:r>
          </w:p>
        </w:tc>
        <w:tc>
          <w:tcPr>
            <w:tcW w:w="6440" w:type="dxa"/>
            <w:tcBorders>
              <w:top w:val="nil"/>
              <w:left w:val="nil"/>
              <w:bottom w:val="single" w:sz="4" w:space="0" w:color="auto"/>
              <w:right w:val="single" w:sz="4" w:space="0" w:color="auto"/>
            </w:tcBorders>
            <w:shd w:val="clear" w:color="auto" w:fill="auto"/>
            <w:vAlign w:val="center"/>
            <w:hideMark/>
          </w:tcPr>
          <w:p w:rsidR="00223EF7" w:rsidRPr="00C279FF" w:rsidRDefault="00FC3972" w:rsidP="00FC6A7A">
            <w:pPr>
              <w:widowControl/>
              <w:jc w:val="left"/>
              <w:rPr>
                <w:rFonts w:ascii="Times New Roman" w:eastAsia="宋体" w:hAnsi="Times New Roman" w:cs="Times New Roman"/>
                <w:kern w:val="0"/>
                <w:sz w:val="20"/>
                <w:szCs w:val="20"/>
              </w:rPr>
            </w:pPr>
            <w:r w:rsidRPr="00C279FF">
              <w:rPr>
                <w:rFonts w:ascii="Times New Roman" w:eastAsia="仿宋_GB2312" w:hAnsi="Times New Roman" w:cs="Times New Roman"/>
                <w:b/>
                <w:kern w:val="0"/>
                <w:sz w:val="20"/>
                <w:szCs w:val="20"/>
              </w:rPr>
              <w:t>该项数据以企业提供的资料进行审核评分。</w:t>
            </w:r>
            <w:r w:rsidR="00223EF7" w:rsidRPr="00C279FF">
              <w:rPr>
                <w:rFonts w:ascii="Times New Roman" w:eastAsia="仿宋_GB2312" w:hAnsi="Times New Roman" w:cs="Times New Roman"/>
                <w:kern w:val="0"/>
                <w:sz w:val="20"/>
                <w:szCs w:val="20"/>
              </w:rPr>
              <w:t>企业</w:t>
            </w:r>
            <w:r w:rsidR="002D0477" w:rsidRPr="00C279FF">
              <w:rPr>
                <w:rFonts w:ascii="Times New Roman" w:eastAsia="宋体" w:hAnsi="Times New Roman" w:cs="Times New Roman"/>
                <w:kern w:val="0"/>
                <w:sz w:val="20"/>
                <w:szCs w:val="20"/>
              </w:rPr>
              <w:t>201</w:t>
            </w:r>
            <w:r w:rsidR="002D0477">
              <w:rPr>
                <w:rFonts w:ascii="Times New Roman" w:eastAsia="宋体" w:hAnsi="Times New Roman" w:cs="Times New Roman" w:hint="eastAsia"/>
                <w:kern w:val="0"/>
                <w:sz w:val="20"/>
                <w:szCs w:val="20"/>
              </w:rPr>
              <w:t>7</w:t>
            </w:r>
            <w:r w:rsidR="002D0477" w:rsidRPr="00C279FF">
              <w:rPr>
                <w:rFonts w:ascii="Times New Roman" w:eastAsia="宋体" w:hAnsi="Times New Roman" w:cs="Times New Roman"/>
                <w:kern w:val="0"/>
                <w:sz w:val="20"/>
                <w:szCs w:val="20"/>
              </w:rPr>
              <w:t>-201</w:t>
            </w:r>
            <w:r w:rsidR="002D0477">
              <w:rPr>
                <w:rFonts w:ascii="Times New Roman" w:eastAsia="宋体" w:hAnsi="Times New Roman" w:cs="Times New Roman" w:hint="eastAsia"/>
                <w:kern w:val="0"/>
                <w:sz w:val="20"/>
                <w:szCs w:val="20"/>
              </w:rPr>
              <w:t>9</w:t>
            </w:r>
            <w:r w:rsidR="002D0477" w:rsidRPr="00C279FF">
              <w:rPr>
                <w:rFonts w:ascii="Times New Roman" w:eastAsia="仿宋_GB2312" w:hAnsi="Times New Roman" w:cs="Times New Roman"/>
                <w:kern w:val="0"/>
                <w:sz w:val="20"/>
                <w:szCs w:val="20"/>
              </w:rPr>
              <w:t>年</w:t>
            </w:r>
            <w:r w:rsidR="002D0477">
              <w:rPr>
                <w:rFonts w:ascii="Times New Roman" w:eastAsia="仿宋_GB2312" w:hAnsi="Times New Roman" w:cs="Times New Roman" w:hint="eastAsia"/>
                <w:kern w:val="0"/>
                <w:sz w:val="20"/>
                <w:szCs w:val="20"/>
              </w:rPr>
              <w:t>9</w:t>
            </w:r>
            <w:r w:rsidR="002D0477">
              <w:rPr>
                <w:rFonts w:ascii="Times New Roman" w:eastAsia="仿宋_GB2312" w:hAnsi="Times New Roman" w:cs="Times New Roman" w:hint="eastAsia"/>
                <w:kern w:val="0"/>
                <w:sz w:val="20"/>
                <w:szCs w:val="20"/>
              </w:rPr>
              <w:t>月</w:t>
            </w:r>
            <w:r w:rsidR="00C72935">
              <w:rPr>
                <w:rFonts w:ascii="Times New Roman" w:eastAsia="仿宋_GB2312" w:hAnsi="Times New Roman" w:cs="Times New Roman" w:hint="eastAsia"/>
                <w:kern w:val="0"/>
                <w:sz w:val="20"/>
                <w:szCs w:val="20"/>
              </w:rPr>
              <w:t>期间</w:t>
            </w:r>
            <w:r w:rsidR="00223EF7" w:rsidRPr="00C279FF">
              <w:rPr>
                <w:rFonts w:ascii="Times New Roman" w:eastAsia="仿宋_GB2312" w:hAnsi="Times New Roman" w:cs="Times New Roman"/>
                <w:kern w:val="0"/>
                <w:sz w:val="20"/>
                <w:szCs w:val="20"/>
              </w:rPr>
              <w:t>获得授权专利、主持和参加制定的国际、国家、行业标准、著作权、科技奖或专利奖等情况，按以下得分：</w:t>
            </w:r>
            <w:r w:rsidR="00223EF7" w:rsidRPr="00C279FF">
              <w:rPr>
                <w:rFonts w:ascii="Times New Roman" w:eastAsia="仿宋_GB2312" w:hAnsi="Times New Roman" w:cs="Times New Roman"/>
                <w:kern w:val="0"/>
                <w:sz w:val="20"/>
                <w:szCs w:val="20"/>
              </w:rPr>
              <w:br/>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、获得授权国际</w:t>
            </w:r>
            <w:r w:rsidR="00223EF7" w:rsidRPr="00C279FF">
              <w:rPr>
                <w:rFonts w:ascii="Times New Roman" w:eastAsia="宋体" w:hAnsi="Times New Roman" w:cs="Times New Roman"/>
                <w:kern w:val="0"/>
                <w:sz w:val="20"/>
                <w:szCs w:val="20"/>
              </w:rPr>
              <w:t>PCT</w:t>
            </w:r>
            <w:r w:rsidR="00223EF7" w:rsidRPr="00C279FF">
              <w:rPr>
                <w:rFonts w:ascii="Times New Roman" w:eastAsia="仿宋_GB2312" w:hAnsi="Times New Roman" w:cs="Times New Roman"/>
                <w:kern w:val="0"/>
                <w:sz w:val="20"/>
                <w:szCs w:val="20"/>
              </w:rPr>
              <w:t>专利</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件得</w:t>
            </w:r>
            <w:r w:rsidR="00223EF7" w:rsidRPr="00C279FF">
              <w:rPr>
                <w:rFonts w:ascii="Times New Roman" w:eastAsia="宋体" w:hAnsi="Times New Roman" w:cs="Times New Roman"/>
                <w:kern w:val="0"/>
                <w:sz w:val="20"/>
                <w:szCs w:val="20"/>
              </w:rPr>
              <w:t>5</w:t>
            </w:r>
            <w:r w:rsidR="00223EF7" w:rsidRPr="00C279FF">
              <w:rPr>
                <w:rFonts w:ascii="Times New Roman" w:eastAsia="仿宋_GB2312" w:hAnsi="Times New Roman" w:cs="Times New Roman"/>
                <w:kern w:val="0"/>
                <w:sz w:val="20"/>
                <w:szCs w:val="20"/>
              </w:rPr>
              <w:t>分，发明专利</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件得</w:t>
            </w:r>
            <w:r w:rsidR="00223EF7" w:rsidRPr="00C279FF">
              <w:rPr>
                <w:rFonts w:ascii="Times New Roman" w:eastAsia="宋体" w:hAnsi="Times New Roman" w:cs="Times New Roman"/>
                <w:kern w:val="0"/>
                <w:sz w:val="20"/>
                <w:szCs w:val="20"/>
              </w:rPr>
              <w:t>2</w:t>
            </w:r>
            <w:r w:rsidR="00223EF7" w:rsidRPr="00C279FF">
              <w:rPr>
                <w:rFonts w:ascii="Times New Roman" w:eastAsia="仿宋_GB2312" w:hAnsi="Times New Roman" w:cs="Times New Roman"/>
                <w:kern w:val="0"/>
                <w:sz w:val="20"/>
                <w:szCs w:val="20"/>
              </w:rPr>
              <w:t>分，实用新型专利</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件得</w:t>
            </w:r>
            <w:r w:rsidR="00223EF7" w:rsidRPr="00C279FF">
              <w:rPr>
                <w:rFonts w:ascii="Times New Roman" w:eastAsia="宋体" w:hAnsi="Times New Roman" w:cs="Times New Roman"/>
                <w:kern w:val="0"/>
                <w:sz w:val="20"/>
                <w:szCs w:val="20"/>
              </w:rPr>
              <w:t>0.5</w:t>
            </w:r>
            <w:r w:rsidR="00223EF7" w:rsidRPr="00C279FF">
              <w:rPr>
                <w:rFonts w:ascii="Times New Roman" w:eastAsia="仿宋_GB2312" w:hAnsi="Times New Roman" w:cs="Times New Roman"/>
                <w:kern w:val="0"/>
                <w:sz w:val="20"/>
                <w:szCs w:val="20"/>
              </w:rPr>
              <w:t>分；</w:t>
            </w:r>
            <w:r w:rsidR="00223EF7" w:rsidRPr="00C279FF">
              <w:rPr>
                <w:rFonts w:ascii="Times New Roman" w:eastAsia="仿宋_GB2312" w:hAnsi="Times New Roman" w:cs="Times New Roman"/>
                <w:kern w:val="0"/>
                <w:sz w:val="20"/>
                <w:szCs w:val="20"/>
              </w:rPr>
              <w:br/>
            </w:r>
            <w:r w:rsidR="00223EF7" w:rsidRPr="00C279FF">
              <w:rPr>
                <w:rFonts w:ascii="Times New Roman" w:eastAsia="宋体" w:hAnsi="Times New Roman" w:cs="Times New Roman"/>
                <w:kern w:val="0"/>
                <w:sz w:val="20"/>
                <w:szCs w:val="20"/>
              </w:rPr>
              <w:t>2</w:t>
            </w:r>
            <w:r w:rsidR="00223EF7" w:rsidRPr="00C279FF">
              <w:rPr>
                <w:rFonts w:ascii="Times New Roman" w:eastAsia="仿宋_GB2312" w:hAnsi="Times New Roman" w:cs="Times New Roman"/>
                <w:kern w:val="0"/>
                <w:sz w:val="20"/>
                <w:szCs w:val="20"/>
              </w:rPr>
              <w:t>、参与制定并已发布的国际标准</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5</w:t>
            </w:r>
            <w:r w:rsidR="00223EF7" w:rsidRPr="00C279FF">
              <w:rPr>
                <w:rFonts w:ascii="Times New Roman" w:eastAsia="仿宋_GB2312" w:hAnsi="Times New Roman" w:cs="Times New Roman"/>
                <w:kern w:val="0"/>
                <w:sz w:val="20"/>
                <w:szCs w:val="20"/>
              </w:rPr>
              <w:t>分，国家标准</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2</w:t>
            </w:r>
            <w:r w:rsidR="00223EF7" w:rsidRPr="00C279FF">
              <w:rPr>
                <w:rFonts w:ascii="Times New Roman" w:eastAsia="仿宋_GB2312" w:hAnsi="Times New Roman" w:cs="Times New Roman"/>
                <w:kern w:val="0"/>
                <w:sz w:val="20"/>
                <w:szCs w:val="20"/>
              </w:rPr>
              <w:t>分，行业标准</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分；</w:t>
            </w:r>
            <w:r w:rsidR="00223EF7" w:rsidRPr="00C279FF">
              <w:rPr>
                <w:rFonts w:ascii="Times New Roman" w:eastAsia="仿宋_GB2312" w:hAnsi="Times New Roman" w:cs="Times New Roman"/>
                <w:kern w:val="0"/>
                <w:sz w:val="20"/>
                <w:szCs w:val="20"/>
              </w:rPr>
              <w:br/>
            </w:r>
            <w:r w:rsidR="00223EF7" w:rsidRPr="00C279FF">
              <w:rPr>
                <w:rFonts w:ascii="Times New Roman" w:eastAsia="宋体" w:hAnsi="Times New Roman" w:cs="Times New Roman"/>
                <w:kern w:val="0"/>
                <w:sz w:val="20"/>
                <w:szCs w:val="20"/>
              </w:rPr>
              <w:t>3</w:t>
            </w:r>
            <w:r w:rsidR="00223EF7" w:rsidRPr="00C279FF">
              <w:rPr>
                <w:rFonts w:ascii="Times New Roman" w:eastAsia="仿宋_GB2312" w:hAnsi="Times New Roman" w:cs="Times New Roman"/>
                <w:kern w:val="0"/>
                <w:sz w:val="20"/>
                <w:szCs w:val="20"/>
              </w:rPr>
              <w:t>、获得著作权</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2</w:t>
            </w:r>
            <w:r w:rsidR="00223EF7" w:rsidRPr="00C279FF">
              <w:rPr>
                <w:rFonts w:ascii="Times New Roman" w:eastAsia="仿宋_GB2312" w:hAnsi="Times New Roman" w:cs="Times New Roman"/>
                <w:kern w:val="0"/>
                <w:sz w:val="20"/>
                <w:szCs w:val="20"/>
              </w:rPr>
              <w:t>分；</w:t>
            </w:r>
            <w:r w:rsidR="00223EF7" w:rsidRPr="00C279FF">
              <w:rPr>
                <w:rFonts w:ascii="Times New Roman" w:eastAsia="仿宋_GB2312" w:hAnsi="Times New Roman" w:cs="Times New Roman"/>
                <w:kern w:val="0"/>
                <w:sz w:val="20"/>
                <w:szCs w:val="20"/>
              </w:rPr>
              <w:br/>
            </w:r>
            <w:r w:rsidR="00223EF7" w:rsidRPr="00C279FF">
              <w:rPr>
                <w:rFonts w:ascii="Times New Roman" w:eastAsia="宋体" w:hAnsi="Times New Roman" w:cs="Times New Roman"/>
                <w:kern w:val="0"/>
                <w:sz w:val="20"/>
                <w:szCs w:val="20"/>
              </w:rPr>
              <w:t>4</w:t>
            </w:r>
            <w:r w:rsidR="00223EF7" w:rsidRPr="00C279FF">
              <w:rPr>
                <w:rFonts w:ascii="Times New Roman" w:eastAsia="仿宋_GB2312" w:hAnsi="Times New Roman" w:cs="Times New Roman"/>
                <w:kern w:val="0"/>
                <w:sz w:val="20"/>
                <w:szCs w:val="20"/>
              </w:rPr>
              <w:t>、获国家科技奖或专利奖</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3</w:t>
            </w:r>
            <w:r w:rsidR="00223EF7" w:rsidRPr="00C279FF">
              <w:rPr>
                <w:rFonts w:ascii="Times New Roman" w:eastAsia="仿宋_GB2312" w:hAnsi="Times New Roman" w:cs="Times New Roman"/>
                <w:kern w:val="0"/>
                <w:sz w:val="20"/>
                <w:szCs w:val="20"/>
              </w:rPr>
              <w:t>分、省级科技奖或专利奖</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2</w:t>
            </w:r>
            <w:r w:rsidR="00223EF7" w:rsidRPr="00C279FF">
              <w:rPr>
                <w:rFonts w:ascii="Times New Roman" w:eastAsia="仿宋_GB2312" w:hAnsi="Times New Roman" w:cs="Times New Roman"/>
                <w:kern w:val="0"/>
                <w:sz w:val="20"/>
                <w:szCs w:val="20"/>
              </w:rPr>
              <w:t>分，市级科技奖或专利奖</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项得</w:t>
            </w:r>
            <w:r w:rsidR="00223EF7" w:rsidRPr="00C279FF">
              <w:rPr>
                <w:rFonts w:ascii="Times New Roman" w:eastAsia="宋体" w:hAnsi="Times New Roman" w:cs="Times New Roman"/>
                <w:kern w:val="0"/>
                <w:sz w:val="20"/>
                <w:szCs w:val="20"/>
              </w:rPr>
              <w:t>1</w:t>
            </w:r>
            <w:r w:rsidR="00223EF7" w:rsidRPr="00C279FF">
              <w:rPr>
                <w:rFonts w:ascii="Times New Roman" w:eastAsia="仿宋_GB2312" w:hAnsi="Times New Roman" w:cs="Times New Roman"/>
                <w:kern w:val="0"/>
                <w:sz w:val="20"/>
                <w:szCs w:val="20"/>
              </w:rPr>
              <w:t>分；</w:t>
            </w:r>
            <w:r w:rsidR="00223EF7" w:rsidRPr="00C279FF">
              <w:rPr>
                <w:rFonts w:ascii="Times New Roman" w:eastAsia="仿宋_GB2312" w:hAnsi="Times New Roman" w:cs="Times New Roman"/>
                <w:kern w:val="0"/>
                <w:sz w:val="20"/>
                <w:szCs w:val="20"/>
              </w:rPr>
              <w:br/>
            </w:r>
            <w:r w:rsidR="00223EF7" w:rsidRPr="00C279FF">
              <w:rPr>
                <w:rFonts w:ascii="Times New Roman" w:eastAsia="宋体" w:hAnsi="Times New Roman" w:cs="Times New Roman"/>
                <w:kern w:val="0"/>
                <w:sz w:val="20"/>
                <w:szCs w:val="20"/>
              </w:rPr>
              <w:t>5</w:t>
            </w:r>
            <w:r w:rsidR="00223EF7" w:rsidRPr="00C279FF">
              <w:rPr>
                <w:rFonts w:ascii="Times New Roman" w:eastAsia="仿宋_GB2312" w:hAnsi="Times New Roman" w:cs="Times New Roman"/>
                <w:kern w:val="0"/>
                <w:sz w:val="20"/>
                <w:szCs w:val="20"/>
              </w:rPr>
              <w:t>、以此类推，满分为</w:t>
            </w:r>
            <w:r w:rsidR="00FC6A7A">
              <w:rPr>
                <w:rFonts w:ascii="Times New Roman" w:eastAsia="宋体" w:hAnsi="Times New Roman" w:cs="Times New Roman" w:hint="eastAsia"/>
                <w:kern w:val="0"/>
                <w:sz w:val="20"/>
                <w:szCs w:val="20"/>
              </w:rPr>
              <w:t>12</w:t>
            </w:r>
            <w:r w:rsidR="00223EF7" w:rsidRPr="00C279FF">
              <w:rPr>
                <w:rFonts w:ascii="Times New Roman" w:eastAsia="仿宋_GB2312" w:hAnsi="Times New Roman" w:cs="Times New Roman"/>
                <w:kern w:val="0"/>
                <w:sz w:val="20"/>
                <w:szCs w:val="20"/>
              </w:rPr>
              <w:t>分。</w:t>
            </w:r>
          </w:p>
        </w:tc>
        <w:tc>
          <w:tcPr>
            <w:tcW w:w="940" w:type="dxa"/>
            <w:tcBorders>
              <w:top w:val="nil"/>
              <w:left w:val="nil"/>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b/>
                <w:bCs/>
                <w:kern w:val="0"/>
                <w:sz w:val="20"/>
                <w:szCs w:val="20"/>
              </w:rPr>
            </w:pPr>
            <w:r w:rsidRPr="00C279FF">
              <w:rPr>
                <w:rFonts w:ascii="Times New Roman" w:eastAsia="仿宋_GB2312" w:hAnsi="Times New Roman" w:cs="Times New Roman"/>
                <w:b/>
                <w:bCs/>
                <w:kern w:val="0"/>
                <w:sz w:val="20"/>
                <w:szCs w:val="20"/>
              </w:rPr>
              <w:t xml:space="preserve">　</w:t>
            </w:r>
          </w:p>
        </w:tc>
        <w:tc>
          <w:tcPr>
            <w:tcW w:w="4164" w:type="dxa"/>
            <w:tcBorders>
              <w:top w:val="nil"/>
              <w:left w:val="nil"/>
              <w:bottom w:val="single" w:sz="4" w:space="0" w:color="auto"/>
              <w:right w:val="single" w:sz="4" w:space="0" w:color="auto"/>
            </w:tcBorders>
            <w:shd w:val="clear" w:color="000000" w:fill="FFFFFF"/>
            <w:vAlign w:val="center"/>
            <w:hideMark/>
          </w:tcPr>
          <w:p w:rsidR="00223EF7" w:rsidRPr="00C279FF" w:rsidRDefault="00223EF7" w:rsidP="00223EF7">
            <w:pPr>
              <w:widowControl/>
              <w:jc w:val="left"/>
              <w:rPr>
                <w:rFonts w:ascii="Times New Roman" w:eastAsia="宋体" w:hAnsi="Times New Roman" w:cs="Times New Roman"/>
                <w:kern w:val="0"/>
                <w:sz w:val="20"/>
                <w:szCs w:val="20"/>
              </w:rPr>
            </w:pPr>
            <w:r w:rsidRPr="00C279FF">
              <w:rPr>
                <w:rFonts w:ascii="Times New Roman" w:eastAsia="仿宋_GB2312" w:hAnsi="Times New Roman" w:cs="Times New Roman"/>
                <w:kern w:val="0"/>
                <w:sz w:val="20"/>
                <w:szCs w:val="20"/>
              </w:rPr>
              <w:t>企业以表格的形式提供</w:t>
            </w:r>
            <w:r w:rsidRPr="00C279FF">
              <w:rPr>
                <w:rFonts w:ascii="Times New Roman" w:eastAsia="宋体" w:hAnsi="Times New Roman" w:cs="Times New Roman"/>
                <w:kern w:val="0"/>
                <w:sz w:val="20"/>
                <w:szCs w:val="20"/>
              </w:rPr>
              <w:t>201</w:t>
            </w:r>
            <w:r w:rsidR="002D0477">
              <w:rPr>
                <w:rFonts w:ascii="Times New Roman" w:eastAsia="宋体" w:hAnsi="Times New Roman" w:cs="Times New Roman" w:hint="eastAsia"/>
                <w:kern w:val="0"/>
                <w:sz w:val="20"/>
                <w:szCs w:val="20"/>
              </w:rPr>
              <w:t>7</w:t>
            </w:r>
            <w:r w:rsidRPr="00C279FF">
              <w:rPr>
                <w:rFonts w:ascii="Times New Roman" w:eastAsia="宋体" w:hAnsi="Times New Roman" w:cs="Times New Roman"/>
                <w:kern w:val="0"/>
                <w:sz w:val="20"/>
                <w:szCs w:val="20"/>
              </w:rPr>
              <w:t>-201</w:t>
            </w:r>
            <w:r w:rsidR="002D0477">
              <w:rPr>
                <w:rFonts w:ascii="Times New Roman" w:eastAsia="宋体" w:hAnsi="Times New Roman" w:cs="Times New Roman" w:hint="eastAsia"/>
                <w:kern w:val="0"/>
                <w:sz w:val="20"/>
                <w:szCs w:val="20"/>
              </w:rPr>
              <w:t>9</w:t>
            </w:r>
            <w:r w:rsidRPr="00C279FF">
              <w:rPr>
                <w:rFonts w:ascii="Times New Roman" w:eastAsia="仿宋_GB2312" w:hAnsi="Times New Roman" w:cs="Times New Roman"/>
                <w:kern w:val="0"/>
                <w:sz w:val="20"/>
                <w:szCs w:val="20"/>
              </w:rPr>
              <w:t>年</w:t>
            </w:r>
            <w:r w:rsidR="002D0477">
              <w:rPr>
                <w:rFonts w:ascii="Times New Roman" w:eastAsia="仿宋_GB2312" w:hAnsi="Times New Roman" w:cs="Times New Roman" w:hint="eastAsia"/>
                <w:kern w:val="0"/>
                <w:sz w:val="20"/>
                <w:szCs w:val="20"/>
              </w:rPr>
              <w:t>9</w:t>
            </w:r>
            <w:r w:rsidR="002D0477">
              <w:rPr>
                <w:rFonts w:ascii="Times New Roman" w:eastAsia="仿宋_GB2312" w:hAnsi="Times New Roman" w:cs="Times New Roman" w:hint="eastAsia"/>
                <w:kern w:val="0"/>
                <w:sz w:val="20"/>
                <w:szCs w:val="20"/>
              </w:rPr>
              <w:t>月</w:t>
            </w:r>
            <w:r w:rsidRPr="00C279FF">
              <w:rPr>
                <w:rFonts w:ascii="Times New Roman" w:eastAsia="仿宋_GB2312" w:hAnsi="Times New Roman" w:cs="Times New Roman"/>
                <w:kern w:val="0"/>
                <w:sz w:val="20"/>
                <w:szCs w:val="20"/>
              </w:rPr>
              <w:t>获得专利、参加制定标准、著作权、科技专利奖等情况，并附上有关佐证资料，包括专利证书、标准文件、著作权证书、科技专利奖证书等的复印件。</w:t>
            </w:r>
          </w:p>
        </w:tc>
      </w:tr>
      <w:tr w:rsidR="00223EF7" w:rsidRPr="00C279FF" w:rsidTr="00223EF7">
        <w:trPr>
          <w:trHeight w:val="150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lastRenderedPageBreak/>
              <w:t>5</w:t>
            </w:r>
          </w:p>
        </w:tc>
        <w:tc>
          <w:tcPr>
            <w:tcW w:w="2180" w:type="dxa"/>
            <w:tcBorders>
              <w:top w:val="nil"/>
              <w:left w:val="nil"/>
              <w:bottom w:val="single" w:sz="4" w:space="0" w:color="auto"/>
              <w:right w:val="single" w:sz="4" w:space="0" w:color="auto"/>
            </w:tcBorders>
            <w:shd w:val="clear" w:color="auto" w:fill="auto"/>
            <w:vAlign w:val="center"/>
            <w:hideMark/>
          </w:tcPr>
          <w:p w:rsidR="00223EF7" w:rsidRPr="00C279FF" w:rsidRDefault="00C279FF"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工业投资额</w:t>
            </w:r>
          </w:p>
        </w:tc>
        <w:tc>
          <w:tcPr>
            <w:tcW w:w="820" w:type="dxa"/>
            <w:tcBorders>
              <w:top w:val="nil"/>
              <w:left w:val="nil"/>
              <w:bottom w:val="single" w:sz="4" w:space="0" w:color="auto"/>
              <w:right w:val="single" w:sz="4" w:space="0" w:color="auto"/>
            </w:tcBorders>
            <w:shd w:val="clear" w:color="auto" w:fill="auto"/>
            <w:vAlign w:val="center"/>
            <w:hideMark/>
          </w:tcPr>
          <w:p w:rsidR="00223EF7" w:rsidRPr="00C279FF" w:rsidRDefault="00FC6A7A" w:rsidP="00223EF7">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w:t>
            </w:r>
          </w:p>
        </w:tc>
        <w:tc>
          <w:tcPr>
            <w:tcW w:w="6440" w:type="dxa"/>
            <w:tcBorders>
              <w:top w:val="nil"/>
              <w:left w:val="nil"/>
              <w:bottom w:val="single" w:sz="4" w:space="0" w:color="auto"/>
              <w:right w:val="single" w:sz="4" w:space="0" w:color="auto"/>
            </w:tcBorders>
            <w:shd w:val="clear" w:color="auto" w:fill="auto"/>
            <w:vAlign w:val="center"/>
            <w:hideMark/>
          </w:tcPr>
          <w:p w:rsidR="00223EF7" w:rsidRPr="00C279FF" w:rsidRDefault="00C279FF" w:rsidP="00FC6A7A">
            <w:pPr>
              <w:widowControl/>
              <w:jc w:val="left"/>
              <w:rPr>
                <w:rFonts w:ascii="Times New Roman" w:eastAsia="宋体" w:hAnsi="Times New Roman" w:cs="Times New Roman"/>
                <w:kern w:val="0"/>
                <w:sz w:val="20"/>
                <w:szCs w:val="20"/>
              </w:rPr>
            </w:pPr>
            <w:r w:rsidRPr="00C279FF">
              <w:rPr>
                <w:rFonts w:ascii="Times New Roman" w:eastAsia="仿宋_GB2312" w:hAnsi="Times New Roman" w:cs="Times New Roman"/>
                <w:b/>
                <w:kern w:val="0"/>
                <w:sz w:val="20"/>
                <w:szCs w:val="20"/>
              </w:rPr>
              <w:t>该项数据以统计局提供为准。</w:t>
            </w:r>
            <w:r w:rsidRPr="00C279FF">
              <w:rPr>
                <w:rFonts w:ascii="Times New Roman" w:eastAsia="仿宋_GB2312" w:hAnsi="Times New Roman" w:cs="Times New Roman"/>
                <w:kern w:val="0"/>
                <w:sz w:val="20"/>
                <w:szCs w:val="20"/>
              </w:rPr>
              <w:t>根据企业</w:t>
            </w:r>
            <w:r w:rsidRPr="00C279FF">
              <w:rPr>
                <w:rFonts w:ascii="Times New Roman" w:eastAsia="仿宋_GB2312" w:hAnsi="Times New Roman" w:cs="Times New Roman"/>
                <w:kern w:val="0"/>
                <w:sz w:val="20"/>
                <w:szCs w:val="20"/>
              </w:rPr>
              <w:t>2018</w:t>
            </w:r>
            <w:r w:rsidRPr="00C279FF">
              <w:rPr>
                <w:rFonts w:ascii="Times New Roman" w:eastAsia="仿宋_GB2312" w:hAnsi="Times New Roman" w:cs="Times New Roman"/>
                <w:kern w:val="0"/>
                <w:sz w:val="20"/>
                <w:szCs w:val="20"/>
              </w:rPr>
              <w:t>年度累计完成工业投资额计算该项得分（满分为</w:t>
            </w:r>
            <w:r w:rsidR="00FC6A7A">
              <w:rPr>
                <w:rFonts w:ascii="Times New Roman" w:eastAsia="仿宋_GB2312" w:hAnsi="Times New Roman" w:cs="Times New Roman" w:hint="eastAsia"/>
                <w:kern w:val="0"/>
                <w:sz w:val="20"/>
                <w:szCs w:val="20"/>
              </w:rPr>
              <w:t>10</w:t>
            </w:r>
            <w:r w:rsidRPr="00C279FF">
              <w:rPr>
                <w:rFonts w:ascii="Times New Roman" w:eastAsia="仿宋_GB2312" w:hAnsi="Times New Roman" w:cs="Times New Roman"/>
                <w:kern w:val="0"/>
                <w:sz w:val="20"/>
                <w:szCs w:val="20"/>
              </w:rPr>
              <w:t>分），按照以下区间得分：</w:t>
            </w:r>
            <w:r w:rsidRPr="00C279FF">
              <w:rPr>
                <w:rFonts w:ascii="Times New Roman" w:eastAsia="仿宋_GB2312" w:hAnsi="Times New Roman" w:cs="Times New Roman"/>
                <w:kern w:val="0"/>
                <w:sz w:val="20"/>
                <w:szCs w:val="20"/>
              </w:rPr>
              <w:t>0</w:t>
            </w:r>
            <w:r w:rsidRPr="00C279FF">
              <w:rPr>
                <w:rFonts w:ascii="Times New Roman" w:eastAsia="仿宋_GB2312" w:hAnsi="Times New Roman" w:cs="Times New Roman"/>
                <w:kern w:val="0"/>
                <w:sz w:val="20"/>
                <w:szCs w:val="20"/>
              </w:rPr>
              <w:t>万元不得分；</w:t>
            </w:r>
            <w:r w:rsidRPr="00C279FF">
              <w:rPr>
                <w:rFonts w:ascii="Times New Roman" w:eastAsia="仿宋_GB2312" w:hAnsi="Times New Roman" w:cs="Times New Roman"/>
                <w:kern w:val="0"/>
                <w:sz w:val="20"/>
                <w:szCs w:val="20"/>
              </w:rPr>
              <w:t>0</w:t>
            </w:r>
            <w:r w:rsidRPr="00C279FF">
              <w:rPr>
                <w:rFonts w:ascii="Times New Roman" w:eastAsia="仿宋_GB2312" w:hAnsi="Times New Roman" w:cs="Times New Roman"/>
                <w:kern w:val="0"/>
                <w:sz w:val="20"/>
                <w:szCs w:val="20"/>
              </w:rPr>
              <w:t>万元以上</w:t>
            </w:r>
            <w:r w:rsidRPr="00C279FF">
              <w:rPr>
                <w:rFonts w:ascii="Times New Roman" w:eastAsia="仿宋_GB2312" w:hAnsi="Times New Roman" w:cs="Times New Roman"/>
                <w:kern w:val="0"/>
                <w:sz w:val="20"/>
                <w:szCs w:val="20"/>
              </w:rPr>
              <w:t>-500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1</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500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-1000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2</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1000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-1500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3</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1500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-2000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4</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2000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-2500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5</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2500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-3000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6</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3000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-3500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7</w:t>
            </w:r>
            <w:r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3500</w:t>
            </w:r>
            <w:r w:rsidRPr="00C279FF">
              <w:rPr>
                <w:rFonts w:ascii="Times New Roman" w:eastAsia="仿宋_GB2312" w:hAnsi="Times New Roman" w:cs="Times New Roman"/>
                <w:kern w:val="0"/>
                <w:sz w:val="20"/>
                <w:szCs w:val="20"/>
              </w:rPr>
              <w:t>万元（含）</w:t>
            </w:r>
            <w:r w:rsidRPr="00C279FF">
              <w:rPr>
                <w:rFonts w:ascii="Times New Roman" w:eastAsia="仿宋_GB2312" w:hAnsi="Times New Roman" w:cs="Times New Roman"/>
                <w:kern w:val="0"/>
                <w:sz w:val="20"/>
                <w:szCs w:val="20"/>
              </w:rPr>
              <w:t>-4000</w:t>
            </w:r>
            <w:r w:rsidRPr="00C279FF">
              <w:rPr>
                <w:rFonts w:ascii="Times New Roman" w:eastAsia="仿宋_GB2312" w:hAnsi="Times New Roman" w:cs="Times New Roman"/>
                <w:kern w:val="0"/>
                <w:sz w:val="20"/>
                <w:szCs w:val="20"/>
              </w:rPr>
              <w:t>万元得</w:t>
            </w:r>
            <w:r w:rsidRPr="00C279FF">
              <w:rPr>
                <w:rFonts w:ascii="Times New Roman" w:eastAsia="仿宋_GB2312" w:hAnsi="Times New Roman" w:cs="Times New Roman"/>
                <w:kern w:val="0"/>
                <w:sz w:val="20"/>
                <w:szCs w:val="20"/>
              </w:rPr>
              <w:t>8</w:t>
            </w:r>
            <w:r w:rsidRPr="00C279FF">
              <w:rPr>
                <w:rFonts w:ascii="Times New Roman" w:eastAsia="仿宋_GB2312" w:hAnsi="Times New Roman" w:cs="Times New Roman"/>
                <w:kern w:val="0"/>
                <w:sz w:val="20"/>
                <w:szCs w:val="20"/>
              </w:rPr>
              <w:t>分</w:t>
            </w:r>
            <w:r w:rsidR="00FC6A7A">
              <w:rPr>
                <w:rFonts w:ascii="Times New Roman" w:eastAsia="仿宋_GB2312" w:hAnsi="Times New Roman" w:cs="Times New Roman" w:hint="eastAsia"/>
                <w:kern w:val="0"/>
                <w:sz w:val="20"/>
                <w:szCs w:val="20"/>
              </w:rPr>
              <w:t>；</w:t>
            </w:r>
            <w:r w:rsidR="00FC6A7A">
              <w:rPr>
                <w:rFonts w:ascii="Times New Roman" w:eastAsia="仿宋_GB2312" w:hAnsi="Times New Roman" w:cs="Times New Roman" w:hint="eastAsia"/>
                <w:kern w:val="0"/>
                <w:sz w:val="20"/>
                <w:szCs w:val="20"/>
              </w:rPr>
              <w:t>40</w:t>
            </w:r>
            <w:r w:rsidR="00FC6A7A" w:rsidRPr="00C279FF">
              <w:rPr>
                <w:rFonts w:ascii="Times New Roman" w:eastAsia="仿宋_GB2312" w:hAnsi="Times New Roman" w:cs="Times New Roman"/>
                <w:kern w:val="0"/>
                <w:sz w:val="20"/>
                <w:szCs w:val="20"/>
              </w:rPr>
              <w:t>00</w:t>
            </w:r>
            <w:r w:rsidR="00FC6A7A" w:rsidRPr="00C279FF">
              <w:rPr>
                <w:rFonts w:ascii="Times New Roman" w:eastAsia="仿宋_GB2312" w:hAnsi="Times New Roman" w:cs="Times New Roman"/>
                <w:kern w:val="0"/>
                <w:sz w:val="20"/>
                <w:szCs w:val="20"/>
              </w:rPr>
              <w:t>万元（含）</w:t>
            </w:r>
            <w:r w:rsidR="00FC6A7A" w:rsidRPr="00C279FF">
              <w:rPr>
                <w:rFonts w:ascii="Times New Roman" w:eastAsia="仿宋_GB2312" w:hAnsi="Times New Roman" w:cs="Times New Roman"/>
                <w:kern w:val="0"/>
                <w:sz w:val="20"/>
                <w:szCs w:val="20"/>
              </w:rPr>
              <w:t>-4</w:t>
            </w:r>
            <w:r w:rsidR="00FC6A7A">
              <w:rPr>
                <w:rFonts w:ascii="Times New Roman" w:eastAsia="仿宋_GB2312" w:hAnsi="Times New Roman" w:cs="Times New Roman" w:hint="eastAsia"/>
                <w:kern w:val="0"/>
                <w:sz w:val="20"/>
                <w:szCs w:val="20"/>
              </w:rPr>
              <w:t>5</w:t>
            </w:r>
            <w:r w:rsidR="00FC6A7A" w:rsidRPr="00C279FF">
              <w:rPr>
                <w:rFonts w:ascii="Times New Roman" w:eastAsia="仿宋_GB2312" w:hAnsi="Times New Roman" w:cs="Times New Roman"/>
                <w:kern w:val="0"/>
                <w:sz w:val="20"/>
                <w:szCs w:val="20"/>
              </w:rPr>
              <w:t>00</w:t>
            </w:r>
            <w:r w:rsidR="00FC6A7A" w:rsidRPr="00C279FF">
              <w:rPr>
                <w:rFonts w:ascii="Times New Roman" w:eastAsia="仿宋_GB2312" w:hAnsi="Times New Roman" w:cs="Times New Roman"/>
                <w:kern w:val="0"/>
                <w:sz w:val="20"/>
                <w:szCs w:val="20"/>
              </w:rPr>
              <w:t>万元得</w:t>
            </w:r>
            <w:r w:rsidR="00FC6A7A">
              <w:rPr>
                <w:rFonts w:ascii="Times New Roman" w:eastAsia="仿宋_GB2312" w:hAnsi="Times New Roman" w:cs="Times New Roman" w:hint="eastAsia"/>
                <w:kern w:val="0"/>
                <w:sz w:val="20"/>
                <w:szCs w:val="20"/>
              </w:rPr>
              <w:t>9</w:t>
            </w:r>
            <w:r w:rsidR="00FC6A7A" w:rsidRPr="00C279FF">
              <w:rPr>
                <w:rFonts w:ascii="Times New Roman" w:eastAsia="仿宋_GB2312" w:hAnsi="Times New Roman" w:cs="Times New Roman"/>
                <w:kern w:val="0"/>
                <w:sz w:val="20"/>
                <w:szCs w:val="20"/>
              </w:rPr>
              <w:t>分</w:t>
            </w:r>
            <w:r w:rsidR="00FC6A7A">
              <w:rPr>
                <w:rFonts w:ascii="Times New Roman" w:eastAsia="仿宋_GB2312" w:hAnsi="Times New Roman" w:cs="Times New Roman" w:hint="eastAsia"/>
                <w:kern w:val="0"/>
                <w:sz w:val="20"/>
                <w:szCs w:val="20"/>
              </w:rPr>
              <w:t>；</w:t>
            </w:r>
            <w:r w:rsidR="00FC6A7A">
              <w:rPr>
                <w:rFonts w:ascii="Times New Roman" w:eastAsia="仿宋_GB2312" w:hAnsi="Times New Roman" w:cs="Times New Roman" w:hint="eastAsia"/>
                <w:kern w:val="0"/>
                <w:sz w:val="20"/>
                <w:szCs w:val="20"/>
              </w:rPr>
              <w:t>4500</w:t>
            </w:r>
            <w:r w:rsidR="00FC6A7A" w:rsidRPr="00C279FF">
              <w:rPr>
                <w:rFonts w:ascii="Times New Roman" w:eastAsia="仿宋_GB2312" w:hAnsi="Times New Roman" w:cs="Times New Roman"/>
                <w:kern w:val="0"/>
                <w:sz w:val="20"/>
                <w:szCs w:val="20"/>
              </w:rPr>
              <w:t>万元（含）</w:t>
            </w:r>
            <w:r w:rsidR="00FC6A7A" w:rsidRPr="00C279FF">
              <w:rPr>
                <w:rFonts w:ascii="Times New Roman" w:eastAsia="仿宋_GB2312" w:hAnsi="Times New Roman" w:cs="Times New Roman"/>
                <w:kern w:val="0"/>
                <w:sz w:val="20"/>
                <w:szCs w:val="20"/>
              </w:rPr>
              <w:t>-</w:t>
            </w:r>
            <w:r w:rsidR="00FC6A7A">
              <w:rPr>
                <w:rFonts w:ascii="Times New Roman" w:eastAsia="仿宋_GB2312" w:hAnsi="Times New Roman" w:cs="Times New Roman" w:hint="eastAsia"/>
                <w:kern w:val="0"/>
                <w:sz w:val="20"/>
                <w:szCs w:val="20"/>
              </w:rPr>
              <w:t>5</w:t>
            </w:r>
            <w:r w:rsidR="00FC6A7A" w:rsidRPr="00C279FF">
              <w:rPr>
                <w:rFonts w:ascii="Times New Roman" w:eastAsia="仿宋_GB2312" w:hAnsi="Times New Roman" w:cs="Times New Roman"/>
                <w:kern w:val="0"/>
                <w:sz w:val="20"/>
                <w:szCs w:val="20"/>
              </w:rPr>
              <w:t>000</w:t>
            </w:r>
            <w:r w:rsidR="00FC6A7A" w:rsidRPr="00C279FF">
              <w:rPr>
                <w:rFonts w:ascii="Times New Roman" w:eastAsia="仿宋_GB2312" w:hAnsi="Times New Roman" w:cs="Times New Roman"/>
                <w:kern w:val="0"/>
                <w:sz w:val="20"/>
                <w:szCs w:val="20"/>
              </w:rPr>
              <w:t>万元得</w:t>
            </w:r>
            <w:r w:rsidR="00FC6A7A">
              <w:rPr>
                <w:rFonts w:ascii="Times New Roman" w:eastAsia="仿宋_GB2312" w:hAnsi="Times New Roman" w:cs="Times New Roman" w:hint="eastAsia"/>
                <w:kern w:val="0"/>
                <w:sz w:val="20"/>
                <w:szCs w:val="20"/>
              </w:rPr>
              <w:t>10</w:t>
            </w:r>
            <w:r w:rsidR="00FC6A7A" w:rsidRPr="00C279FF">
              <w:rPr>
                <w:rFonts w:ascii="Times New Roman" w:eastAsia="仿宋_GB2312" w:hAnsi="Times New Roman" w:cs="Times New Roman"/>
                <w:kern w:val="0"/>
                <w:sz w:val="20"/>
                <w:szCs w:val="20"/>
              </w:rPr>
              <w:t>分</w:t>
            </w:r>
            <w:r w:rsidRPr="00C279FF">
              <w:rPr>
                <w:rFonts w:ascii="Times New Roman" w:eastAsia="仿宋_GB2312" w:hAnsi="Times New Roman" w:cs="Times New Roman"/>
                <w:kern w:val="0"/>
                <w:sz w:val="20"/>
                <w:szCs w:val="20"/>
              </w:rPr>
              <w:t>。</w:t>
            </w:r>
          </w:p>
        </w:tc>
        <w:tc>
          <w:tcPr>
            <w:tcW w:w="940" w:type="dxa"/>
            <w:tcBorders>
              <w:top w:val="nil"/>
              <w:left w:val="nil"/>
              <w:bottom w:val="single" w:sz="4" w:space="0" w:color="auto"/>
              <w:right w:val="single" w:sz="4" w:space="0" w:color="auto"/>
            </w:tcBorders>
            <w:shd w:val="clear" w:color="auto" w:fill="auto"/>
            <w:noWrap/>
            <w:vAlign w:val="bottom"/>
            <w:hideMark/>
          </w:tcPr>
          <w:p w:rsidR="00223EF7" w:rsidRPr="00C279FF" w:rsidRDefault="00223EF7" w:rsidP="00223EF7">
            <w:pPr>
              <w:widowControl/>
              <w:jc w:val="left"/>
              <w:rPr>
                <w:rFonts w:ascii="Times New Roman" w:eastAsia="宋体" w:hAnsi="Times New Roman" w:cs="Times New Roman"/>
                <w:color w:val="000000"/>
                <w:kern w:val="0"/>
                <w:sz w:val="20"/>
                <w:szCs w:val="20"/>
              </w:rPr>
            </w:pPr>
            <w:r w:rsidRPr="00C279FF">
              <w:rPr>
                <w:rFonts w:ascii="Times New Roman" w:eastAsia="宋体" w:hAnsi="宋体" w:cs="Times New Roman"/>
                <w:color w:val="000000"/>
                <w:kern w:val="0"/>
                <w:sz w:val="20"/>
                <w:szCs w:val="20"/>
              </w:rPr>
              <w:t xml:space="preserve">　</w:t>
            </w:r>
          </w:p>
        </w:tc>
        <w:tc>
          <w:tcPr>
            <w:tcW w:w="4164" w:type="dxa"/>
            <w:tcBorders>
              <w:top w:val="nil"/>
              <w:left w:val="nil"/>
              <w:bottom w:val="single" w:sz="4" w:space="0" w:color="auto"/>
              <w:right w:val="single" w:sz="4" w:space="0" w:color="auto"/>
            </w:tcBorders>
            <w:shd w:val="clear" w:color="000000" w:fill="FFFFFF"/>
            <w:vAlign w:val="center"/>
            <w:hideMark/>
          </w:tcPr>
          <w:p w:rsidR="00223EF7" w:rsidRPr="00C279FF" w:rsidRDefault="00C279FF" w:rsidP="00223EF7">
            <w:pPr>
              <w:widowControl/>
              <w:jc w:val="left"/>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固定资产投资统计制度规定，企业（项目单位）本年内有计划总投资</w:t>
            </w:r>
            <w:r w:rsidRPr="00C279FF">
              <w:rPr>
                <w:rFonts w:ascii="Times New Roman" w:eastAsia="仿宋_GB2312" w:hAnsi="Times New Roman" w:cs="Times New Roman"/>
                <w:kern w:val="0"/>
                <w:sz w:val="20"/>
                <w:szCs w:val="20"/>
              </w:rPr>
              <w:t>500</w:t>
            </w:r>
            <w:r w:rsidRPr="00C279FF">
              <w:rPr>
                <w:rFonts w:ascii="Times New Roman" w:eastAsia="仿宋_GB2312" w:hAnsi="Times New Roman" w:cs="Times New Roman"/>
                <w:kern w:val="0"/>
                <w:sz w:val="20"/>
                <w:szCs w:val="20"/>
              </w:rPr>
              <w:t>万元及以上固定资产投资项目，须及时报送项目统计报表。</w:t>
            </w:r>
          </w:p>
        </w:tc>
      </w:tr>
      <w:tr w:rsidR="00223EF7" w:rsidRPr="00C279FF" w:rsidTr="00223EF7">
        <w:trPr>
          <w:trHeight w:val="1635"/>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23EF7" w:rsidRPr="00C279FF" w:rsidRDefault="00223EF7"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6</w:t>
            </w:r>
          </w:p>
        </w:tc>
        <w:tc>
          <w:tcPr>
            <w:tcW w:w="2180" w:type="dxa"/>
            <w:tcBorders>
              <w:top w:val="nil"/>
              <w:left w:val="nil"/>
              <w:bottom w:val="single" w:sz="4" w:space="0" w:color="auto"/>
              <w:right w:val="single" w:sz="4" w:space="0" w:color="auto"/>
            </w:tcBorders>
            <w:shd w:val="clear" w:color="auto" w:fill="auto"/>
            <w:vAlign w:val="center"/>
            <w:hideMark/>
          </w:tcPr>
          <w:p w:rsidR="00223EF7" w:rsidRPr="00C279FF" w:rsidRDefault="00C279FF" w:rsidP="00223EF7">
            <w:pPr>
              <w:widowControl/>
              <w:jc w:val="center"/>
              <w:rPr>
                <w:rFonts w:ascii="Times New Roman" w:eastAsia="仿宋_GB2312" w:hAnsi="Times New Roman" w:cs="Times New Roman"/>
                <w:kern w:val="0"/>
                <w:sz w:val="20"/>
                <w:szCs w:val="20"/>
              </w:rPr>
            </w:pPr>
            <w:r w:rsidRPr="00C279FF">
              <w:rPr>
                <w:rFonts w:ascii="Times New Roman" w:eastAsia="仿宋_GB2312" w:hAnsi="Times New Roman" w:cs="Times New Roman"/>
                <w:kern w:val="0"/>
                <w:sz w:val="20"/>
                <w:szCs w:val="20"/>
              </w:rPr>
              <w:t>全员劳动生产率</w:t>
            </w:r>
          </w:p>
        </w:tc>
        <w:tc>
          <w:tcPr>
            <w:tcW w:w="820" w:type="dxa"/>
            <w:tcBorders>
              <w:top w:val="nil"/>
              <w:left w:val="nil"/>
              <w:bottom w:val="single" w:sz="4" w:space="0" w:color="auto"/>
              <w:right w:val="single" w:sz="4" w:space="0" w:color="auto"/>
            </w:tcBorders>
            <w:shd w:val="clear" w:color="auto" w:fill="auto"/>
            <w:vAlign w:val="center"/>
            <w:hideMark/>
          </w:tcPr>
          <w:p w:rsidR="00223EF7" w:rsidRPr="00C279FF" w:rsidRDefault="00FC6A7A" w:rsidP="00223EF7">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w:t>
            </w:r>
          </w:p>
        </w:tc>
        <w:tc>
          <w:tcPr>
            <w:tcW w:w="6440" w:type="dxa"/>
            <w:tcBorders>
              <w:top w:val="nil"/>
              <w:left w:val="nil"/>
              <w:bottom w:val="single" w:sz="4" w:space="0" w:color="auto"/>
              <w:right w:val="single" w:sz="4" w:space="0" w:color="auto"/>
            </w:tcBorders>
            <w:shd w:val="clear" w:color="auto" w:fill="auto"/>
            <w:vAlign w:val="center"/>
            <w:hideMark/>
          </w:tcPr>
          <w:p w:rsidR="00223EF7" w:rsidRPr="00C279FF" w:rsidRDefault="00C279FF" w:rsidP="002D0477">
            <w:pPr>
              <w:widowControl/>
              <w:jc w:val="left"/>
              <w:rPr>
                <w:rFonts w:ascii="Times New Roman" w:eastAsia="仿宋_GB2312" w:hAnsi="Times New Roman" w:cs="Times New Roman"/>
                <w:kern w:val="0"/>
                <w:sz w:val="20"/>
                <w:szCs w:val="20"/>
              </w:rPr>
            </w:pPr>
            <w:r w:rsidRPr="00C279FF">
              <w:rPr>
                <w:rFonts w:ascii="Times New Roman" w:eastAsia="仿宋_GB2312" w:hAnsi="Times New Roman" w:cs="Times New Roman"/>
                <w:b/>
                <w:kern w:val="0"/>
                <w:sz w:val="20"/>
                <w:szCs w:val="20"/>
              </w:rPr>
              <w:t>该项数据以统计局提供为准。</w:t>
            </w:r>
            <w:r w:rsidR="002D0477" w:rsidRPr="002D0477">
              <w:rPr>
                <w:rFonts w:ascii="Times New Roman" w:eastAsia="仿宋_GB2312" w:hAnsi="Times New Roman" w:cs="Times New Roman"/>
                <w:kern w:val="0"/>
                <w:sz w:val="20"/>
                <w:szCs w:val="20"/>
              </w:rPr>
              <w:t>根据企业</w:t>
            </w:r>
            <w:r w:rsidR="002D0477" w:rsidRPr="002D0477">
              <w:rPr>
                <w:rFonts w:ascii="Times New Roman" w:eastAsia="仿宋_GB2312" w:hAnsi="Times New Roman" w:cs="Times New Roman"/>
                <w:kern w:val="0"/>
                <w:sz w:val="20"/>
                <w:szCs w:val="20"/>
              </w:rPr>
              <w:t>2018</w:t>
            </w:r>
            <w:r w:rsidR="002D0477" w:rsidRPr="002D0477">
              <w:rPr>
                <w:rFonts w:ascii="Times New Roman" w:eastAsia="仿宋_GB2312" w:hAnsi="Times New Roman" w:cs="Times New Roman"/>
                <w:kern w:val="0"/>
                <w:sz w:val="20"/>
                <w:szCs w:val="20"/>
              </w:rPr>
              <w:t>年企业全员劳动生产率从高向低进行排名，第一名次得</w:t>
            </w:r>
            <w:r w:rsidR="00FC6A7A">
              <w:rPr>
                <w:rFonts w:ascii="Times New Roman" w:eastAsia="仿宋_GB2312" w:hAnsi="Times New Roman" w:cs="Times New Roman" w:hint="eastAsia"/>
                <w:kern w:val="0"/>
                <w:sz w:val="20"/>
                <w:szCs w:val="20"/>
              </w:rPr>
              <w:t>10</w:t>
            </w:r>
            <w:r w:rsidR="002D0477" w:rsidRPr="002D0477">
              <w:rPr>
                <w:rFonts w:ascii="Times New Roman" w:eastAsia="仿宋_GB2312" w:hAnsi="Times New Roman" w:cs="Times New Roman"/>
                <w:kern w:val="0"/>
                <w:sz w:val="20"/>
                <w:szCs w:val="20"/>
              </w:rPr>
              <w:t>分；第二名次得</w:t>
            </w:r>
            <w:r w:rsidR="00FC6A7A">
              <w:rPr>
                <w:rFonts w:ascii="Times New Roman" w:eastAsia="仿宋_GB2312" w:hAnsi="Times New Roman" w:cs="Times New Roman" w:hint="eastAsia"/>
                <w:kern w:val="0"/>
                <w:sz w:val="20"/>
                <w:szCs w:val="20"/>
              </w:rPr>
              <w:t>9</w:t>
            </w:r>
            <w:r w:rsidR="002D0477" w:rsidRPr="002D0477">
              <w:rPr>
                <w:rFonts w:ascii="Times New Roman" w:eastAsia="仿宋_GB2312" w:hAnsi="Times New Roman" w:cs="Times New Roman"/>
                <w:kern w:val="0"/>
                <w:sz w:val="20"/>
                <w:szCs w:val="20"/>
              </w:rPr>
              <w:t>分；第三名次得</w:t>
            </w:r>
            <w:r w:rsidR="00FC6A7A">
              <w:rPr>
                <w:rFonts w:ascii="Times New Roman" w:eastAsia="仿宋_GB2312" w:hAnsi="Times New Roman" w:cs="Times New Roman" w:hint="eastAsia"/>
                <w:kern w:val="0"/>
                <w:sz w:val="20"/>
                <w:szCs w:val="20"/>
              </w:rPr>
              <w:t>8</w:t>
            </w:r>
            <w:r w:rsidR="002D0477" w:rsidRPr="002D0477">
              <w:rPr>
                <w:rFonts w:ascii="Times New Roman" w:eastAsia="仿宋_GB2312" w:hAnsi="Times New Roman" w:cs="Times New Roman"/>
                <w:kern w:val="0"/>
                <w:sz w:val="20"/>
                <w:szCs w:val="20"/>
              </w:rPr>
              <w:t>分</w:t>
            </w:r>
            <w:r w:rsidR="002D0477" w:rsidRPr="002D0477">
              <w:rPr>
                <w:rFonts w:ascii="Times New Roman" w:eastAsia="仿宋_GB2312" w:hAnsi="Times New Roman" w:cs="Times New Roman"/>
                <w:kern w:val="0"/>
                <w:sz w:val="20"/>
                <w:szCs w:val="20"/>
              </w:rPr>
              <w:t>……</w:t>
            </w:r>
            <w:r w:rsidR="002D0477" w:rsidRPr="002D0477">
              <w:rPr>
                <w:rFonts w:ascii="Times New Roman" w:eastAsia="仿宋_GB2312" w:hAnsi="Times New Roman" w:cs="Times New Roman"/>
                <w:kern w:val="0"/>
                <w:sz w:val="20"/>
                <w:szCs w:val="20"/>
              </w:rPr>
              <w:t>以此类推，第</w:t>
            </w:r>
            <w:r w:rsidR="00FC6A7A">
              <w:rPr>
                <w:rFonts w:ascii="Times New Roman" w:eastAsia="仿宋_GB2312" w:hAnsi="Times New Roman" w:cs="Times New Roman" w:hint="eastAsia"/>
                <w:kern w:val="0"/>
                <w:sz w:val="20"/>
                <w:szCs w:val="20"/>
              </w:rPr>
              <w:t>十</w:t>
            </w:r>
            <w:r w:rsidR="002D0477" w:rsidRPr="002D0477">
              <w:rPr>
                <w:rFonts w:ascii="Times New Roman" w:eastAsia="仿宋_GB2312" w:hAnsi="Times New Roman" w:cs="Times New Roman"/>
                <w:kern w:val="0"/>
                <w:sz w:val="20"/>
                <w:szCs w:val="20"/>
              </w:rPr>
              <w:t>及以后名次均得</w:t>
            </w:r>
            <w:r w:rsidR="002D0477" w:rsidRPr="002D0477">
              <w:rPr>
                <w:rFonts w:ascii="Times New Roman" w:eastAsia="仿宋_GB2312" w:hAnsi="Times New Roman" w:cs="Times New Roman"/>
                <w:kern w:val="0"/>
                <w:sz w:val="20"/>
                <w:szCs w:val="20"/>
              </w:rPr>
              <w:t>1</w:t>
            </w:r>
            <w:r w:rsidR="002D0477" w:rsidRPr="002D0477">
              <w:rPr>
                <w:rFonts w:ascii="Times New Roman" w:eastAsia="仿宋_GB2312" w:hAnsi="Times New Roman" w:cs="Times New Roman"/>
                <w:kern w:val="0"/>
                <w:sz w:val="20"/>
                <w:szCs w:val="20"/>
              </w:rPr>
              <w:t>分。满分为</w:t>
            </w:r>
            <w:r w:rsidR="00FC6A7A">
              <w:rPr>
                <w:rFonts w:ascii="Times New Roman" w:eastAsia="仿宋_GB2312" w:hAnsi="Times New Roman" w:cs="Times New Roman" w:hint="eastAsia"/>
                <w:kern w:val="0"/>
                <w:sz w:val="20"/>
                <w:szCs w:val="20"/>
              </w:rPr>
              <w:t>10</w:t>
            </w:r>
            <w:r w:rsidR="002D0477" w:rsidRPr="002D0477">
              <w:rPr>
                <w:rFonts w:ascii="Times New Roman" w:eastAsia="仿宋_GB2312" w:hAnsi="Times New Roman" w:cs="Times New Roman"/>
                <w:kern w:val="0"/>
                <w:sz w:val="20"/>
                <w:szCs w:val="20"/>
              </w:rPr>
              <w:t>分。</w:t>
            </w:r>
          </w:p>
        </w:tc>
        <w:tc>
          <w:tcPr>
            <w:tcW w:w="940" w:type="dxa"/>
            <w:tcBorders>
              <w:top w:val="nil"/>
              <w:left w:val="nil"/>
              <w:bottom w:val="single" w:sz="4" w:space="0" w:color="auto"/>
              <w:right w:val="single" w:sz="4" w:space="0" w:color="auto"/>
            </w:tcBorders>
            <w:shd w:val="clear" w:color="auto" w:fill="auto"/>
            <w:noWrap/>
            <w:vAlign w:val="bottom"/>
            <w:hideMark/>
          </w:tcPr>
          <w:p w:rsidR="00223EF7" w:rsidRPr="00C279FF" w:rsidRDefault="00223EF7" w:rsidP="00223EF7">
            <w:pPr>
              <w:widowControl/>
              <w:jc w:val="left"/>
              <w:rPr>
                <w:rFonts w:ascii="Times New Roman" w:eastAsia="宋体" w:hAnsi="Times New Roman" w:cs="Times New Roman"/>
                <w:color w:val="000000"/>
                <w:kern w:val="0"/>
                <w:sz w:val="20"/>
                <w:szCs w:val="20"/>
              </w:rPr>
            </w:pPr>
            <w:r w:rsidRPr="00C279FF">
              <w:rPr>
                <w:rFonts w:ascii="Times New Roman" w:eastAsia="宋体" w:hAnsi="宋体" w:cs="Times New Roman"/>
                <w:color w:val="000000"/>
                <w:kern w:val="0"/>
                <w:sz w:val="20"/>
                <w:szCs w:val="20"/>
              </w:rPr>
              <w:t xml:space="preserve">　</w:t>
            </w:r>
          </w:p>
        </w:tc>
        <w:tc>
          <w:tcPr>
            <w:tcW w:w="4164" w:type="dxa"/>
            <w:tcBorders>
              <w:top w:val="nil"/>
              <w:left w:val="nil"/>
              <w:bottom w:val="single" w:sz="4" w:space="0" w:color="auto"/>
              <w:right w:val="single" w:sz="4" w:space="0" w:color="auto"/>
            </w:tcBorders>
            <w:shd w:val="clear" w:color="000000" w:fill="FFFFFF"/>
            <w:vAlign w:val="center"/>
            <w:hideMark/>
          </w:tcPr>
          <w:p w:rsidR="00DF2E21" w:rsidRPr="00C279FF" w:rsidRDefault="00DF2E21" w:rsidP="00DF2E21">
            <w:pPr>
              <w:widowControl/>
              <w:jc w:val="left"/>
              <w:rPr>
                <w:rFonts w:ascii="Times New Roman" w:eastAsia="宋体" w:hAnsi="Times New Roman" w:cs="Times New Roman"/>
                <w:kern w:val="0"/>
                <w:sz w:val="20"/>
                <w:szCs w:val="20"/>
              </w:rPr>
            </w:pPr>
          </w:p>
        </w:tc>
      </w:tr>
      <w:tr w:rsidR="00223EF7" w:rsidRPr="00C279FF" w:rsidTr="00223EF7">
        <w:trPr>
          <w:trHeight w:val="570"/>
          <w:jc w:val="center"/>
        </w:trPr>
        <w:tc>
          <w:tcPr>
            <w:tcW w:w="29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3EF7" w:rsidRPr="00C279FF" w:rsidRDefault="00223EF7" w:rsidP="00223EF7">
            <w:pPr>
              <w:widowControl/>
              <w:jc w:val="center"/>
              <w:rPr>
                <w:rFonts w:ascii="Times New Roman" w:eastAsia="仿宋_GB2312" w:hAnsi="Times New Roman" w:cs="Times New Roman"/>
                <w:b/>
                <w:bCs/>
                <w:color w:val="000000"/>
                <w:kern w:val="0"/>
                <w:sz w:val="20"/>
                <w:szCs w:val="20"/>
              </w:rPr>
            </w:pPr>
            <w:r w:rsidRPr="00C279FF">
              <w:rPr>
                <w:rFonts w:ascii="Times New Roman" w:eastAsia="仿宋_GB2312" w:hAnsi="Times New Roman" w:cs="Times New Roman"/>
                <w:b/>
                <w:bCs/>
                <w:color w:val="000000"/>
                <w:kern w:val="0"/>
                <w:sz w:val="20"/>
                <w:szCs w:val="20"/>
              </w:rPr>
              <w:t>小计</w:t>
            </w:r>
          </w:p>
        </w:tc>
        <w:tc>
          <w:tcPr>
            <w:tcW w:w="820" w:type="dxa"/>
            <w:tcBorders>
              <w:top w:val="nil"/>
              <w:left w:val="nil"/>
              <w:bottom w:val="single" w:sz="4" w:space="0" w:color="auto"/>
              <w:right w:val="single" w:sz="4" w:space="0" w:color="auto"/>
            </w:tcBorders>
            <w:shd w:val="clear" w:color="auto" w:fill="auto"/>
            <w:vAlign w:val="center"/>
            <w:hideMark/>
          </w:tcPr>
          <w:p w:rsidR="00223EF7" w:rsidRPr="00C279FF" w:rsidRDefault="00D77B50" w:rsidP="00223EF7">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r w:rsidR="00223EF7" w:rsidRPr="00C279FF">
              <w:rPr>
                <w:rFonts w:ascii="Times New Roman" w:eastAsia="宋体" w:hAnsi="Times New Roman" w:cs="Times New Roman"/>
                <w:kern w:val="0"/>
                <w:sz w:val="20"/>
                <w:szCs w:val="20"/>
              </w:rPr>
              <w:t>0</w:t>
            </w:r>
          </w:p>
        </w:tc>
        <w:tc>
          <w:tcPr>
            <w:tcW w:w="6440" w:type="dxa"/>
            <w:tcBorders>
              <w:top w:val="nil"/>
              <w:left w:val="nil"/>
              <w:bottom w:val="single" w:sz="4" w:space="0" w:color="auto"/>
              <w:right w:val="single" w:sz="4" w:space="0" w:color="auto"/>
            </w:tcBorders>
            <w:shd w:val="clear" w:color="auto" w:fill="auto"/>
            <w:noWrap/>
            <w:vAlign w:val="center"/>
            <w:hideMark/>
          </w:tcPr>
          <w:p w:rsidR="00223EF7" w:rsidRPr="00C279FF" w:rsidRDefault="00223EF7" w:rsidP="00223EF7">
            <w:pPr>
              <w:widowControl/>
              <w:jc w:val="center"/>
              <w:rPr>
                <w:rFonts w:ascii="Times New Roman" w:eastAsia="宋体" w:hAnsi="Times New Roman" w:cs="Times New Roman"/>
                <w:color w:val="000000"/>
                <w:kern w:val="0"/>
                <w:sz w:val="20"/>
                <w:szCs w:val="20"/>
              </w:rPr>
            </w:pPr>
            <w:r w:rsidRPr="00C279FF">
              <w:rPr>
                <w:rFonts w:ascii="Times New Roman" w:eastAsia="宋体" w:hAnsi="Times New Roman" w:cs="Times New Roman"/>
                <w:color w:val="000000"/>
                <w:kern w:val="0"/>
                <w:sz w:val="20"/>
                <w:szCs w:val="20"/>
              </w:rPr>
              <w:t>/</w:t>
            </w:r>
          </w:p>
        </w:tc>
        <w:tc>
          <w:tcPr>
            <w:tcW w:w="940" w:type="dxa"/>
            <w:tcBorders>
              <w:top w:val="nil"/>
              <w:left w:val="nil"/>
              <w:bottom w:val="single" w:sz="4" w:space="0" w:color="auto"/>
              <w:right w:val="single" w:sz="4" w:space="0" w:color="auto"/>
            </w:tcBorders>
            <w:shd w:val="clear" w:color="auto" w:fill="auto"/>
            <w:noWrap/>
            <w:vAlign w:val="center"/>
            <w:hideMark/>
          </w:tcPr>
          <w:p w:rsidR="00223EF7" w:rsidRPr="00C279FF" w:rsidRDefault="00223EF7" w:rsidP="00223EF7">
            <w:pPr>
              <w:widowControl/>
              <w:jc w:val="center"/>
              <w:rPr>
                <w:rFonts w:ascii="Times New Roman" w:eastAsia="宋体" w:hAnsi="Times New Roman" w:cs="Times New Roman"/>
                <w:color w:val="000000"/>
                <w:kern w:val="0"/>
                <w:sz w:val="20"/>
                <w:szCs w:val="20"/>
              </w:rPr>
            </w:pPr>
            <w:r w:rsidRPr="00C279FF">
              <w:rPr>
                <w:rFonts w:ascii="Times New Roman" w:eastAsia="宋体" w:hAnsi="宋体" w:cs="Times New Roman"/>
                <w:color w:val="000000"/>
                <w:kern w:val="0"/>
                <w:sz w:val="20"/>
                <w:szCs w:val="20"/>
              </w:rPr>
              <w:t xml:space="preserve">　</w:t>
            </w:r>
          </w:p>
        </w:tc>
        <w:tc>
          <w:tcPr>
            <w:tcW w:w="4164" w:type="dxa"/>
            <w:tcBorders>
              <w:top w:val="nil"/>
              <w:left w:val="nil"/>
              <w:bottom w:val="single" w:sz="4" w:space="0" w:color="auto"/>
              <w:right w:val="single" w:sz="4" w:space="0" w:color="auto"/>
            </w:tcBorders>
            <w:shd w:val="clear" w:color="auto" w:fill="auto"/>
            <w:noWrap/>
            <w:vAlign w:val="center"/>
            <w:hideMark/>
          </w:tcPr>
          <w:p w:rsidR="00223EF7" w:rsidRPr="00C279FF" w:rsidRDefault="00223EF7" w:rsidP="00223EF7">
            <w:pPr>
              <w:widowControl/>
              <w:jc w:val="center"/>
              <w:rPr>
                <w:rFonts w:ascii="Times New Roman" w:eastAsia="宋体" w:hAnsi="Times New Roman" w:cs="Times New Roman"/>
                <w:color w:val="000000"/>
                <w:kern w:val="0"/>
                <w:sz w:val="20"/>
                <w:szCs w:val="20"/>
              </w:rPr>
            </w:pPr>
            <w:r w:rsidRPr="00C279FF">
              <w:rPr>
                <w:rFonts w:ascii="Times New Roman" w:eastAsia="宋体" w:hAnsi="Times New Roman" w:cs="Times New Roman"/>
                <w:color w:val="000000"/>
                <w:kern w:val="0"/>
                <w:sz w:val="20"/>
                <w:szCs w:val="20"/>
              </w:rPr>
              <w:t>/</w:t>
            </w:r>
          </w:p>
        </w:tc>
      </w:tr>
    </w:tbl>
    <w:p w:rsidR="00223EF7" w:rsidRPr="00223EF7" w:rsidRDefault="00223EF7" w:rsidP="00223EF7">
      <w:pPr>
        <w:widowControl/>
        <w:jc w:val="left"/>
        <w:rPr>
          <w:rFonts w:ascii="方正小标宋简体" w:eastAsia="方正小标宋简体" w:hAnsi="Times New Roman" w:cs="Times New Roman"/>
          <w:sz w:val="32"/>
          <w:szCs w:val="32"/>
        </w:rPr>
      </w:pPr>
    </w:p>
    <w:sectPr w:rsidR="00223EF7" w:rsidRPr="00223EF7" w:rsidSect="00223EF7">
      <w:pgSz w:w="16838" w:h="11906" w:orient="landscape"/>
      <w:pgMar w:top="720" w:right="720" w:bottom="720" w:left="72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375" w:rsidRDefault="00852375" w:rsidP="008D1454">
      <w:r>
        <w:separator/>
      </w:r>
    </w:p>
  </w:endnote>
  <w:endnote w:type="continuationSeparator" w:id="0">
    <w:p w:rsidR="00852375" w:rsidRDefault="00852375" w:rsidP="008D1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2486"/>
      <w:docPartObj>
        <w:docPartGallery w:val="AutoText"/>
      </w:docPartObj>
    </w:sdtPr>
    <w:sdtContent>
      <w:sdt>
        <w:sdtPr>
          <w:id w:val="13962487"/>
          <w:docPartObj>
            <w:docPartGallery w:val="AutoText"/>
          </w:docPartObj>
        </w:sdtPr>
        <w:sdtContent>
          <w:p w:rsidR="00223EF7" w:rsidRDefault="00223EF7">
            <w:pPr>
              <w:pStyle w:val="a3"/>
              <w:jc w:val="center"/>
            </w:pPr>
            <w:r>
              <w:rPr>
                <w:lang w:val="zh-CN"/>
              </w:rPr>
              <w:t xml:space="preserve"> </w:t>
            </w:r>
            <w:r w:rsidR="004F70D6">
              <w:rPr>
                <w:b/>
                <w:sz w:val="24"/>
                <w:szCs w:val="24"/>
              </w:rPr>
              <w:fldChar w:fldCharType="begin"/>
            </w:r>
            <w:r>
              <w:rPr>
                <w:b/>
              </w:rPr>
              <w:instrText>PAGE</w:instrText>
            </w:r>
            <w:r w:rsidR="004F70D6">
              <w:rPr>
                <w:b/>
                <w:sz w:val="24"/>
                <w:szCs w:val="24"/>
              </w:rPr>
              <w:fldChar w:fldCharType="separate"/>
            </w:r>
            <w:r w:rsidR="0049521E">
              <w:rPr>
                <w:b/>
                <w:noProof/>
              </w:rPr>
              <w:t>5</w:t>
            </w:r>
            <w:r w:rsidR="004F70D6">
              <w:rPr>
                <w:b/>
                <w:sz w:val="24"/>
                <w:szCs w:val="24"/>
              </w:rPr>
              <w:fldChar w:fldCharType="end"/>
            </w:r>
            <w:r>
              <w:rPr>
                <w:lang w:val="zh-CN"/>
              </w:rPr>
              <w:t xml:space="preserve"> / </w:t>
            </w:r>
            <w:r w:rsidR="004F70D6">
              <w:rPr>
                <w:b/>
                <w:sz w:val="24"/>
                <w:szCs w:val="24"/>
              </w:rPr>
              <w:fldChar w:fldCharType="begin"/>
            </w:r>
            <w:r>
              <w:rPr>
                <w:b/>
              </w:rPr>
              <w:instrText>NUMPAGES</w:instrText>
            </w:r>
            <w:r w:rsidR="004F70D6">
              <w:rPr>
                <w:b/>
                <w:sz w:val="24"/>
                <w:szCs w:val="24"/>
              </w:rPr>
              <w:fldChar w:fldCharType="separate"/>
            </w:r>
            <w:r w:rsidR="0049521E">
              <w:rPr>
                <w:b/>
                <w:noProof/>
              </w:rPr>
              <w:t>5</w:t>
            </w:r>
            <w:r w:rsidR="004F70D6">
              <w:rPr>
                <w:b/>
                <w:sz w:val="24"/>
                <w:szCs w:val="24"/>
              </w:rPr>
              <w:fldChar w:fldCharType="end"/>
            </w:r>
          </w:p>
        </w:sdtContent>
      </w:sdt>
    </w:sdtContent>
  </w:sdt>
  <w:p w:rsidR="00223EF7" w:rsidRDefault="00223E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375" w:rsidRDefault="00852375" w:rsidP="008D1454">
      <w:r>
        <w:separator/>
      </w:r>
    </w:p>
  </w:footnote>
  <w:footnote w:type="continuationSeparator" w:id="0">
    <w:p w:rsidR="00852375" w:rsidRDefault="00852375" w:rsidP="008D1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77DE4"/>
    <w:multiLevelType w:val="multilevel"/>
    <w:tmpl w:val="6C177DE4"/>
    <w:lvl w:ilvl="0">
      <w:start w:val="1"/>
      <w:numFmt w:val="none"/>
      <w:lvlText w:val="一、"/>
      <w:lvlJc w:val="left"/>
      <w:pPr>
        <w:ind w:left="1335" w:hanging="720"/>
      </w:pPr>
      <w:rPr>
        <w:rFonts w:hint="default"/>
      </w:rPr>
    </w:lvl>
    <w:lvl w:ilvl="1">
      <w:start w:val="1"/>
      <w:numFmt w:val="lowerLetter"/>
      <w:lvlText w:val="%2)"/>
      <w:lvlJc w:val="left"/>
      <w:pPr>
        <w:ind w:left="1455" w:hanging="420"/>
      </w:pPr>
    </w:lvl>
    <w:lvl w:ilvl="2">
      <w:start w:val="1"/>
      <w:numFmt w:val="lowerRoman"/>
      <w:lvlText w:val="%3."/>
      <w:lvlJc w:val="right"/>
      <w:pPr>
        <w:ind w:left="1875" w:hanging="420"/>
      </w:pPr>
    </w:lvl>
    <w:lvl w:ilvl="3">
      <w:start w:val="1"/>
      <w:numFmt w:val="decimal"/>
      <w:lvlText w:val="%4."/>
      <w:lvlJc w:val="left"/>
      <w:pPr>
        <w:ind w:left="2295" w:hanging="420"/>
      </w:pPr>
    </w:lvl>
    <w:lvl w:ilvl="4">
      <w:start w:val="1"/>
      <w:numFmt w:val="lowerLetter"/>
      <w:lvlText w:val="%5)"/>
      <w:lvlJc w:val="left"/>
      <w:pPr>
        <w:ind w:left="2715" w:hanging="420"/>
      </w:pPr>
    </w:lvl>
    <w:lvl w:ilvl="5">
      <w:start w:val="1"/>
      <w:numFmt w:val="lowerRoman"/>
      <w:lvlText w:val="%6."/>
      <w:lvlJc w:val="right"/>
      <w:pPr>
        <w:ind w:left="3135" w:hanging="420"/>
      </w:pPr>
    </w:lvl>
    <w:lvl w:ilvl="6">
      <w:start w:val="1"/>
      <w:numFmt w:val="decimal"/>
      <w:lvlText w:val="%7."/>
      <w:lvlJc w:val="left"/>
      <w:pPr>
        <w:ind w:left="3555" w:hanging="420"/>
      </w:pPr>
    </w:lvl>
    <w:lvl w:ilvl="7">
      <w:start w:val="1"/>
      <w:numFmt w:val="lowerLetter"/>
      <w:lvlText w:val="%8)"/>
      <w:lvlJc w:val="left"/>
      <w:pPr>
        <w:ind w:left="3975" w:hanging="420"/>
      </w:pPr>
    </w:lvl>
    <w:lvl w:ilvl="8">
      <w:start w:val="1"/>
      <w:numFmt w:val="lowerRoman"/>
      <w:lvlText w:val="%9."/>
      <w:lvlJc w:val="right"/>
      <w:pPr>
        <w:ind w:left="43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E97"/>
    <w:rsid w:val="00047AB2"/>
    <w:rsid w:val="00064B22"/>
    <w:rsid w:val="000674D3"/>
    <w:rsid w:val="000B0DB0"/>
    <w:rsid w:val="000D2F09"/>
    <w:rsid w:val="00105E32"/>
    <w:rsid w:val="0012161C"/>
    <w:rsid w:val="00133C30"/>
    <w:rsid w:val="00162A53"/>
    <w:rsid w:val="001918DB"/>
    <w:rsid w:val="001A1802"/>
    <w:rsid w:val="001F1420"/>
    <w:rsid w:val="001F5035"/>
    <w:rsid w:val="00223EF7"/>
    <w:rsid w:val="002645FB"/>
    <w:rsid w:val="00283686"/>
    <w:rsid w:val="002C0AF4"/>
    <w:rsid w:val="002D0477"/>
    <w:rsid w:val="002D76FA"/>
    <w:rsid w:val="00342D7E"/>
    <w:rsid w:val="0038036C"/>
    <w:rsid w:val="003808BD"/>
    <w:rsid w:val="00393B9F"/>
    <w:rsid w:val="003A3E68"/>
    <w:rsid w:val="003B44E6"/>
    <w:rsid w:val="003B5371"/>
    <w:rsid w:val="00401CAB"/>
    <w:rsid w:val="0040712B"/>
    <w:rsid w:val="004403A2"/>
    <w:rsid w:val="0049521E"/>
    <w:rsid w:val="004A7F6A"/>
    <w:rsid w:val="004B0463"/>
    <w:rsid w:val="004B6E71"/>
    <w:rsid w:val="004D52FF"/>
    <w:rsid w:val="004F70D6"/>
    <w:rsid w:val="0050453E"/>
    <w:rsid w:val="00525905"/>
    <w:rsid w:val="00525A45"/>
    <w:rsid w:val="00534531"/>
    <w:rsid w:val="0057297E"/>
    <w:rsid w:val="005E36D1"/>
    <w:rsid w:val="00675175"/>
    <w:rsid w:val="006766F1"/>
    <w:rsid w:val="00685F33"/>
    <w:rsid w:val="006C0BAE"/>
    <w:rsid w:val="0070405E"/>
    <w:rsid w:val="00710599"/>
    <w:rsid w:val="007353D8"/>
    <w:rsid w:val="0076227E"/>
    <w:rsid w:val="007914EB"/>
    <w:rsid w:val="00800FF4"/>
    <w:rsid w:val="00852375"/>
    <w:rsid w:val="00856C40"/>
    <w:rsid w:val="008D1454"/>
    <w:rsid w:val="00930228"/>
    <w:rsid w:val="0093355F"/>
    <w:rsid w:val="00965E99"/>
    <w:rsid w:val="009B136A"/>
    <w:rsid w:val="009E2F58"/>
    <w:rsid w:val="00A0638C"/>
    <w:rsid w:val="00A10497"/>
    <w:rsid w:val="00A12CEE"/>
    <w:rsid w:val="00A50556"/>
    <w:rsid w:val="00B32467"/>
    <w:rsid w:val="00B757AA"/>
    <w:rsid w:val="00C279FF"/>
    <w:rsid w:val="00C35D3D"/>
    <w:rsid w:val="00C72935"/>
    <w:rsid w:val="00CB6915"/>
    <w:rsid w:val="00CC4018"/>
    <w:rsid w:val="00D34899"/>
    <w:rsid w:val="00D52D05"/>
    <w:rsid w:val="00D6247C"/>
    <w:rsid w:val="00D76041"/>
    <w:rsid w:val="00D77B50"/>
    <w:rsid w:val="00D87618"/>
    <w:rsid w:val="00DA010F"/>
    <w:rsid w:val="00DB3B05"/>
    <w:rsid w:val="00DD4D37"/>
    <w:rsid w:val="00DF2E21"/>
    <w:rsid w:val="00E25B8A"/>
    <w:rsid w:val="00E261FF"/>
    <w:rsid w:val="00E326B4"/>
    <w:rsid w:val="00E76E97"/>
    <w:rsid w:val="00E80937"/>
    <w:rsid w:val="00E90079"/>
    <w:rsid w:val="00EB3458"/>
    <w:rsid w:val="00F72A4D"/>
    <w:rsid w:val="00F734CC"/>
    <w:rsid w:val="00F87E11"/>
    <w:rsid w:val="00F94B98"/>
    <w:rsid w:val="00FB4B11"/>
    <w:rsid w:val="00FC2FEA"/>
    <w:rsid w:val="00FC3972"/>
    <w:rsid w:val="00FC6A7A"/>
    <w:rsid w:val="00FE72D2"/>
    <w:rsid w:val="00FF0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76E9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E76E97"/>
    <w:rPr>
      <w:sz w:val="18"/>
      <w:szCs w:val="18"/>
    </w:rPr>
  </w:style>
  <w:style w:type="paragraph" w:styleId="a4">
    <w:name w:val="List Paragraph"/>
    <w:basedOn w:val="a"/>
    <w:uiPriority w:val="34"/>
    <w:qFormat/>
    <w:rsid w:val="00E76E97"/>
    <w:pPr>
      <w:ind w:firstLineChars="200" w:firstLine="420"/>
    </w:pPr>
  </w:style>
  <w:style w:type="paragraph" w:styleId="a5">
    <w:name w:val="header"/>
    <w:basedOn w:val="a"/>
    <w:link w:val="Char0"/>
    <w:uiPriority w:val="99"/>
    <w:semiHidden/>
    <w:unhideWhenUsed/>
    <w:rsid w:val="00F734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734CC"/>
    <w:rPr>
      <w:sz w:val="18"/>
      <w:szCs w:val="18"/>
    </w:rPr>
  </w:style>
</w:styles>
</file>

<file path=word/webSettings.xml><?xml version="1.0" encoding="utf-8"?>
<w:webSettings xmlns:r="http://schemas.openxmlformats.org/officeDocument/2006/relationships" xmlns:w="http://schemas.openxmlformats.org/wordprocessingml/2006/main">
  <w:divs>
    <w:div w:id="477183871">
      <w:bodyDiv w:val="1"/>
      <w:marLeft w:val="0"/>
      <w:marRight w:val="0"/>
      <w:marTop w:val="0"/>
      <w:marBottom w:val="0"/>
      <w:divBdr>
        <w:top w:val="none" w:sz="0" w:space="0" w:color="auto"/>
        <w:left w:val="none" w:sz="0" w:space="0" w:color="auto"/>
        <w:bottom w:val="none" w:sz="0" w:space="0" w:color="auto"/>
        <w:right w:val="none" w:sz="0" w:space="0" w:color="auto"/>
      </w:divBdr>
    </w:div>
    <w:div w:id="1560434942">
      <w:bodyDiv w:val="1"/>
      <w:marLeft w:val="0"/>
      <w:marRight w:val="0"/>
      <w:marTop w:val="0"/>
      <w:marBottom w:val="0"/>
      <w:divBdr>
        <w:top w:val="none" w:sz="0" w:space="0" w:color="auto"/>
        <w:left w:val="none" w:sz="0" w:space="0" w:color="auto"/>
        <w:bottom w:val="none" w:sz="0" w:space="0" w:color="auto"/>
        <w:right w:val="none" w:sz="0" w:space="0" w:color="auto"/>
      </w:divBdr>
    </w:div>
    <w:div w:id="21238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穿越">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0623C-68DF-4297-9496-73C87EDA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636</Words>
  <Characters>3630</Characters>
  <Application>Microsoft Office Word</Application>
  <DocSecurity>0</DocSecurity>
  <Lines>30</Lines>
  <Paragraphs>8</Paragraphs>
  <ScaleCrop>false</ScaleCrop>
  <Company>Chinese ORG</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刘植标</dc:creator>
  <cp:lastModifiedBy>刘植标</cp:lastModifiedBy>
  <cp:revision>6</cp:revision>
  <cp:lastPrinted>2019-09-29T01:26:00Z</cp:lastPrinted>
  <dcterms:created xsi:type="dcterms:W3CDTF">2019-09-11T04:03:00Z</dcterms:created>
  <dcterms:modified xsi:type="dcterms:W3CDTF">2019-09-29T01:27:00Z</dcterms:modified>
</cp:coreProperties>
</file>