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黑体" w:cs="Times New Roman"/>
          <w:color w:val="auto"/>
          <w:sz w:val="32"/>
          <w:szCs w:val="32"/>
          <w:highlight w:val="none"/>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202</w:t>
      </w:r>
      <w:r>
        <w:rPr>
          <w:rFonts w:hint="default" w:ascii="Times New Roman" w:hAnsi="Times New Roman" w:eastAsia="方正小标宋简体" w:cs="Times New Roman"/>
          <w:color w:val="auto"/>
          <w:sz w:val="44"/>
          <w:szCs w:val="44"/>
          <w:highlight w:val="none"/>
          <w:lang w:val="en-US" w:eastAsia="zh-CN"/>
        </w:rPr>
        <w:t>2</w:t>
      </w:r>
      <w:r>
        <w:rPr>
          <w:rFonts w:hint="default" w:ascii="Times New Roman" w:hAnsi="Times New Roman" w:eastAsia="方正小标宋简体" w:cs="Times New Roman"/>
          <w:color w:val="auto"/>
          <w:sz w:val="44"/>
          <w:szCs w:val="44"/>
          <w:highlight w:val="none"/>
        </w:rPr>
        <w:t>年东莞市工业和信息化专项资金数字产业集聚试点园区租金补助项目申报指南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sz w:val="32"/>
          <w:szCs w:val="32"/>
          <w:highlight w:val="none"/>
        </w:rPr>
        <w:t>一、申报对象和条件</w:t>
      </w:r>
    </w:p>
    <w:p>
      <w:pPr>
        <w:pStyle w:val="12"/>
        <w:adjustRightInd/>
        <w:spacing w:line="560" w:lineRule="exact"/>
        <w:ind w:firstLine="640" w:firstLineChars="200"/>
        <w:jc w:val="both"/>
        <w:rPr>
          <w:rFonts w:hint="eastAsia" w:ascii="Times New Roman" w:eastAsia="仿宋_GB2312" w:cs="Times New Roman"/>
          <w:color w:val="auto"/>
          <w:sz w:val="32"/>
          <w:szCs w:val="32"/>
          <w:highlight w:val="none"/>
          <w:lang w:eastAsia="zh-CN"/>
        </w:rPr>
      </w:pPr>
      <w:r>
        <w:rPr>
          <w:rFonts w:hint="eastAsia" w:ascii="Times New Roman" w:cs="Times New Roman"/>
          <w:bCs/>
          <w:color w:val="auto"/>
          <w:sz w:val="32"/>
          <w:szCs w:val="32"/>
          <w:highlight w:val="none"/>
        </w:rPr>
        <w:t>入驻东莞市数字产业集聚试点园区的软件和信息技术服务业企业。市数字产业集聚试点园区</w:t>
      </w:r>
      <w:r>
        <w:rPr>
          <w:rFonts w:hint="eastAsia" w:ascii="Times New Roman" w:cs="Times New Roman"/>
          <w:bCs/>
          <w:color w:val="auto"/>
          <w:sz w:val="32"/>
          <w:szCs w:val="32"/>
          <w:highlight w:val="none"/>
          <w:lang w:eastAsia="zh-CN"/>
        </w:rPr>
        <w:t>包括南城天安数码城、南城南信产业园、松山湖光大We谷、松山湖中集智谷。</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（一）申请资助的企业应满足以下条件：</w:t>
      </w:r>
    </w:p>
    <w:p>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1．企业已在东莞市办理工商、税务登记，具有独立法人资格和健全的财务管理制度，且已入驻东莞市数字产业集聚试点园区办公</w:t>
      </w:r>
      <w:r>
        <w:rPr>
          <w:rFonts w:hint="default" w:ascii="Times New Roman" w:hAnsi="Times New Roman" w:eastAsia="仿宋_GB2312" w:cs="Times New Roman"/>
          <w:color w:val="auto"/>
          <w:kern w:val="0"/>
          <w:sz w:val="32"/>
          <w:szCs w:val="32"/>
          <w:highlight w:val="none"/>
        </w:rPr>
        <w:t>，注册地为试点园区所在地址</w:t>
      </w:r>
      <w:r>
        <w:rPr>
          <w:rFonts w:eastAsia="仿宋_GB2312"/>
          <w:color w:val="auto"/>
          <w:sz w:val="32"/>
          <w:szCs w:val="32"/>
          <w:highlight w:val="none"/>
        </w:rPr>
        <w:t>。</w:t>
      </w:r>
    </w:p>
    <w:p>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2．申报企业在东莞缴纳社保员工人数须达10人。</w:t>
      </w:r>
    </w:p>
    <w:p>
      <w:pPr>
        <w:spacing w:line="600" w:lineRule="exact"/>
        <w:ind w:firstLine="640" w:firstLineChars="200"/>
        <w:rPr>
          <w:rFonts w:hint="default" w:eastAsia="仿宋_GB2312"/>
          <w:color w:val="auto"/>
          <w:sz w:val="32"/>
          <w:szCs w:val="32"/>
          <w:highlight w:val="none"/>
          <w:lang w:val="en-US" w:eastAsia="zh-CN"/>
        </w:rPr>
      </w:pPr>
      <w:r>
        <w:rPr>
          <w:rFonts w:eastAsia="仿宋_GB2312"/>
          <w:color w:val="auto"/>
          <w:sz w:val="32"/>
          <w:szCs w:val="32"/>
          <w:highlight w:val="none"/>
        </w:rPr>
        <w:t>3．申报企业的行业性质是软件和信息技术服务业，</w:t>
      </w:r>
      <w:r>
        <w:rPr>
          <w:rFonts w:hint="default" w:ascii="Times New Roman" w:hAnsi="Times New Roman" w:eastAsia="仿宋_GB2312" w:cs="Times New Roman"/>
          <w:color w:val="auto"/>
          <w:sz w:val="32"/>
          <w:szCs w:val="32"/>
          <w:highlight w:val="none"/>
        </w:rPr>
        <w:t>软件业务收入</w:t>
      </w:r>
      <w:r>
        <w:rPr>
          <w:rStyle w:val="10"/>
          <w:rFonts w:hint="default" w:ascii="Times New Roman" w:hAnsi="Times New Roman" w:eastAsia="仿宋_GB2312" w:cs="Times New Roman"/>
          <w:color w:val="auto"/>
          <w:sz w:val="32"/>
          <w:szCs w:val="32"/>
          <w:highlight w:val="none"/>
        </w:rPr>
        <w:footnoteReference w:id="0"/>
      </w:r>
      <w:r>
        <w:rPr>
          <w:rFonts w:hint="default" w:ascii="Times New Roman" w:hAnsi="Times New Roman" w:eastAsia="仿宋_GB2312" w:cs="Times New Roman"/>
          <w:color w:val="auto"/>
          <w:sz w:val="32"/>
          <w:szCs w:val="32"/>
          <w:highlight w:val="none"/>
        </w:rPr>
        <w:t>占企业202</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年营业收入达30%</w:t>
      </w:r>
      <w:r>
        <w:rPr>
          <w:rFonts w:eastAsia="仿宋_GB2312"/>
          <w:color w:val="auto"/>
          <w:sz w:val="32"/>
          <w:szCs w:val="32"/>
          <w:highlight w:val="none"/>
        </w:rPr>
        <w:t>。</w:t>
      </w:r>
      <w:r>
        <w:rPr>
          <w:rFonts w:hint="eastAsia" w:eastAsia="仿宋_GB2312"/>
          <w:color w:val="auto"/>
          <w:sz w:val="32"/>
          <w:szCs w:val="32"/>
          <w:highlight w:val="none"/>
          <w:lang w:eastAsia="zh-CN"/>
        </w:rPr>
        <w:t>对于</w:t>
      </w:r>
      <w:r>
        <w:rPr>
          <w:rFonts w:hint="eastAsia" w:eastAsia="仿宋_GB2312"/>
          <w:color w:val="auto"/>
          <w:sz w:val="32"/>
          <w:szCs w:val="32"/>
          <w:highlight w:val="none"/>
          <w:lang w:val="en-US" w:eastAsia="zh-CN"/>
        </w:rPr>
        <w:t>2021年当年新注册成立并入驻园区的软企，2021年营收额达200万元（含）即纳入扶持范围。</w:t>
      </w:r>
    </w:p>
    <w:p>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4．按照有关文件规定，申报企业不属于市级财政专项资金不予资助范围。</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楷体_GB2312" w:cs="Times New Roman"/>
          <w:color w:val="auto"/>
          <w:sz w:val="32"/>
          <w:szCs w:val="32"/>
          <w:highlight w:val="none"/>
          <w:lang w:eastAsia="zh-CN"/>
        </w:rPr>
      </w:pPr>
      <w:r>
        <w:rPr>
          <w:rFonts w:hint="eastAsia" w:ascii="Times New Roman" w:hAnsi="Times New Roman" w:eastAsia="楷体_GB2312" w:cs="Times New Roman"/>
          <w:color w:val="auto"/>
          <w:sz w:val="32"/>
          <w:szCs w:val="32"/>
          <w:highlight w:val="none"/>
        </w:rPr>
        <w:t>（二）</w:t>
      </w:r>
      <w:r>
        <w:rPr>
          <w:rFonts w:hint="eastAsia" w:ascii="Times New Roman" w:hAnsi="Times New Roman" w:eastAsia="楷体_GB2312" w:cs="Times New Roman"/>
          <w:color w:val="auto"/>
          <w:sz w:val="32"/>
          <w:szCs w:val="32"/>
          <w:highlight w:val="none"/>
          <w:lang w:eastAsia="zh-CN"/>
        </w:rPr>
        <w:t>其他要求：</w:t>
      </w:r>
    </w:p>
    <w:p>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w:t>
      </w:r>
      <w:r>
        <w:rPr>
          <w:rFonts w:eastAsia="仿宋_GB2312"/>
          <w:color w:val="auto"/>
          <w:sz w:val="32"/>
          <w:szCs w:val="32"/>
          <w:highlight w:val="none"/>
        </w:rPr>
        <w:t>．</w:t>
      </w:r>
      <w:r>
        <w:rPr>
          <w:rFonts w:hint="eastAsia" w:ascii="Times New Roman" w:hAnsi="Times New Roman" w:eastAsia="仿宋_GB2312" w:cs="Times New Roman"/>
          <w:color w:val="auto"/>
          <w:sz w:val="32"/>
          <w:szCs w:val="32"/>
          <w:highlight w:val="none"/>
        </w:rPr>
        <w:t>申报单位</w:t>
      </w:r>
      <w:r>
        <w:rPr>
          <w:rFonts w:hint="eastAsia" w:eastAsia="仿宋_GB2312" w:cs="Times New Roman"/>
          <w:color w:val="auto"/>
          <w:sz w:val="32"/>
          <w:szCs w:val="32"/>
          <w:highlight w:val="none"/>
          <w:lang w:val="en-US" w:eastAsia="zh-CN"/>
        </w:rPr>
        <w:t>租金补助</w:t>
      </w:r>
      <w:r>
        <w:rPr>
          <w:rFonts w:hint="eastAsia" w:ascii="Times New Roman" w:hAnsi="Times New Roman" w:eastAsia="仿宋_GB2312" w:cs="Times New Roman"/>
          <w:color w:val="auto"/>
          <w:sz w:val="32"/>
          <w:szCs w:val="32"/>
          <w:highlight w:val="none"/>
        </w:rPr>
        <w:t>新增租赁或购置面积</w:t>
      </w:r>
      <w:r>
        <w:rPr>
          <w:rFonts w:hint="eastAsia" w:eastAsia="仿宋_GB2312" w:cs="Times New Roman"/>
          <w:color w:val="auto"/>
          <w:sz w:val="32"/>
          <w:szCs w:val="32"/>
          <w:highlight w:val="none"/>
          <w:lang w:val="en-US" w:eastAsia="zh-CN"/>
        </w:rPr>
        <w:t>发生时间需在数字产业集聚试点园区认定当年1月1日（含）之后（第一批数字产业集聚试点园区为</w:t>
      </w:r>
      <w:r>
        <w:rPr>
          <w:rFonts w:hint="eastAsia" w:ascii="Times New Roman" w:hAnsi="Times New Roman" w:eastAsia="仿宋_GB2312" w:cs="Times New Roman"/>
          <w:color w:val="auto"/>
          <w:sz w:val="32"/>
          <w:szCs w:val="32"/>
          <w:highlight w:val="none"/>
        </w:rPr>
        <w:t>2020年1月1日（含）之后</w:t>
      </w:r>
      <w:r>
        <w:rPr>
          <w:rFonts w:hint="eastAsia"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新入驻企业以营业执照地址变更首次入驻时间为准，新增租赁或购置面积的企业以合同签订时间为准。</w:t>
      </w:r>
    </w:p>
    <w:p>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eastAsia="仿宋_GB2312"/>
          <w:color w:val="auto"/>
          <w:sz w:val="32"/>
          <w:szCs w:val="32"/>
          <w:highlight w:val="none"/>
        </w:rPr>
        <w:t>．</w:t>
      </w:r>
      <w:r>
        <w:rPr>
          <w:rFonts w:hint="eastAsia" w:ascii="Times New Roman" w:hAnsi="Times New Roman" w:eastAsia="仿宋_GB2312" w:cs="Times New Roman"/>
          <w:color w:val="auto"/>
          <w:sz w:val="32"/>
          <w:szCs w:val="32"/>
          <w:highlight w:val="none"/>
        </w:rPr>
        <w:t>补助期限为202</w:t>
      </w:r>
      <w:r>
        <w:rPr>
          <w:rFonts w:hint="eastAsia"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rPr>
        <w:t>年企业已缴纳租金的月份</w:t>
      </w:r>
      <w:r>
        <w:rPr>
          <w:rFonts w:hint="eastAsia"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过程中企业中止租约或其他情形导致无缴纳租金的月份，不予补助。</w:t>
      </w:r>
    </w:p>
    <w:p>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3</w:t>
      </w:r>
      <w:r>
        <w:rPr>
          <w:rFonts w:eastAsia="仿宋_GB2312"/>
          <w:color w:val="auto"/>
          <w:sz w:val="32"/>
          <w:szCs w:val="32"/>
          <w:highlight w:val="none"/>
        </w:rPr>
        <w:t>．</w:t>
      </w:r>
      <w:r>
        <w:rPr>
          <w:rFonts w:hint="eastAsia" w:eastAsia="仿宋_GB2312"/>
          <w:color w:val="auto"/>
          <w:sz w:val="32"/>
          <w:szCs w:val="32"/>
          <w:highlight w:val="none"/>
          <w:lang w:val="en-US" w:eastAsia="zh-CN"/>
        </w:rPr>
        <w:t>在数字产业集聚试点园区认定有效期内，</w:t>
      </w:r>
      <w:r>
        <w:rPr>
          <w:rFonts w:hint="eastAsia" w:eastAsia="仿宋_GB2312" w:cs="Times New Roman"/>
          <w:color w:val="auto"/>
          <w:sz w:val="32"/>
          <w:szCs w:val="32"/>
          <w:highlight w:val="none"/>
          <w:lang w:val="en-US" w:eastAsia="zh-CN"/>
        </w:rPr>
        <w:t>企业在两个或多个园区租赁/购置产业空间的，只对其中一个产业园区实际使用空间进行补助；以企业注册地为准。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w:t>
      </w:r>
      <w:r>
        <w:rPr>
          <w:rFonts w:hint="eastAsia" w:eastAsia="仿宋_GB2312" w:cs="Times New Roman"/>
          <w:color w:val="auto"/>
          <w:kern w:val="0"/>
          <w:sz w:val="32"/>
          <w:szCs w:val="32"/>
          <w:highlight w:val="none"/>
          <w:lang w:eastAsia="zh-CN"/>
        </w:rPr>
        <w:t>三</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rPr>
        <w:t>优先资助东莞市“倍增计划”试点企业、纳入国家统计局互联网和相关服务（国民经济行业分类64）、软件和信息技术服务业（国民经济行业分类65）统计范围，或纳入国家工信部软件和信息技术服务业统计范围的企业。已享受市</w:t>
      </w:r>
      <w:r>
        <w:rPr>
          <w:rFonts w:hint="eastAsia" w:eastAsia="仿宋_GB2312" w:cs="Times New Roman"/>
          <w:color w:val="auto"/>
          <w:sz w:val="32"/>
          <w:szCs w:val="32"/>
          <w:highlight w:val="none"/>
          <w:lang w:eastAsia="zh-CN"/>
        </w:rPr>
        <w:t>同类</w:t>
      </w:r>
      <w:r>
        <w:rPr>
          <w:rFonts w:hint="default" w:ascii="Times New Roman" w:hAnsi="Times New Roman" w:eastAsia="仿宋_GB2312" w:cs="Times New Roman"/>
          <w:color w:val="auto"/>
          <w:sz w:val="32"/>
          <w:szCs w:val="32"/>
          <w:highlight w:val="none"/>
        </w:rPr>
        <w:t>资助的，不再重复资助。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w:t>
      </w:r>
      <w:r>
        <w:rPr>
          <w:rFonts w:hint="default" w:ascii="Times New Roman" w:hAnsi="Times New Roman" w:eastAsia="黑体" w:cs="Times New Roman"/>
          <w:bCs/>
          <w:color w:val="auto"/>
          <w:sz w:val="32"/>
          <w:szCs w:val="32"/>
          <w:highlight w:val="none"/>
        </w:rPr>
        <w:t>、资助标准和相关要求</w:t>
      </w:r>
    </w:p>
    <w:p>
      <w:pPr>
        <w:pStyle w:val="12"/>
        <w:adjustRightInd/>
        <w:spacing w:line="560" w:lineRule="exact"/>
        <w:ind w:firstLine="640" w:firstLineChars="200"/>
        <w:jc w:val="both"/>
        <w:rPr>
          <w:rFonts w:ascii="Times New Roman" w:eastAsia="楷体_GB2312" w:cs="Times New Roman"/>
          <w:color w:val="auto"/>
          <w:sz w:val="32"/>
          <w:szCs w:val="32"/>
          <w:highlight w:val="none"/>
        </w:rPr>
      </w:pPr>
      <w:r>
        <w:rPr>
          <w:rFonts w:hint="eastAsia" w:ascii="Times New Roman" w:eastAsia="楷体_GB2312" w:cs="Times New Roman"/>
          <w:color w:val="auto"/>
          <w:sz w:val="32"/>
          <w:szCs w:val="32"/>
          <w:highlight w:val="none"/>
        </w:rPr>
        <w:t>（一）资助标准。</w:t>
      </w:r>
    </w:p>
    <w:p>
      <w:pPr>
        <w:pStyle w:val="12"/>
        <w:adjustRightInd/>
        <w:spacing w:line="560" w:lineRule="exact"/>
        <w:ind w:firstLine="640" w:firstLineChars="200"/>
        <w:jc w:val="both"/>
        <w:rPr>
          <w:rFonts w:ascii="Times New Roman" w:cs="Times New Roman"/>
          <w:color w:val="auto"/>
          <w:sz w:val="32"/>
          <w:szCs w:val="32"/>
          <w:highlight w:val="none"/>
        </w:rPr>
      </w:pPr>
      <w:r>
        <w:rPr>
          <w:rFonts w:hint="eastAsia" w:ascii="Times New Roman" w:cs="Times New Roman"/>
          <w:color w:val="auto"/>
          <w:sz w:val="32"/>
          <w:szCs w:val="32"/>
          <w:highlight w:val="none"/>
        </w:rPr>
        <w:t>对数字产业集聚试点园区内新入驻的软件和信息技术服务业企业，对其实际新增租赁、购置或使用面积按照每月实际支付租金的额度且不高于15元/平方米的标准给予资助（对已入驻园区且新增办公场地的，只补助其新增面积），最多补助36个月，单个企业补助面积最多为5000平方米。</w:t>
      </w:r>
    </w:p>
    <w:p>
      <w:pPr>
        <w:spacing w:line="560" w:lineRule="exact"/>
        <w:ind w:firstLine="640" w:firstLineChars="200"/>
        <w:rPr>
          <w:rFonts w:ascii="Times New Roman" w:hAnsi="Times New Roman" w:eastAsia="楷体_GB2312" w:cs="Times New Roman"/>
          <w:color w:val="auto"/>
          <w:sz w:val="32"/>
          <w:szCs w:val="32"/>
          <w:highlight w:val="none"/>
        </w:rPr>
      </w:pPr>
      <w:r>
        <w:rPr>
          <w:rFonts w:hint="eastAsia" w:ascii="Times New Roman" w:hAnsi="Times New Roman" w:eastAsia="楷体_GB2312" w:cs="Times New Roman"/>
          <w:color w:val="auto"/>
          <w:sz w:val="32"/>
          <w:szCs w:val="32"/>
          <w:highlight w:val="none"/>
        </w:rPr>
        <w:t>（二）相关要求。</w:t>
      </w:r>
    </w:p>
    <w:p>
      <w:pPr>
        <w:spacing w:line="560" w:lineRule="exact"/>
        <w:ind w:firstLine="640" w:firstLineChars="200"/>
        <w:rPr>
          <w:rFonts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rPr>
        <w:t>市工信局综合考虑年度预算规模及项目库储备情况，在上述项目范围内择优拨付，确定最终企业资助数量、奖励比例，制定资金使用计划</w:t>
      </w:r>
      <w:r>
        <w:rPr>
          <w:rFonts w:hint="eastAsia"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rPr>
        <w:t>整体预算资金用完即止。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三、工作流程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（一）企业申报。</w:t>
      </w:r>
      <w:r>
        <w:rPr>
          <w:rFonts w:hint="default" w:ascii="Times New Roman" w:hAnsi="Times New Roman" w:eastAsia="仿宋_GB2312" w:cs="Times New Roman"/>
          <w:color w:val="auto"/>
          <w:sz w:val="32"/>
          <w:szCs w:val="32"/>
          <w:highlight w:val="none"/>
        </w:rPr>
        <w:t>市工信局发布申报通知和申报指南</w:t>
      </w:r>
      <w:r>
        <w:rPr>
          <w:rFonts w:hint="default" w:ascii="Times New Roman" w:hAnsi="Times New Roman" w:eastAsia="仿宋_GB2312" w:cs="Times New Roman"/>
          <w:color w:val="auto"/>
          <w:sz w:val="32"/>
          <w:szCs w:val="32"/>
          <w:highlight w:val="none"/>
          <w:lang w:eastAsia="zh-CN"/>
        </w:rPr>
        <w:t>，联合镇街（园区）工信主管部门</w:t>
      </w:r>
      <w:r>
        <w:rPr>
          <w:rFonts w:hint="default" w:ascii="Times New Roman" w:hAnsi="Times New Roman" w:eastAsia="仿宋_GB2312" w:cs="Times New Roman"/>
          <w:color w:val="auto"/>
          <w:sz w:val="32"/>
          <w:szCs w:val="32"/>
          <w:highlight w:val="none"/>
        </w:rPr>
        <w:t>组织企业申报</w:t>
      </w:r>
      <w:r>
        <w:rPr>
          <w:rFonts w:hint="eastAsia" w:ascii="Times New Roman" w:hAnsi="Times New Roman" w:eastAsia="仿宋_GB2312" w:cs="Times New Roman"/>
          <w:color w:val="auto"/>
          <w:sz w:val="32"/>
          <w:szCs w:val="32"/>
          <w:highlight w:val="none"/>
          <w:lang w:val="en-US" w:eastAsia="zh-CN"/>
        </w:rPr>
        <w:t>。企业</w:t>
      </w:r>
      <w:r>
        <w:rPr>
          <w:rFonts w:hint="default" w:ascii="Times New Roman" w:hAnsi="Times New Roman" w:eastAsia="仿宋_GB2312" w:cs="Times New Roman"/>
          <w:color w:val="auto"/>
          <w:sz w:val="32"/>
          <w:szCs w:val="32"/>
          <w:highlight w:val="none"/>
        </w:rPr>
        <w:t>注册登陆“企莞家”平台</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于202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日24:00前进行网上申报。（平台自动匹配核查企业是否存在不予资助情况）</w:t>
      </w:r>
    </w:p>
    <w:p>
      <w:pPr>
        <w:autoSpaceDE w:val="0"/>
        <w:autoSpaceDN w:val="0"/>
        <w:adjustRightInd w:val="0"/>
        <w:spacing w:line="600" w:lineRule="exact"/>
        <w:ind w:firstLine="640" w:firstLineChars="200"/>
        <w:rPr>
          <w:rFonts w:hint="eastAsia" w:eastAsia="仿宋_GB2312"/>
          <w:color w:val="auto"/>
          <w:kern w:val="0"/>
          <w:sz w:val="32"/>
          <w:szCs w:val="32"/>
          <w:highlight w:val="none"/>
          <w:lang w:eastAsia="zh-CN"/>
        </w:rPr>
      </w:pPr>
      <w:r>
        <w:rPr>
          <w:rFonts w:hint="default" w:ascii="Times New Roman" w:hAnsi="Times New Roman" w:eastAsia="楷体_GB2312" w:cs="Times New Roman"/>
          <w:color w:val="auto"/>
          <w:sz w:val="32"/>
          <w:szCs w:val="32"/>
          <w:highlight w:val="none"/>
        </w:rPr>
        <w:t>（二）形式审查。</w:t>
      </w:r>
      <w:r>
        <w:rPr>
          <w:rFonts w:hint="default" w:ascii="Times New Roman" w:hAnsi="Times New Roman" w:eastAsia="仿宋_GB2312" w:cs="Times New Roman"/>
          <w:color w:val="auto"/>
          <w:sz w:val="32"/>
          <w:szCs w:val="32"/>
          <w:highlight w:val="none"/>
        </w:rPr>
        <w:t>市工信局</w:t>
      </w:r>
      <w:r>
        <w:rPr>
          <w:rFonts w:eastAsia="仿宋_GB2312"/>
          <w:color w:val="auto"/>
          <w:sz w:val="32"/>
          <w:szCs w:val="32"/>
          <w:highlight w:val="none"/>
        </w:rPr>
        <w:t>对企业网上提交的申请资料进行形式审查</w:t>
      </w:r>
      <w:r>
        <w:rPr>
          <w:rFonts w:hint="eastAsia" w:eastAsia="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并对通过前置性审核的企业（项目），在“企莞家”平台予以公</w:t>
      </w:r>
      <w:r>
        <w:rPr>
          <w:rFonts w:hint="eastAsia" w:eastAsia="仿宋_GB2312" w:cs="Times New Roman"/>
          <w:color w:val="auto"/>
          <w:sz w:val="32"/>
          <w:szCs w:val="32"/>
          <w:highlight w:val="none"/>
          <w:lang w:eastAsia="zh-CN"/>
        </w:rPr>
        <w:t>开</w:t>
      </w:r>
      <w:r>
        <w:rPr>
          <w:rFonts w:hint="default" w:ascii="Times New Roman" w:hAnsi="Times New Roman" w:eastAsia="仿宋_GB2312" w:cs="Times New Roman"/>
          <w:color w:val="auto"/>
          <w:sz w:val="32"/>
          <w:szCs w:val="32"/>
          <w:highlight w:val="none"/>
        </w:rPr>
        <w:t>。</w:t>
      </w:r>
    </w:p>
    <w:p>
      <w:pPr>
        <w:autoSpaceDE w:val="0"/>
        <w:autoSpaceDN w:val="0"/>
        <w:adjustRightInd w:val="0"/>
        <w:spacing w:line="600" w:lineRule="exact"/>
        <w:ind w:firstLine="640" w:firstLineChars="200"/>
        <w:rPr>
          <w:rFonts w:eastAsia="仿宋_GB2312"/>
          <w:color w:val="auto"/>
          <w:kern w:val="0"/>
          <w:sz w:val="32"/>
          <w:szCs w:val="32"/>
          <w:highlight w:val="none"/>
        </w:rPr>
      </w:pPr>
      <w:r>
        <w:rPr>
          <w:rFonts w:hint="default" w:ascii="Times New Roman" w:hAnsi="Times New Roman" w:eastAsia="楷体_GB2312" w:cs="Times New Roman"/>
          <w:color w:val="auto"/>
          <w:sz w:val="32"/>
          <w:szCs w:val="32"/>
          <w:highlight w:val="none"/>
        </w:rPr>
        <w:t>（三）</w:t>
      </w:r>
      <w:r>
        <w:rPr>
          <w:rFonts w:hint="eastAsia" w:eastAsia="楷体_GB2312" w:cs="Times New Roman"/>
          <w:bCs/>
          <w:color w:val="auto"/>
          <w:sz w:val="32"/>
          <w:szCs w:val="32"/>
          <w:highlight w:val="none"/>
          <w:lang w:eastAsia="zh-CN"/>
        </w:rPr>
        <w:t>项目审核</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仿宋_GB2312" w:cs="Times New Roman"/>
          <w:color w:val="auto"/>
          <w:sz w:val="32"/>
          <w:szCs w:val="32"/>
          <w:highlight w:val="none"/>
        </w:rPr>
        <w:t>企业于</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13</w:t>
      </w:r>
      <w:r>
        <w:rPr>
          <w:rFonts w:hint="default" w:ascii="Times New Roman" w:hAnsi="Times New Roman" w:eastAsia="仿宋_GB2312" w:cs="Times New Roman"/>
          <w:color w:val="auto"/>
          <w:sz w:val="32"/>
          <w:szCs w:val="32"/>
          <w:highlight w:val="none"/>
        </w:rPr>
        <w:t>日17:30前提交一式</w:t>
      </w:r>
      <w:r>
        <w:rPr>
          <w:rFonts w:hint="eastAsia" w:ascii="Times New Roman" w:hAnsi="Times New Roman" w:eastAsia="仿宋_GB2312" w:cs="Times New Roman"/>
          <w:color w:val="auto"/>
          <w:sz w:val="32"/>
          <w:szCs w:val="32"/>
          <w:highlight w:val="none"/>
          <w:lang w:eastAsia="zh-CN"/>
        </w:rPr>
        <w:t>肆</w:t>
      </w:r>
      <w:r>
        <w:rPr>
          <w:rFonts w:hint="default" w:ascii="Times New Roman" w:hAnsi="Times New Roman" w:eastAsia="仿宋_GB2312" w:cs="Times New Roman"/>
          <w:color w:val="auto"/>
          <w:sz w:val="32"/>
          <w:szCs w:val="32"/>
          <w:highlight w:val="none"/>
        </w:rPr>
        <w:t>份纸质申报材料至企业注册地所在镇街（园区）工信工作主管部门。</w:t>
      </w:r>
      <w:r>
        <w:rPr>
          <w:rFonts w:hint="eastAsia" w:ascii="Times New Roman" w:hAnsi="Times New Roman" w:eastAsia="仿宋_GB2312" w:cs="Times New Roman"/>
          <w:color w:val="auto"/>
          <w:sz w:val="32"/>
          <w:szCs w:val="32"/>
          <w:highlight w:val="none"/>
          <w:lang w:eastAsia="zh-CN"/>
        </w:rPr>
        <w:t>由属地</w:t>
      </w:r>
      <w:r>
        <w:rPr>
          <w:rFonts w:hint="default" w:ascii="Times New Roman" w:hAnsi="Times New Roman" w:eastAsia="仿宋_GB2312" w:cs="Times New Roman"/>
          <w:color w:val="auto"/>
          <w:sz w:val="32"/>
          <w:szCs w:val="32"/>
          <w:highlight w:val="none"/>
        </w:rPr>
        <w:t>镇街（园区）工信工作主管部门</w:t>
      </w:r>
      <w:r>
        <w:rPr>
          <w:rFonts w:hint="eastAsia" w:ascii="Times New Roman" w:hAnsi="Times New Roman" w:eastAsia="仿宋_GB2312" w:cs="Times New Roman"/>
          <w:color w:val="auto"/>
          <w:sz w:val="32"/>
          <w:szCs w:val="32"/>
          <w:highlight w:val="none"/>
          <w:lang w:eastAsia="zh-CN"/>
        </w:rPr>
        <w:t>开展</w:t>
      </w:r>
      <w:r>
        <w:rPr>
          <w:rFonts w:hint="default" w:ascii="Times New Roman" w:hAnsi="Times New Roman" w:eastAsia="仿宋_GB2312" w:cs="Times New Roman"/>
          <w:color w:val="auto"/>
          <w:sz w:val="32"/>
          <w:szCs w:val="32"/>
          <w:highlight w:val="none"/>
        </w:rPr>
        <w:t>初审，</w:t>
      </w:r>
      <w:r>
        <w:rPr>
          <w:rFonts w:hint="eastAsia" w:eastAsia="仿宋_GB2312" w:cs="Times New Roman"/>
          <w:color w:val="auto"/>
          <w:sz w:val="32"/>
          <w:szCs w:val="32"/>
          <w:highlight w:val="none"/>
          <w:lang w:val="en-US" w:eastAsia="zh-CN"/>
        </w:rPr>
        <w:t>并</w:t>
      </w:r>
      <w:r>
        <w:rPr>
          <w:rFonts w:hint="eastAsia" w:ascii="Times New Roman" w:hAnsi="Times New Roman" w:eastAsia="仿宋_GB2312" w:cs="Times New Roman"/>
          <w:color w:val="auto"/>
          <w:sz w:val="32"/>
          <w:szCs w:val="32"/>
          <w:highlight w:val="none"/>
          <w:lang w:eastAsia="zh-CN"/>
        </w:rPr>
        <w:t>在项目申请表中加盖</w:t>
      </w:r>
      <w:r>
        <w:rPr>
          <w:rFonts w:hint="default" w:ascii="Times New Roman" w:hAnsi="Times New Roman" w:eastAsia="仿宋_GB2312" w:cs="Times New Roman"/>
          <w:color w:val="auto"/>
          <w:sz w:val="32"/>
          <w:szCs w:val="32"/>
          <w:highlight w:val="none"/>
        </w:rPr>
        <w:t>审核意见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于</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31</w:t>
      </w:r>
      <w:bookmarkStart w:id="0" w:name="_GoBack"/>
      <w:bookmarkEnd w:id="0"/>
      <w:r>
        <w:rPr>
          <w:rFonts w:hint="default" w:ascii="Times New Roman" w:hAnsi="Times New Roman" w:eastAsia="仿宋_GB2312" w:cs="Times New Roman"/>
          <w:color w:val="auto"/>
          <w:sz w:val="32"/>
          <w:szCs w:val="32"/>
          <w:highlight w:val="none"/>
        </w:rPr>
        <w:t>日17:30前</w:t>
      </w:r>
      <w:r>
        <w:rPr>
          <w:rFonts w:eastAsia="仿宋_GB2312"/>
          <w:color w:val="auto"/>
          <w:kern w:val="0"/>
          <w:sz w:val="32"/>
          <w:szCs w:val="32"/>
          <w:highlight w:val="none"/>
        </w:rPr>
        <w:t>将</w:t>
      </w:r>
      <w:r>
        <w:rPr>
          <w:rFonts w:hint="default" w:ascii="Times New Roman" w:hAnsi="Times New Roman" w:eastAsia="仿宋_GB2312" w:cs="Times New Roman"/>
          <w:color w:val="auto"/>
          <w:sz w:val="32"/>
          <w:szCs w:val="32"/>
          <w:highlight w:val="none"/>
        </w:rPr>
        <w:t>一式</w:t>
      </w:r>
      <w:r>
        <w:rPr>
          <w:rFonts w:hint="eastAsia" w:ascii="Times New Roman" w:hAnsi="Times New Roman" w:eastAsia="仿宋_GB2312" w:cs="Times New Roman"/>
          <w:color w:val="auto"/>
          <w:sz w:val="32"/>
          <w:szCs w:val="32"/>
          <w:highlight w:val="none"/>
          <w:lang w:eastAsia="zh-CN"/>
        </w:rPr>
        <w:t>贰</w:t>
      </w:r>
      <w:r>
        <w:rPr>
          <w:rFonts w:hint="default" w:ascii="Times New Roman" w:hAnsi="Times New Roman" w:eastAsia="仿宋_GB2312" w:cs="Times New Roman"/>
          <w:color w:val="auto"/>
          <w:sz w:val="32"/>
          <w:szCs w:val="32"/>
          <w:highlight w:val="none"/>
        </w:rPr>
        <w:t>份</w:t>
      </w:r>
      <w:r>
        <w:rPr>
          <w:rFonts w:eastAsia="仿宋_GB2312"/>
          <w:color w:val="auto"/>
          <w:kern w:val="0"/>
          <w:sz w:val="32"/>
          <w:szCs w:val="32"/>
          <w:highlight w:val="none"/>
        </w:rPr>
        <w:t>企业</w:t>
      </w:r>
      <w:r>
        <w:rPr>
          <w:rFonts w:hint="eastAsia" w:eastAsia="仿宋_GB2312"/>
          <w:color w:val="auto"/>
          <w:kern w:val="0"/>
          <w:sz w:val="32"/>
          <w:szCs w:val="32"/>
          <w:highlight w:val="none"/>
          <w:lang w:val="en-US" w:eastAsia="zh-CN"/>
        </w:rPr>
        <w:t>纸质</w:t>
      </w:r>
      <w:r>
        <w:rPr>
          <w:rFonts w:eastAsia="仿宋_GB2312"/>
          <w:color w:val="auto"/>
          <w:kern w:val="0"/>
          <w:sz w:val="32"/>
          <w:szCs w:val="32"/>
          <w:highlight w:val="none"/>
        </w:rPr>
        <w:t>申报材料、审核结果、资金使用计划等报送市工信局</w:t>
      </w:r>
      <w:r>
        <w:rPr>
          <w:rFonts w:hint="eastAsia" w:eastAsia="仿宋_GB2312"/>
          <w:color w:val="auto"/>
          <w:kern w:val="0"/>
          <w:sz w:val="32"/>
          <w:szCs w:val="32"/>
          <w:highlight w:val="none"/>
          <w:lang w:eastAsia="zh-CN"/>
        </w:rPr>
        <w:t>。</w:t>
      </w:r>
      <w:r>
        <w:rPr>
          <w:rFonts w:eastAsia="仿宋_GB2312"/>
          <w:color w:val="auto"/>
          <w:kern w:val="0"/>
          <w:sz w:val="32"/>
          <w:szCs w:val="32"/>
          <w:highlight w:val="none"/>
        </w:rPr>
        <w:t>市工信局按一定比例现场抽查，核定审核结果。</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w:t>
      </w:r>
      <w:r>
        <w:rPr>
          <w:rFonts w:hint="default" w:ascii="Times New Roman" w:hAnsi="Times New Roman" w:eastAsia="楷体_GB2312" w:cs="Times New Roman"/>
          <w:color w:val="auto"/>
          <w:sz w:val="32"/>
          <w:szCs w:val="32"/>
          <w:highlight w:val="none"/>
          <w:lang w:val="en-US" w:eastAsia="zh-CN"/>
        </w:rPr>
        <w:t>四</w:t>
      </w:r>
      <w:r>
        <w:rPr>
          <w:rFonts w:hint="default" w:ascii="Times New Roman" w:hAnsi="Times New Roman" w:eastAsia="楷体_GB2312" w:cs="Times New Roman"/>
          <w:color w:val="auto"/>
          <w:sz w:val="32"/>
          <w:szCs w:val="32"/>
          <w:highlight w:val="none"/>
        </w:rPr>
        <w:t>）社会公示。</w:t>
      </w:r>
      <w:r>
        <w:rPr>
          <w:rFonts w:hint="default" w:ascii="Times New Roman" w:hAnsi="Times New Roman" w:eastAsia="仿宋_GB2312" w:cs="Times New Roman"/>
          <w:color w:val="auto"/>
          <w:sz w:val="32"/>
          <w:szCs w:val="32"/>
          <w:highlight w:val="none"/>
        </w:rPr>
        <w:t>市工信局依据审核情况，形成拟资助名单，通过“企莞家”平台向社会公示</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天。</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w:t>
      </w:r>
      <w:r>
        <w:rPr>
          <w:rFonts w:hint="eastAsia" w:ascii="Times New Roman" w:hAnsi="Times New Roman" w:eastAsia="楷体_GB2312" w:cs="Times New Roman"/>
          <w:color w:val="auto"/>
          <w:sz w:val="32"/>
          <w:szCs w:val="32"/>
          <w:highlight w:val="none"/>
          <w:lang w:eastAsia="zh-CN"/>
        </w:rPr>
        <w:t>五</w:t>
      </w:r>
      <w:r>
        <w:rPr>
          <w:rFonts w:hint="default" w:ascii="Times New Roman" w:hAnsi="Times New Roman" w:eastAsia="楷体_GB2312" w:cs="Times New Roman"/>
          <w:color w:val="auto"/>
          <w:sz w:val="32"/>
          <w:szCs w:val="32"/>
          <w:highlight w:val="none"/>
        </w:rPr>
        <w:t>）资金拨付。</w:t>
      </w:r>
      <w:r>
        <w:rPr>
          <w:rFonts w:hint="default" w:ascii="Times New Roman" w:hAnsi="Times New Roman" w:eastAsia="仿宋_GB2312" w:cs="Times New Roman"/>
          <w:color w:val="auto"/>
          <w:sz w:val="32"/>
          <w:szCs w:val="32"/>
          <w:highlight w:val="none"/>
        </w:rPr>
        <w:t>公示无异议或经调查后异议不成立的，纳入资助计划，</w:t>
      </w:r>
      <w:r>
        <w:rPr>
          <w:rFonts w:hint="eastAsia" w:ascii="Times New Roman" w:hAnsi="Times New Roman" w:eastAsia="仿宋_GB2312" w:cs="Times New Roman"/>
          <w:color w:val="auto"/>
          <w:sz w:val="32"/>
          <w:szCs w:val="32"/>
          <w:highlight w:val="none"/>
          <w:lang w:eastAsia="zh-CN"/>
        </w:rPr>
        <w:t>由</w:t>
      </w:r>
      <w:r>
        <w:rPr>
          <w:rFonts w:hint="default" w:ascii="Times New Roman" w:hAnsi="Times New Roman" w:eastAsia="仿宋_GB2312" w:cs="Times New Roman"/>
          <w:color w:val="auto"/>
          <w:sz w:val="32"/>
          <w:szCs w:val="32"/>
          <w:highlight w:val="none"/>
          <w:lang w:eastAsia="zh-CN"/>
        </w:rPr>
        <w:t>市工信局</w:t>
      </w:r>
      <w:r>
        <w:rPr>
          <w:rFonts w:hint="eastAsia" w:ascii="Times New Roman" w:hAnsi="Times New Roman" w:eastAsia="仿宋_GB2312" w:cs="Times New Roman"/>
          <w:color w:val="auto"/>
          <w:sz w:val="32"/>
          <w:szCs w:val="32"/>
          <w:highlight w:val="none"/>
          <w:lang w:eastAsia="zh-CN"/>
        </w:rPr>
        <w:t>呈报</w:t>
      </w:r>
      <w:r>
        <w:rPr>
          <w:rFonts w:hint="default" w:ascii="Times New Roman" w:hAnsi="Times New Roman" w:eastAsia="仿宋_GB2312" w:cs="Times New Roman"/>
          <w:color w:val="auto"/>
          <w:sz w:val="32"/>
          <w:szCs w:val="32"/>
          <w:highlight w:val="none"/>
          <w:lang w:eastAsia="zh-CN"/>
        </w:rPr>
        <w:t>市政府</w:t>
      </w:r>
      <w:r>
        <w:rPr>
          <w:rFonts w:hint="default" w:ascii="Times New Roman" w:hAnsi="Times New Roman" w:eastAsia="仿宋_GB2312" w:cs="Times New Roman"/>
          <w:color w:val="auto"/>
          <w:sz w:val="32"/>
          <w:szCs w:val="32"/>
          <w:highlight w:val="none"/>
        </w:rPr>
        <w:t>批准同意后，按财政资金拨付程序办理拨款手续。镇街（园区）</w:t>
      </w:r>
      <w:r>
        <w:rPr>
          <w:rFonts w:hint="eastAsia" w:ascii="Times New Roman" w:hAnsi="Times New Roman" w:eastAsia="仿宋_GB2312" w:cs="Times New Roman"/>
          <w:color w:val="auto"/>
          <w:sz w:val="32"/>
          <w:szCs w:val="32"/>
          <w:highlight w:val="none"/>
          <w:lang w:eastAsia="zh-CN"/>
        </w:rPr>
        <w:t>有配套扶持资金的，由</w:t>
      </w:r>
      <w:r>
        <w:rPr>
          <w:rFonts w:hint="default" w:ascii="Times New Roman" w:hAnsi="Times New Roman" w:eastAsia="仿宋_GB2312" w:cs="Times New Roman"/>
          <w:color w:val="auto"/>
          <w:sz w:val="32"/>
          <w:szCs w:val="32"/>
          <w:highlight w:val="none"/>
        </w:rPr>
        <w:t>镇街（园区）</w:t>
      </w:r>
      <w:r>
        <w:rPr>
          <w:rFonts w:hint="eastAsia" w:ascii="Times New Roman" w:hAnsi="Times New Roman" w:eastAsia="仿宋_GB2312" w:cs="Times New Roman"/>
          <w:color w:val="auto"/>
          <w:sz w:val="32"/>
          <w:szCs w:val="32"/>
          <w:highlight w:val="none"/>
          <w:lang w:eastAsia="zh-CN"/>
        </w:rPr>
        <w:t>按规定</w:t>
      </w:r>
      <w:r>
        <w:rPr>
          <w:rFonts w:hint="default" w:ascii="Times New Roman" w:hAnsi="Times New Roman" w:eastAsia="仿宋_GB2312" w:cs="Times New Roman"/>
          <w:color w:val="auto"/>
          <w:sz w:val="32"/>
          <w:szCs w:val="32"/>
          <w:highlight w:val="none"/>
        </w:rPr>
        <w:t>具体落实拨付。</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（六）后续管理。</w:t>
      </w:r>
      <w:r>
        <w:rPr>
          <w:rFonts w:hint="default" w:ascii="Times New Roman" w:hAnsi="Times New Roman" w:eastAsia="仿宋_GB2312" w:cs="Times New Roman"/>
          <w:color w:val="auto"/>
          <w:sz w:val="32"/>
          <w:szCs w:val="32"/>
          <w:highlight w:val="none"/>
        </w:rPr>
        <w:t>受资助单位要切实加强对专项资金的使用管理，自觉接受财政、审计、监察部门的监督检查，严格执行财务规章制度和会计核算办法。受资助单位须参与企业经济运行监测工作，根据市工信局的要求，配合提供企业生产经营情况等数据信息，以便做好专项资金后续跟踪监督。</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四、申报材料要求（按下述顺序装订）</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封面及目录。封面统一标明为</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rPr>
        <w:t>年东莞市工业和信息化专项资金产业链补强专题数字产业集聚试点园区租金补助项目申报材料</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，标明申报单位、日期等，目录应列明所提交的各种文件材料及页码。（附件</w:t>
      </w: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项目申请表。</w:t>
      </w:r>
      <w:r>
        <w:rPr>
          <w:rFonts w:hint="default" w:ascii="Times New Roman" w:hAnsi="Times New Roman" w:eastAsia="仿宋_GB2312" w:cs="Times New Roman"/>
          <w:color w:val="auto"/>
          <w:sz w:val="32"/>
          <w:szCs w:val="32"/>
          <w:highlight w:val="none"/>
        </w:rPr>
        <w:t>（附件2；网上填报后打印）</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企业营业执照、法人代表身份证</w:t>
      </w:r>
      <w:r>
        <w:rPr>
          <w:rFonts w:hint="eastAsia" w:ascii="Times New Roman" w:hAnsi="Times New Roman" w:eastAsia="仿宋_GB2312" w:cs="Times New Roman"/>
          <w:color w:val="auto"/>
          <w:sz w:val="32"/>
          <w:szCs w:val="32"/>
          <w:highlight w:val="none"/>
          <w:lang w:eastAsia="zh-CN"/>
        </w:rPr>
        <w:t>复印件</w:t>
      </w:r>
      <w:r>
        <w:rPr>
          <w:rFonts w:hint="eastAsia" w:ascii="Times New Roman" w:hAnsi="Times New Roman" w:eastAsia="仿宋_GB2312" w:cs="Times New Roman"/>
          <w:color w:val="auto"/>
          <w:sz w:val="32"/>
          <w:szCs w:val="32"/>
          <w:highlight w:val="none"/>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）至少10名企业员工的202</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年12月参保人险种缴费明细表（加盖人社局公章）。</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）自主知识产权（如软件著作权等）证明材料，不多于5份。</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六</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企业</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年度财务审计报告或财务报表，以及项目申报时最近一个月会计报表（含资产负债表、损益表、现金流量表）。</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七</w:t>
      </w:r>
      <w:r>
        <w:rPr>
          <w:rFonts w:hint="default" w:ascii="Times New Roman" w:hAnsi="Times New Roman" w:eastAsia="仿宋_GB2312" w:cs="Times New Roman"/>
          <w:color w:val="auto"/>
          <w:sz w:val="32"/>
          <w:szCs w:val="32"/>
          <w:highlight w:val="none"/>
        </w:rPr>
        <w:t>）企业202</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年度软件业务收入列表（附件3）及相关证明材料（含合同、发票等）。选取交易额度最大的3单业务合同及相关发票作为佐证材料在网上提交和后期纸质装订。</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八</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物业租赁/购置</w:t>
      </w:r>
      <w:r>
        <w:rPr>
          <w:rFonts w:hint="default" w:ascii="Times New Roman" w:hAnsi="Times New Roman" w:eastAsia="仿宋_GB2312" w:cs="Times New Roman"/>
          <w:color w:val="auto"/>
          <w:sz w:val="32"/>
          <w:szCs w:val="32"/>
          <w:highlight w:val="none"/>
        </w:rPr>
        <w:t>证明材料</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包括入驻试点园区证明函</w:t>
      </w:r>
      <w:r>
        <w:rPr>
          <w:rFonts w:ascii="Times New Roman" w:hAnsi="Times New Roman" w:eastAsia="仿宋_GB2312" w:cs="Times New Roman"/>
          <w:color w:val="auto"/>
          <w:sz w:val="32"/>
          <w:szCs w:val="32"/>
          <w:highlight w:val="none"/>
        </w:rPr>
        <w:t>件、租金缴纳情况统计表</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租金缴纳</w:t>
      </w:r>
      <w:r>
        <w:rPr>
          <w:rFonts w:hint="eastAsia" w:ascii="Times New Roman" w:hAnsi="Times New Roman" w:eastAsia="仿宋_GB2312" w:cs="Times New Roman"/>
          <w:color w:val="auto"/>
          <w:sz w:val="32"/>
          <w:szCs w:val="32"/>
          <w:highlight w:val="none"/>
        </w:rPr>
        <w:t>的发票、银行转账凭证、</w:t>
      </w:r>
      <w:r>
        <w:rPr>
          <w:rFonts w:ascii="Times New Roman" w:hAnsi="Times New Roman" w:eastAsia="仿宋_GB2312" w:cs="Times New Roman"/>
          <w:color w:val="auto"/>
          <w:sz w:val="32"/>
          <w:szCs w:val="32"/>
          <w:highlight w:val="none"/>
        </w:rPr>
        <w:t>园区办公场所租赁/购置合同。（详见附件</w:t>
      </w: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以上申报材料前期需网上填报提交。企业在通过形式审查后，按顺序依次编排并按A4纸张双面打印、胶装成册，加盖骑缝章，一式</w:t>
      </w:r>
      <w:r>
        <w:rPr>
          <w:rFonts w:hint="eastAsia" w:ascii="Times New Roman" w:hAnsi="Times New Roman" w:eastAsia="仿宋_GB2312" w:cs="Times New Roman"/>
          <w:color w:val="auto"/>
          <w:sz w:val="32"/>
          <w:szCs w:val="32"/>
          <w:highlight w:val="none"/>
          <w:lang w:eastAsia="zh-CN"/>
        </w:rPr>
        <w:t>肆</w:t>
      </w:r>
      <w:r>
        <w:rPr>
          <w:rFonts w:hint="default" w:ascii="Times New Roman" w:hAnsi="Times New Roman" w:eastAsia="仿宋_GB2312" w:cs="Times New Roman"/>
          <w:color w:val="auto"/>
          <w:sz w:val="32"/>
          <w:szCs w:val="32"/>
          <w:highlight w:val="none"/>
        </w:rPr>
        <w:t>份，连同电子档交市工信局</w:t>
      </w:r>
      <w:r>
        <w:rPr>
          <w:rFonts w:hint="eastAsia" w:ascii="Times New Roman" w:hAnsi="Times New Roman" w:eastAsia="仿宋_GB2312" w:cs="Times New Roman"/>
          <w:color w:val="auto"/>
          <w:sz w:val="32"/>
          <w:szCs w:val="32"/>
          <w:highlight w:val="none"/>
          <w:lang w:eastAsia="zh-CN"/>
        </w:rPr>
        <w:t>、属地</w:t>
      </w:r>
      <w:r>
        <w:rPr>
          <w:rFonts w:hint="default" w:ascii="Times New Roman" w:hAnsi="Times New Roman" w:eastAsia="仿宋_GB2312" w:cs="Times New Roman"/>
          <w:color w:val="auto"/>
          <w:sz w:val="32"/>
          <w:szCs w:val="32"/>
          <w:highlight w:val="none"/>
        </w:rPr>
        <w:t>镇街（园区）工信工作主管部门存档。</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五、其他</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（一）项目申报单位是项目的责任主体，无论项目最终是否获得资助，申报单位均需要对所提交的项目申报资料的真实性、完整性、有效性负责。</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（二）项目申报单位有下列行为之一的，停止拨付财政资助资金或追缴已拨付的财政资助资金。</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1.发现项目属于重复申报；</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2.发现涉嫌造假行为；</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3.其他性质较为严重的失信行为。</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.项目申报材料封面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2.项目申请表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3.2021</w:t>
      </w:r>
      <w:r>
        <w:rPr>
          <w:rFonts w:hint="default" w:ascii="Times New Roman" w:hAnsi="Times New Roman" w:eastAsia="仿宋_GB2312" w:cs="Times New Roman"/>
          <w:color w:val="auto"/>
          <w:sz w:val="32"/>
          <w:szCs w:val="32"/>
          <w:highlight w:val="none"/>
        </w:rPr>
        <w:t>年度软件业务收入</w:t>
      </w:r>
      <w:r>
        <w:rPr>
          <w:rFonts w:hint="default" w:ascii="Times New Roman" w:hAnsi="Times New Roman" w:eastAsia="仿宋_GB2312" w:cs="Times New Roman"/>
          <w:color w:val="auto"/>
          <w:sz w:val="32"/>
          <w:szCs w:val="32"/>
          <w:highlight w:val="none"/>
          <w:lang w:eastAsia="zh-CN"/>
        </w:rPr>
        <w:t>列表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物业租赁/购置</w:t>
      </w:r>
      <w:r>
        <w:rPr>
          <w:rFonts w:hint="eastAsia" w:ascii="Times New Roman" w:hAnsi="Times New Roman" w:eastAsia="仿宋_GB2312" w:cs="Times New Roman"/>
          <w:color w:val="auto"/>
          <w:sz w:val="32"/>
          <w:szCs w:val="32"/>
          <w:highlight w:val="none"/>
          <w:lang w:val="en-US" w:eastAsia="zh-CN"/>
        </w:rPr>
        <w:t>证明材料</w:t>
      </w:r>
    </w:p>
    <w:p>
      <w:pPr>
        <w:pStyle w:val="5"/>
        <w:spacing w:before="0" w:beforeAutospacing="0" w:after="0" w:afterAutospacing="0" w:line="600" w:lineRule="exact"/>
        <w:rPr>
          <w:rFonts w:hint="default" w:ascii="Times New Roman" w:hAnsi="Times New Roman" w:eastAsia="黑体" w:cs="Times New Roman"/>
          <w:color w:val="auto"/>
          <w:sz w:val="32"/>
          <w:szCs w:val="32"/>
          <w:highlight w:val="none"/>
        </w:rPr>
      </w:pPr>
    </w:p>
    <w:p>
      <w:pPr>
        <w:pStyle w:val="5"/>
        <w:spacing w:before="0" w:beforeAutospacing="0" w:after="0" w:afterAutospacing="0" w:line="600" w:lineRule="exact"/>
        <w:rPr>
          <w:rFonts w:hint="default" w:ascii="Times New Roman" w:hAnsi="Times New Roman" w:eastAsia="黑体" w:cs="Times New Roman"/>
          <w:color w:val="auto"/>
          <w:sz w:val="32"/>
          <w:szCs w:val="32"/>
          <w:highlight w:val="none"/>
        </w:rPr>
        <w:sectPr>
          <w:footerReference r:id="rId5" w:type="first"/>
          <w:footerReference r:id="rId4" w:type="default"/>
          <w:pgSz w:w="11906" w:h="16838"/>
          <w:pgMar w:top="2041" w:right="1588" w:bottom="2041" w:left="1588" w:header="851" w:footer="992" w:gutter="0"/>
          <w:cols w:space="720" w:num="1"/>
          <w:titlePg/>
          <w:docGrid w:type="lines" w:linePitch="312" w:charSpace="0"/>
        </w:sectPr>
      </w:pPr>
    </w:p>
    <w:p>
      <w:pPr>
        <w:pStyle w:val="5"/>
        <w:spacing w:before="0" w:beforeAutospacing="0" w:after="0" w:afterAutospacing="0" w:line="60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附件1：</w:t>
      </w:r>
    </w:p>
    <w:p>
      <w:pPr>
        <w:jc w:val="center"/>
        <w:rPr>
          <w:rFonts w:hint="default" w:ascii="Times New Roman" w:hAnsi="Times New Roman" w:eastAsia="仿宋_GB2312" w:cs="Times New Roman"/>
          <w:color w:val="auto"/>
          <w:sz w:val="32"/>
          <w:szCs w:val="32"/>
          <w:highlight w:val="none"/>
        </w:rPr>
      </w:pPr>
    </w:p>
    <w:p>
      <w:pPr>
        <w:jc w:val="center"/>
        <w:rPr>
          <w:rFonts w:hint="default" w:ascii="Times New Roman" w:hAnsi="Times New Roman" w:eastAsia="方正小标宋简体" w:cs="Times New Roman"/>
          <w:color w:val="auto"/>
          <w:sz w:val="52"/>
          <w:szCs w:val="52"/>
          <w:highlight w:val="none"/>
        </w:rPr>
      </w:pPr>
      <w:r>
        <w:rPr>
          <w:rFonts w:hint="default" w:ascii="Times New Roman" w:hAnsi="Times New Roman" w:eastAsia="方正小标宋简体" w:cs="Times New Roman"/>
          <w:color w:val="auto"/>
          <w:sz w:val="52"/>
          <w:szCs w:val="52"/>
          <w:highlight w:val="none"/>
        </w:rPr>
        <w:t>202</w:t>
      </w:r>
      <w:r>
        <w:rPr>
          <w:rFonts w:hint="default" w:ascii="Times New Roman" w:hAnsi="Times New Roman" w:eastAsia="方正小标宋简体" w:cs="Times New Roman"/>
          <w:color w:val="auto"/>
          <w:sz w:val="52"/>
          <w:szCs w:val="52"/>
          <w:highlight w:val="none"/>
          <w:lang w:val="en-US" w:eastAsia="zh-CN"/>
        </w:rPr>
        <w:t>2</w:t>
      </w:r>
      <w:r>
        <w:rPr>
          <w:rFonts w:hint="default" w:ascii="Times New Roman" w:hAnsi="Times New Roman" w:eastAsia="方正小标宋简体" w:cs="Times New Roman"/>
          <w:color w:val="auto"/>
          <w:sz w:val="52"/>
          <w:szCs w:val="52"/>
          <w:highlight w:val="none"/>
        </w:rPr>
        <w:t>年东莞市工业和信息化专项资金数字产业集聚试点园区租金补助项目</w:t>
      </w:r>
    </w:p>
    <w:p>
      <w:pPr>
        <w:jc w:val="center"/>
        <w:rPr>
          <w:rFonts w:hint="default" w:ascii="Times New Roman" w:hAnsi="Times New Roman" w:eastAsia="方正小标宋简体" w:cs="Times New Roman"/>
          <w:color w:val="auto"/>
          <w:sz w:val="52"/>
          <w:szCs w:val="52"/>
          <w:highlight w:val="none"/>
        </w:rPr>
      </w:pPr>
      <w:r>
        <w:rPr>
          <w:rFonts w:hint="default" w:ascii="Times New Roman" w:hAnsi="Times New Roman" w:eastAsia="方正小标宋简体" w:cs="Times New Roman"/>
          <w:color w:val="auto"/>
          <w:sz w:val="52"/>
          <w:szCs w:val="52"/>
          <w:highlight w:val="none"/>
        </w:rPr>
        <w:t>申报材料</w:t>
      </w:r>
    </w:p>
    <w:p>
      <w:pPr>
        <w:jc w:val="center"/>
        <w:rPr>
          <w:rFonts w:hint="default" w:ascii="Times New Roman" w:hAnsi="Times New Roman" w:eastAsia="方正小标宋简体" w:cs="Times New Roman"/>
          <w:color w:val="auto"/>
          <w:sz w:val="52"/>
          <w:szCs w:val="52"/>
          <w:highlight w:val="none"/>
        </w:rPr>
      </w:pPr>
      <w:r>
        <w:rPr>
          <w:rFonts w:hint="default" w:ascii="Times New Roman" w:hAnsi="Times New Roman" w:eastAsia="方正小标宋简体" w:cs="Times New Roman"/>
          <w:color w:val="auto"/>
          <w:sz w:val="52"/>
          <w:szCs w:val="52"/>
          <w:highlight w:val="none"/>
        </w:rPr>
        <w:t>封面</w:t>
      </w:r>
    </w:p>
    <w:p>
      <w:pPr>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单位名称</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u w:val="single"/>
        </w:rPr>
        <w:t xml:space="preserve">          （单位公章）                  </w:t>
      </w:r>
    </w:p>
    <w:p>
      <w:pPr>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单位地址：</w:t>
      </w:r>
      <w:r>
        <w:rPr>
          <w:rFonts w:hint="default" w:ascii="Times New Roman" w:hAnsi="Times New Roman" w:eastAsia="仿宋_GB2312" w:cs="Times New Roman"/>
          <w:color w:val="auto"/>
          <w:sz w:val="32"/>
          <w:szCs w:val="32"/>
          <w:highlight w:val="none"/>
          <w:u w:val="single"/>
        </w:rPr>
        <w:t xml:space="preserve">                                        </w:t>
      </w:r>
    </w:p>
    <w:p>
      <w:pPr>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联 系 人</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u w:val="single"/>
        </w:rPr>
        <w:t xml:space="preserve">                                           </w:t>
      </w:r>
    </w:p>
    <w:p>
      <w:pPr>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联系电话：</w:t>
      </w:r>
      <w:r>
        <w:rPr>
          <w:rFonts w:hint="default" w:ascii="Times New Roman" w:hAnsi="Times New Roman" w:eastAsia="仿宋_GB2312" w:cs="Times New Roman"/>
          <w:color w:val="auto"/>
          <w:sz w:val="32"/>
          <w:szCs w:val="32"/>
          <w:highlight w:val="none"/>
          <w:u w:val="single"/>
        </w:rPr>
        <w:t xml:space="preserve">                                        </w:t>
      </w:r>
    </w:p>
    <w:p>
      <w:pPr>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电子邮箱：</w:t>
      </w:r>
      <w:r>
        <w:rPr>
          <w:rFonts w:hint="default" w:ascii="Times New Roman" w:hAnsi="Times New Roman" w:eastAsia="仿宋_GB2312" w:cs="Times New Roman"/>
          <w:color w:val="auto"/>
          <w:sz w:val="32"/>
          <w:szCs w:val="32"/>
          <w:highlight w:val="none"/>
          <w:u w:val="single"/>
        </w:rPr>
        <w:t xml:space="preserve">                                        </w:t>
      </w:r>
    </w:p>
    <w:p>
      <w:pPr>
        <w:ind w:firstLine="643" w:firstLineChars="20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编制时间：202</w:t>
      </w:r>
      <w:r>
        <w:rPr>
          <w:rFonts w:hint="default" w:ascii="Times New Roman" w:hAnsi="Times New Roman" w:eastAsia="仿宋_GB2312" w:cs="Times New Roman"/>
          <w:b/>
          <w:color w:val="auto"/>
          <w:sz w:val="32"/>
          <w:szCs w:val="32"/>
          <w:highlight w:val="none"/>
          <w:lang w:val="en-US" w:eastAsia="zh-CN"/>
        </w:rPr>
        <w:t>2</w:t>
      </w:r>
      <w:r>
        <w:rPr>
          <w:rFonts w:hint="default" w:ascii="Times New Roman" w:hAnsi="Times New Roman" w:eastAsia="仿宋_GB2312" w:cs="Times New Roman"/>
          <w:b/>
          <w:color w:val="auto"/>
          <w:sz w:val="32"/>
          <w:szCs w:val="32"/>
          <w:highlight w:val="none"/>
        </w:rPr>
        <w:t>年**月**日</w:t>
      </w:r>
    </w:p>
    <w:p>
      <w:pPr>
        <w:rPr>
          <w:rFonts w:hint="default" w:ascii="Times New Roman" w:hAnsi="Times New Roman" w:eastAsia="黑体" w:cs="Times New Roman"/>
          <w:color w:val="auto"/>
          <w:sz w:val="32"/>
          <w:szCs w:val="32"/>
          <w:highlight w:val="none"/>
        </w:rPr>
        <w:sectPr>
          <w:footerReference r:id="rId8" w:type="first"/>
          <w:footerReference r:id="rId6" w:type="default"/>
          <w:footerReference r:id="rId7" w:type="even"/>
          <w:pgSz w:w="11906" w:h="16838"/>
          <w:pgMar w:top="1701" w:right="1531" w:bottom="1588" w:left="1531" w:header="851" w:footer="992" w:gutter="0"/>
          <w:cols w:space="720" w:num="1"/>
          <w:titlePg/>
          <w:docGrid w:type="lines" w:linePitch="312" w:charSpace="0"/>
        </w:sectPr>
      </w:pPr>
    </w:p>
    <w:p>
      <w:pPr>
        <w:spacing w:line="50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附件2：</w:t>
      </w:r>
    </w:p>
    <w:p>
      <w:pPr>
        <w:spacing w:line="500" w:lineRule="exact"/>
        <w:rPr>
          <w:rFonts w:hint="default" w:ascii="Times New Roman" w:hAnsi="Times New Roman" w:eastAsia="黑体" w:cs="Times New Roman"/>
          <w:color w:val="auto"/>
          <w:sz w:val="32"/>
          <w:szCs w:val="32"/>
          <w:highlight w:val="none"/>
        </w:rPr>
      </w:pPr>
    </w:p>
    <w:p>
      <w:pPr>
        <w:spacing w:line="50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2022年东莞市工业和信息化专项资金数字产业集聚试点园区租金补助项目申请表</w:t>
      </w:r>
    </w:p>
    <w:tbl>
      <w:tblPr>
        <w:tblStyle w:val="6"/>
        <w:tblW w:w="10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1"/>
        <w:gridCol w:w="227"/>
        <w:gridCol w:w="4"/>
        <w:gridCol w:w="732"/>
        <w:gridCol w:w="4"/>
        <w:gridCol w:w="9"/>
        <w:gridCol w:w="1409"/>
        <w:gridCol w:w="34"/>
        <w:gridCol w:w="305"/>
        <w:gridCol w:w="160"/>
        <w:gridCol w:w="365"/>
        <w:gridCol w:w="569"/>
        <w:gridCol w:w="44"/>
        <w:gridCol w:w="1444"/>
        <w:gridCol w:w="142"/>
        <w:gridCol w:w="89"/>
        <w:gridCol w:w="405"/>
        <w:gridCol w:w="56"/>
        <w:gridCol w:w="457"/>
        <w:gridCol w:w="29"/>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1" w:type="dxa"/>
            <w:gridSpan w:val="21"/>
            <w:noWrap w:val="0"/>
            <w:vAlign w:val="center"/>
          </w:tcPr>
          <w:p>
            <w:pPr>
              <w:widowControl/>
              <w:jc w:val="center"/>
              <w:rPr>
                <w:rFonts w:hint="default"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专项资金申报系统企业信息标准化表格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1" w:type="dxa"/>
            <w:gridSpan w:val="21"/>
            <w:noWrap w:val="0"/>
            <w:vAlign w:val="center"/>
          </w:tcPr>
          <w:p>
            <w:pPr>
              <w:widowControl/>
              <w:jc w:val="left"/>
              <w:rPr>
                <w:rFonts w:hint="default"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1" w:type="dxa"/>
            <w:noWrap w:val="0"/>
            <w:vAlign w:val="center"/>
          </w:tcPr>
          <w:p>
            <w:pPr>
              <w:widowControl/>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企业名称</w:t>
            </w:r>
          </w:p>
        </w:tc>
        <w:tc>
          <w:tcPr>
            <w:tcW w:w="8190" w:type="dxa"/>
            <w:gridSpan w:val="20"/>
            <w:noWrap w:val="0"/>
            <w:vAlign w:val="center"/>
          </w:tcPr>
          <w:p>
            <w:pPr>
              <w:widowControl/>
              <w:jc w:val="center"/>
              <w:rPr>
                <w:rFonts w:hint="default" w:ascii="Times New Roman" w:hAnsi="Times New Roman"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1" w:type="dxa"/>
            <w:noWrap w:val="0"/>
            <w:vAlign w:val="center"/>
          </w:tcPr>
          <w:p>
            <w:pPr>
              <w:widowControl/>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统一社会信用代码</w:t>
            </w:r>
          </w:p>
        </w:tc>
        <w:tc>
          <w:tcPr>
            <w:tcW w:w="2385" w:type="dxa"/>
            <w:gridSpan w:val="6"/>
            <w:noWrap w:val="0"/>
            <w:vAlign w:val="center"/>
          </w:tcPr>
          <w:p>
            <w:pPr>
              <w:widowControl/>
              <w:jc w:val="center"/>
              <w:rPr>
                <w:rFonts w:hint="default" w:ascii="Times New Roman" w:hAnsi="Times New Roman" w:cs="Times New Roman"/>
                <w:color w:val="auto"/>
                <w:kern w:val="0"/>
                <w:sz w:val="20"/>
                <w:szCs w:val="20"/>
                <w:highlight w:val="none"/>
              </w:rPr>
            </w:pPr>
          </w:p>
        </w:tc>
        <w:tc>
          <w:tcPr>
            <w:tcW w:w="1433" w:type="dxa"/>
            <w:gridSpan w:val="5"/>
            <w:noWrap w:val="0"/>
            <w:vAlign w:val="center"/>
          </w:tcPr>
          <w:p>
            <w:pPr>
              <w:widowControl/>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登记注册类型</w:t>
            </w:r>
          </w:p>
        </w:tc>
        <w:tc>
          <w:tcPr>
            <w:tcW w:w="4372" w:type="dxa"/>
            <w:gridSpan w:val="9"/>
            <w:noWrap w:val="0"/>
            <w:vAlign w:val="center"/>
          </w:tcPr>
          <w:p>
            <w:pPr>
              <w:widowControl/>
              <w:jc w:val="center"/>
              <w:rPr>
                <w:rFonts w:hint="default" w:ascii="Times New Roman" w:hAnsi="Times New Roman"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1" w:type="dxa"/>
            <w:noWrap w:val="0"/>
            <w:vAlign w:val="center"/>
          </w:tcPr>
          <w:p>
            <w:pPr>
              <w:widowControl/>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注册资本</w:t>
            </w:r>
          </w:p>
        </w:tc>
        <w:tc>
          <w:tcPr>
            <w:tcW w:w="963" w:type="dxa"/>
            <w:gridSpan w:val="3"/>
            <w:noWrap w:val="0"/>
            <w:vAlign w:val="center"/>
          </w:tcPr>
          <w:p>
            <w:pPr>
              <w:widowControl/>
              <w:jc w:val="center"/>
              <w:rPr>
                <w:rFonts w:hint="default" w:ascii="Times New Roman" w:hAnsi="Times New Roman" w:cs="Times New Roman"/>
                <w:color w:val="auto"/>
                <w:kern w:val="0"/>
                <w:sz w:val="20"/>
                <w:szCs w:val="20"/>
                <w:highlight w:val="none"/>
              </w:rPr>
            </w:pPr>
          </w:p>
        </w:tc>
        <w:tc>
          <w:tcPr>
            <w:tcW w:w="1422" w:type="dxa"/>
            <w:gridSpan w:val="3"/>
            <w:noWrap w:val="0"/>
            <w:vAlign w:val="center"/>
          </w:tcPr>
          <w:p>
            <w:pPr>
              <w:widowControl/>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资本币种</w:t>
            </w:r>
          </w:p>
        </w:tc>
        <w:tc>
          <w:tcPr>
            <w:tcW w:w="1433" w:type="dxa"/>
            <w:gridSpan w:val="5"/>
            <w:noWrap w:val="0"/>
            <w:vAlign w:val="center"/>
          </w:tcPr>
          <w:p>
            <w:pPr>
              <w:widowControl/>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人民币</w:t>
            </w:r>
          </w:p>
        </w:tc>
        <w:tc>
          <w:tcPr>
            <w:tcW w:w="2180" w:type="dxa"/>
            <w:gridSpan w:val="6"/>
            <w:noWrap w:val="0"/>
            <w:vAlign w:val="center"/>
          </w:tcPr>
          <w:p>
            <w:pPr>
              <w:widowControl/>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成立日期</w:t>
            </w:r>
          </w:p>
        </w:tc>
        <w:tc>
          <w:tcPr>
            <w:tcW w:w="2192" w:type="dxa"/>
            <w:gridSpan w:val="3"/>
            <w:noWrap w:val="0"/>
            <w:vAlign w:val="center"/>
          </w:tcPr>
          <w:p>
            <w:pPr>
              <w:widowControl/>
              <w:jc w:val="center"/>
              <w:rPr>
                <w:rFonts w:hint="default" w:ascii="Times New Roman" w:hAnsi="Times New Roman"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1" w:type="dxa"/>
            <w:noWrap w:val="0"/>
            <w:vAlign w:val="center"/>
          </w:tcPr>
          <w:p>
            <w:pPr>
              <w:widowControl/>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企业主要出资方的国别（或地区）</w:t>
            </w:r>
          </w:p>
        </w:tc>
        <w:tc>
          <w:tcPr>
            <w:tcW w:w="8190" w:type="dxa"/>
            <w:gridSpan w:val="20"/>
            <w:noWrap w:val="0"/>
            <w:vAlign w:val="center"/>
          </w:tcPr>
          <w:p>
            <w:pPr>
              <w:widowControl/>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□中国大陆 □香港 □台湾 □日本 □美国 □韩国 □其他（请填写）_______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1" w:type="dxa"/>
            <w:noWrap w:val="0"/>
            <w:vAlign w:val="center"/>
          </w:tcPr>
          <w:p>
            <w:pPr>
              <w:widowControl/>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所属镇街（园区）</w:t>
            </w:r>
          </w:p>
        </w:tc>
        <w:tc>
          <w:tcPr>
            <w:tcW w:w="2385" w:type="dxa"/>
            <w:gridSpan w:val="6"/>
            <w:noWrap w:val="0"/>
            <w:vAlign w:val="center"/>
          </w:tcPr>
          <w:p>
            <w:pPr>
              <w:widowControl/>
              <w:jc w:val="center"/>
              <w:rPr>
                <w:rFonts w:hint="default" w:ascii="Times New Roman" w:hAnsi="Times New Roman" w:cs="Times New Roman"/>
                <w:color w:val="auto"/>
                <w:kern w:val="0"/>
                <w:sz w:val="20"/>
                <w:szCs w:val="20"/>
                <w:highlight w:val="none"/>
              </w:rPr>
            </w:pPr>
          </w:p>
        </w:tc>
        <w:tc>
          <w:tcPr>
            <w:tcW w:w="1433" w:type="dxa"/>
            <w:gridSpan w:val="5"/>
            <w:noWrap w:val="0"/>
            <w:vAlign w:val="center"/>
          </w:tcPr>
          <w:p>
            <w:pPr>
              <w:widowControl/>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营业执照地址</w:t>
            </w:r>
          </w:p>
        </w:tc>
        <w:tc>
          <w:tcPr>
            <w:tcW w:w="4372" w:type="dxa"/>
            <w:gridSpan w:val="9"/>
            <w:noWrap w:val="0"/>
            <w:vAlign w:val="center"/>
          </w:tcPr>
          <w:p>
            <w:pPr>
              <w:widowControl/>
              <w:jc w:val="center"/>
              <w:rPr>
                <w:rFonts w:hint="default" w:ascii="Times New Roman" w:hAnsi="Times New Roman"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1" w:type="dxa"/>
            <w:noWrap w:val="0"/>
            <w:vAlign w:val="center"/>
          </w:tcPr>
          <w:p>
            <w:pPr>
              <w:widowControl/>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银行开户名</w:t>
            </w:r>
          </w:p>
        </w:tc>
        <w:tc>
          <w:tcPr>
            <w:tcW w:w="8190" w:type="dxa"/>
            <w:gridSpan w:val="20"/>
            <w:noWrap w:val="0"/>
            <w:vAlign w:val="center"/>
          </w:tcPr>
          <w:p>
            <w:pPr>
              <w:widowControl/>
              <w:jc w:val="center"/>
              <w:rPr>
                <w:rFonts w:hint="default" w:ascii="Times New Roman" w:hAnsi="Times New Roman"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1" w:type="dxa"/>
            <w:noWrap w:val="0"/>
            <w:vAlign w:val="center"/>
          </w:tcPr>
          <w:p>
            <w:pPr>
              <w:pStyle w:val="11"/>
              <w:jc w:val="center"/>
              <w:rPr>
                <w:rFonts w:hint="default" w:ascii="Times New Roman" w:hAnsi="Times New Roman" w:cs="Times New Roman"/>
                <w:color w:val="auto"/>
                <w:sz w:val="20"/>
                <w:highlight w:val="none"/>
              </w:rPr>
            </w:pPr>
            <w:r>
              <w:rPr>
                <w:rFonts w:hint="default" w:ascii="Times New Roman" w:hAnsi="Times New Roman" w:cs="Times New Roman"/>
                <w:color w:val="auto"/>
                <w:sz w:val="20"/>
                <w:highlight w:val="none"/>
              </w:rPr>
              <w:t>开户银行全称</w:t>
            </w:r>
          </w:p>
        </w:tc>
        <w:tc>
          <w:tcPr>
            <w:tcW w:w="2385" w:type="dxa"/>
            <w:gridSpan w:val="6"/>
            <w:noWrap w:val="0"/>
            <w:vAlign w:val="center"/>
          </w:tcPr>
          <w:p>
            <w:pPr>
              <w:pStyle w:val="11"/>
              <w:rPr>
                <w:rFonts w:hint="default" w:ascii="Times New Roman" w:hAnsi="Times New Roman" w:cs="Times New Roman"/>
                <w:color w:val="auto"/>
                <w:sz w:val="20"/>
                <w:highlight w:val="none"/>
              </w:rPr>
            </w:pPr>
          </w:p>
        </w:tc>
        <w:tc>
          <w:tcPr>
            <w:tcW w:w="1433" w:type="dxa"/>
            <w:gridSpan w:val="5"/>
            <w:noWrap w:val="0"/>
            <w:vAlign w:val="center"/>
          </w:tcPr>
          <w:p>
            <w:pPr>
              <w:pStyle w:val="11"/>
              <w:jc w:val="center"/>
              <w:rPr>
                <w:rFonts w:hint="default" w:ascii="Times New Roman" w:hAnsi="Times New Roman" w:cs="Times New Roman"/>
                <w:color w:val="auto"/>
                <w:sz w:val="20"/>
                <w:highlight w:val="none"/>
              </w:rPr>
            </w:pPr>
            <w:r>
              <w:rPr>
                <w:rFonts w:hint="default" w:ascii="Times New Roman" w:hAnsi="Times New Roman" w:cs="Times New Roman"/>
                <w:color w:val="auto"/>
                <w:sz w:val="20"/>
                <w:highlight w:val="none"/>
              </w:rPr>
              <w:t>开户银行账号</w:t>
            </w:r>
          </w:p>
        </w:tc>
        <w:tc>
          <w:tcPr>
            <w:tcW w:w="4372" w:type="dxa"/>
            <w:gridSpan w:val="9"/>
            <w:noWrap w:val="0"/>
            <w:vAlign w:val="center"/>
          </w:tcPr>
          <w:p>
            <w:pPr>
              <w:pStyle w:val="11"/>
              <w:rPr>
                <w:rFonts w:hint="default" w:ascii="Times New Roman" w:hAnsi="Times New Roman" w:cs="Times New Roman"/>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1" w:type="dxa"/>
            <w:noWrap w:val="0"/>
            <w:vAlign w:val="center"/>
          </w:tcPr>
          <w:p>
            <w:pPr>
              <w:widowControl/>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法定代表人</w:t>
            </w:r>
          </w:p>
        </w:tc>
        <w:tc>
          <w:tcPr>
            <w:tcW w:w="976" w:type="dxa"/>
            <w:gridSpan w:val="5"/>
            <w:noWrap w:val="0"/>
            <w:vAlign w:val="center"/>
          </w:tcPr>
          <w:p>
            <w:pPr>
              <w:widowControl/>
              <w:jc w:val="center"/>
              <w:rPr>
                <w:rFonts w:hint="default" w:ascii="Times New Roman" w:hAnsi="Times New Roman" w:cs="Times New Roman"/>
                <w:color w:val="auto"/>
                <w:kern w:val="0"/>
                <w:sz w:val="20"/>
                <w:szCs w:val="20"/>
                <w:highlight w:val="none"/>
              </w:rPr>
            </w:pPr>
          </w:p>
        </w:tc>
        <w:tc>
          <w:tcPr>
            <w:tcW w:w="1409" w:type="dxa"/>
            <w:noWrap w:val="0"/>
            <w:vAlign w:val="center"/>
          </w:tcPr>
          <w:p>
            <w:pPr>
              <w:widowControl/>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手机</w:t>
            </w:r>
          </w:p>
        </w:tc>
        <w:tc>
          <w:tcPr>
            <w:tcW w:w="1433" w:type="dxa"/>
            <w:gridSpan w:val="5"/>
            <w:noWrap w:val="0"/>
            <w:vAlign w:val="center"/>
          </w:tcPr>
          <w:p>
            <w:pPr>
              <w:widowControl/>
              <w:jc w:val="center"/>
              <w:rPr>
                <w:rFonts w:hint="default" w:ascii="Times New Roman" w:hAnsi="Times New Roman" w:cs="Times New Roman"/>
                <w:color w:val="auto"/>
                <w:kern w:val="0"/>
                <w:sz w:val="20"/>
                <w:szCs w:val="20"/>
                <w:highlight w:val="none"/>
              </w:rPr>
            </w:pPr>
          </w:p>
        </w:tc>
        <w:tc>
          <w:tcPr>
            <w:tcW w:w="2666" w:type="dxa"/>
            <w:gridSpan w:val="8"/>
            <w:noWrap w:val="0"/>
            <w:vAlign w:val="center"/>
          </w:tcPr>
          <w:p>
            <w:pPr>
              <w:widowControl/>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电子邮箱</w:t>
            </w:r>
          </w:p>
        </w:tc>
        <w:tc>
          <w:tcPr>
            <w:tcW w:w="1706" w:type="dxa"/>
            <w:noWrap w:val="0"/>
            <w:vAlign w:val="center"/>
          </w:tcPr>
          <w:p>
            <w:pPr>
              <w:widowControl/>
              <w:jc w:val="center"/>
              <w:rPr>
                <w:rFonts w:hint="default" w:ascii="Times New Roman" w:hAnsi="Times New Roman"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1" w:type="dxa"/>
            <w:noWrap w:val="0"/>
            <w:vAlign w:val="center"/>
          </w:tcPr>
          <w:p>
            <w:pPr>
              <w:widowControl/>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申报联系人</w:t>
            </w:r>
          </w:p>
        </w:tc>
        <w:tc>
          <w:tcPr>
            <w:tcW w:w="976" w:type="dxa"/>
            <w:gridSpan w:val="5"/>
            <w:noWrap w:val="0"/>
            <w:vAlign w:val="center"/>
          </w:tcPr>
          <w:p>
            <w:pPr>
              <w:widowControl/>
              <w:jc w:val="center"/>
              <w:rPr>
                <w:rFonts w:hint="default" w:ascii="Times New Roman" w:hAnsi="Times New Roman" w:cs="Times New Roman"/>
                <w:color w:val="auto"/>
                <w:kern w:val="0"/>
                <w:sz w:val="20"/>
                <w:szCs w:val="20"/>
                <w:highlight w:val="none"/>
              </w:rPr>
            </w:pPr>
          </w:p>
        </w:tc>
        <w:tc>
          <w:tcPr>
            <w:tcW w:w="1409" w:type="dxa"/>
            <w:noWrap w:val="0"/>
            <w:vAlign w:val="center"/>
          </w:tcPr>
          <w:p>
            <w:pPr>
              <w:widowControl/>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手机</w:t>
            </w:r>
          </w:p>
        </w:tc>
        <w:tc>
          <w:tcPr>
            <w:tcW w:w="1433" w:type="dxa"/>
            <w:gridSpan w:val="5"/>
            <w:noWrap w:val="0"/>
            <w:vAlign w:val="center"/>
          </w:tcPr>
          <w:p>
            <w:pPr>
              <w:widowControl/>
              <w:jc w:val="center"/>
              <w:rPr>
                <w:rFonts w:hint="default" w:ascii="Times New Roman" w:hAnsi="Times New Roman" w:cs="Times New Roman"/>
                <w:color w:val="auto"/>
                <w:kern w:val="0"/>
                <w:sz w:val="20"/>
                <w:szCs w:val="20"/>
                <w:highlight w:val="none"/>
              </w:rPr>
            </w:pPr>
          </w:p>
        </w:tc>
        <w:tc>
          <w:tcPr>
            <w:tcW w:w="2666" w:type="dxa"/>
            <w:gridSpan w:val="8"/>
            <w:noWrap w:val="0"/>
            <w:vAlign w:val="center"/>
          </w:tcPr>
          <w:p>
            <w:pPr>
              <w:widowControl/>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电子邮箱</w:t>
            </w:r>
          </w:p>
        </w:tc>
        <w:tc>
          <w:tcPr>
            <w:tcW w:w="1706" w:type="dxa"/>
            <w:noWrap w:val="0"/>
            <w:vAlign w:val="center"/>
          </w:tcPr>
          <w:p>
            <w:pPr>
              <w:widowControl/>
              <w:jc w:val="center"/>
              <w:rPr>
                <w:rFonts w:hint="default" w:ascii="Times New Roman" w:hAnsi="Times New Roman"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1" w:type="dxa"/>
            <w:gridSpan w:val="21"/>
            <w:noWrap w:val="0"/>
            <w:vAlign w:val="center"/>
          </w:tcPr>
          <w:p>
            <w:pPr>
              <w:widowControl/>
              <w:jc w:val="left"/>
              <w:rPr>
                <w:rFonts w:hint="default"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二、经营内容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1" w:type="dxa"/>
            <w:noWrap w:val="0"/>
            <w:vAlign w:val="center"/>
          </w:tcPr>
          <w:p>
            <w:pPr>
              <w:widowControl/>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所属行业</w:t>
            </w:r>
          </w:p>
        </w:tc>
        <w:tc>
          <w:tcPr>
            <w:tcW w:w="2724" w:type="dxa"/>
            <w:gridSpan w:val="8"/>
            <w:noWrap w:val="0"/>
            <w:vAlign w:val="center"/>
          </w:tcPr>
          <w:p>
            <w:pPr>
              <w:widowControl/>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大类</w:t>
            </w:r>
          </w:p>
        </w:tc>
        <w:tc>
          <w:tcPr>
            <w:tcW w:w="2724" w:type="dxa"/>
            <w:gridSpan w:val="6"/>
            <w:noWrap w:val="0"/>
            <w:vAlign w:val="center"/>
          </w:tcPr>
          <w:p>
            <w:pPr>
              <w:widowControl/>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中类</w:t>
            </w:r>
          </w:p>
        </w:tc>
        <w:tc>
          <w:tcPr>
            <w:tcW w:w="2742" w:type="dxa"/>
            <w:gridSpan w:val="6"/>
            <w:noWrap w:val="0"/>
            <w:vAlign w:val="center"/>
          </w:tcPr>
          <w:p>
            <w:pPr>
              <w:widowControl/>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小类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1" w:type="dxa"/>
            <w:noWrap w:val="0"/>
            <w:vAlign w:val="center"/>
          </w:tcPr>
          <w:p>
            <w:pPr>
              <w:widowControl/>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主营业务范围</w:t>
            </w:r>
          </w:p>
        </w:tc>
        <w:tc>
          <w:tcPr>
            <w:tcW w:w="8190" w:type="dxa"/>
            <w:gridSpan w:val="20"/>
            <w:noWrap w:val="0"/>
            <w:vAlign w:val="center"/>
          </w:tcPr>
          <w:p>
            <w:pPr>
              <w:widowControl/>
              <w:jc w:val="center"/>
              <w:rPr>
                <w:rFonts w:hint="default" w:ascii="Times New Roman" w:hAnsi="Times New Roman"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2421" w:type="dxa"/>
            <w:noWrap w:val="0"/>
            <w:vAlign w:val="center"/>
          </w:tcPr>
          <w:p>
            <w:pPr>
              <w:widowControl/>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企业简介</w:t>
            </w:r>
          </w:p>
          <w:p>
            <w:pPr>
              <w:widowControl/>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（限300字，说明企业股权构成，主要产品和服务，技术开发能力，获得奖励、荣誉、资格称号等情况）</w:t>
            </w:r>
          </w:p>
        </w:tc>
        <w:tc>
          <w:tcPr>
            <w:tcW w:w="8190" w:type="dxa"/>
            <w:gridSpan w:val="20"/>
            <w:noWrap w:val="0"/>
            <w:vAlign w:val="center"/>
          </w:tcPr>
          <w:p>
            <w:pPr>
              <w:widowControl/>
              <w:jc w:val="center"/>
              <w:rPr>
                <w:rFonts w:hint="default" w:ascii="Times New Roman" w:hAnsi="Times New Roman"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1" w:type="dxa"/>
            <w:gridSpan w:val="21"/>
            <w:noWrap w:val="0"/>
            <w:vAlign w:val="center"/>
          </w:tcPr>
          <w:p>
            <w:pPr>
              <w:widowControl/>
              <w:jc w:val="left"/>
              <w:rPr>
                <w:rFonts w:hint="default"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三、经营情况（万元，精确到小数点后2位数）(规上企业从统计报表中导入，不需填写；规下或尚未纳入市统计局规上企业库的企业需要填写)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1" w:type="dxa"/>
            <w:gridSpan w:val="21"/>
            <w:noWrap w:val="0"/>
            <w:vAlign w:val="center"/>
          </w:tcPr>
          <w:p>
            <w:pPr>
              <w:widowControl/>
              <w:jc w:val="center"/>
              <w:rPr>
                <w:rFonts w:hint="default"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前三年发展情况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97" w:type="dxa"/>
            <w:gridSpan w:val="6"/>
            <w:noWrap w:val="0"/>
            <w:vAlign w:val="center"/>
          </w:tcPr>
          <w:p>
            <w:pPr>
              <w:widowControl/>
              <w:jc w:val="center"/>
              <w:rPr>
                <w:rFonts w:hint="default" w:ascii="Times New Roman" w:hAnsi="Times New Roman" w:cs="Times New Roman"/>
                <w:b/>
                <w:bCs/>
                <w:color w:val="auto"/>
                <w:kern w:val="0"/>
                <w:sz w:val="20"/>
                <w:szCs w:val="20"/>
                <w:highlight w:val="none"/>
              </w:rPr>
            </w:pPr>
            <w:r>
              <w:rPr>
                <w:rFonts w:hint="default" w:ascii="Times New Roman" w:hAnsi="Times New Roman" w:cs="Times New Roman"/>
                <w:b/>
                <w:bCs/>
                <w:color w:val="auto"/>
                <w:kern w:val="0"/>
                <w:sz w:val="20"/>
                <w:szCs w:val="20"/>
                <w:highlight w:val="none"/>
              </w:rPr>
              <w:t>财务指标</w:t>
            </w:r>
          </w:p>
        </w:tc>
        <w:tc>
          <w:tcPr>
            <w:tcW w:w="1443" w:type="dxa"/>
            <w:gridSpan w:val="2"/>
            <w:noWrap w:val="0"/>
            <w:vAlign w:val="center"/>
          </w:tcPr>
          <w:p>
            <w:pPr>
              <w:widowControl/>
              <w:jc w:val="center"/>
              <w:rPr>
                <w:rFonts w:hint="default" w:ascii="Times New Roman" w:hAnsi="Times New Roman" w:cs="Times New Roman"/>
                <w:b/>
                <w:bCs/>
                <w:color w:val="auto"/>
                <w:kern w:val="0"/>
                <w:sz w:val="20"/>
                <w:szCs w:val="20"/>
                <w:highlight w:val="none"/>
              </w:rPr>
            </w:pPr>
            <w:r>
              <w:rPr>
                <w:rFonts w:hint="default" w:ascii="Times New Roman" w:hAnsi="Times New Roman" w:cs="Times New Roman"/>
                <w:b/>
                <w:bCs/>
                <w:color w:val="auto"/>
                <w:kern w:val="0"/>
                <w:sz w:val="20"/>
                <w:szCs w:val="20"/>
                <w:highlight w:val="none"/>
              </w:rPr>
              <w:t>201</w:t>
            </w:r>
            <w:r>
              <w:rPr>
                <w:rFonts w:hint="default" w:ascii="Times New Roman" w:hAnsi="Times New Roman" w:cs="Times New Roman"/>
                <w:b/>
                <w:bCs/>
                <w:color w:val="auto"/>
                <w:kern w:val="0"/>
                <w:sz w:val="20"/>
                <w:szCs w:val="20"/>
                <w:highlight w:val="none"/>
                <w:lang w:val="en-US" w:eastAsia="zh-CN"/>
              </w:rPr>
              <w:t>9</w:t>
            </w:r>
            <w:r>
              <w:rPr>
                <w:rFonts w:hint="default" w:ascii="Times New Roman" w:hAnsi="Times New Roman" w:cs="Times New Roman"/>
                <w:b/>
                <w:bCs/>
                <w:color w:val="auto"/>
                <w:kern w:val="0"/>
                <w:sz w:val="20"/>
                <w:szCs w:val="20"/>
                <w:highlight w:val="none"/>
              </w:rPr>
              <w:t>年</w:t>
            </w:r>
          </w:p>
        </w:tc>
        <w:tc>
          <w:tcPr>
            <w:tcW w:w="1443" w:type="dxa"/>
            <w:gridSpan w:val="5"/>
            <w:noWrap w:val="0"/>
            <w:vAlign w:val="center"/>
          </w:tcPr>
          <w:p>
            <w:pPr>
              <w:widowControl/>
              <w:jc w:val="center"/>
              <w:rPr>
                <w:rFonts w:hint="default" w:ascii="Times New Roman" w:hAnsi="Times New Roman" w:cs="Times New Roman"/>
                <w:b/>
                <w:bCs/>
                <w:color w:val="auto"/>
                <w:kern w:val="0"/>
                <w:sz w:val="20"/>
                <w:szCs w:val="20"/>
                <w:highlight w:val="none"/>
              </w:rPr>
            </w:pPr>
            <w:r>
              <w:rPr>
                <w:rFonts w:hint="default" w:ascii="Times New Roman" w:hAnsi="Times New Roman" w:cs="Times New Roman"/>
                <w:b/>
                <w:bCs/>
                <w:color w:val="auto"/>
                <w:kern w:val="0"/>
                <w:sz w:val="20"/>
                <w:szCs w:val="20"/>
                <w:highlight w:val="none"/>
              </w:rPr>
              <w:t>20</w:t>
            </w:r>
            <w:r>
              <w:rPr>
                <w:rFonts w:hint="default" w:ascii="Times New Roman" w:hAnsi="Times New Roman" w:cs="Times New Roman"/>
                <w:b/>
                <w:bCs/>
                <w:color w:val="auto"/>
                <w:kern w:val="0"/>
                <w:sz w:val="20"/>
                <w:szCs w:val="20"/>
                <w:highlight w:val="none"/>
                <w:lang w:val="en-US" w:eastAsia="zh-CN"/>
              </w:rPr>
              <w:t>20</w:t>
            </w:r>
            <w:r>
              <w:rPr>
                <w:rFonts w:hint="default" w:ascii="Times New Roman" w:hAnsi="Times New Roman" w:cs="Times New Roman"/>
                <w:b/>
                <w:bCs/>
                <w:color w:val="auto"/>
                <w:kern w:val="0"/>
                <w:sz w:val="20"/>
                <w:szCs w:val="20"/>
                <w:highlight w:val="none"/>
              </w:rPr>
              <w:t>年</w:t>
            </w:r>
          </w:p>
        </w:tc>
        <w:tc>
          <w:tcPr>
            <w:tcW w:w="1444" w:type="dxa"/>
            <w:noWrap w:val="0"/>
            <w:vAlign w:val="center"/>
          </w:tcPr>
          <w:p>
            <w:pPr>
              <w:widowControl/>
              <w:jc w:val="center"/>
              <w:rPr>
                <w:rFonts w:hint="default" w:ascii="Times New Roman" w:hAnsi="Times New Roman" w:cs="Times New Roman"/>
                <w:b/>
                <w:bCs/>
                <w:color w:val="auto"/>
                <w:kern w:val="0"/>
                <w:sz w:val="20"/>
                <w:szCs w:val="20"/>
                <w:highlight w:val="none"/>
              </w:rPr>
            </w:pPr>
            <w:r>
              <w:rPr>
                <w:rFonts w:hint="default" w:ascii="Times New Roman" w:hAnsi="Times New Roman" w:cs="Times New Roman"/>
                <w:b/>
                <w:bCs/>
                <w:color w:val="auto"/>
                <w:kern w:val="0"/>
                <w:sz w:val="20"/>
                <w:szCs w:val="20"/>
                <w:highlight w:val="none"/>
              </w:rPr>
              <w:t>202</w:t>
            </w:r>
            <w:r>
              <w:rPr>
                <w:rFonts w:hint="default" w:ascii="Times New Roman" w:hAnsi="Times New Roman" w:cs="Times New Roman"/>
                <w:b/>
                <w:bCs/>
                <w:color w:val="auto"/>
                <w:kern w:val="0"/>
                <w:sz w:val="20"/>
                <w:szCs w:val="20"/>
                <w:highlight w:val="none"/>
                <w:lang w:val="en-US" w:eastAsia="zh-CN"/>
              </w:rPr>
              <w:t>1</w:t>
            </w:r>
            <w:r>
              <w:rPr>
                <w:rFonts w:hint="default" w:ascii="Times New Roman" w:hAnsi="Times New Roman" w:cs="Times New Roman"/>
                <w:b/>
                <w:bCs/>
                <w:color w:val="auto"/>
                <w:kern w:val="0"/>
                <w:sz w:val="20"/>
                <w:szCs w:val="20"/>
                <w:highlight w:val="none"/>
              </w:rPr>
              <w:t>年</w:t>
            </w:r>
          </w:p>
        </w:tc>
        <w:tc>
          <w:tcPr>
            <w:tcW w:w="2884" w:type="dxa"/>
            <w:gridSpan w:val="7"/>
            <w:noWrap w:val="0"/>
            <w:vAlign w:val="center"/>
          </w:tcPr>
          <w:p>
            <w:pPr>
              <w:jc w:val="center"/>
              <w:rPr>
                <w:rFonts w:hint="default" w:ascii="Times New Roman" w:hAnsi="Times New Roman" w:cs="Times New Roman"/>
                <w:b/>
                <w:bCs/>
                <w:color w:val="auto"/>
                <w:kern w:val="0"/>
                <w:sz w:val="20"/>
                <w:szCs w:val="20"/>
                <w:highlight w:val="none"/>
              </w:rPr>
            </w:pPr>
            <w:r>
              <w:rPr>
                <w:rFonts w:hint="default" w:ascii="Times New Roman" w:hAnsi="Times New Roman" w:cs="Times New Roman"/>
                <w:b/>
                <w:bCs/>
                <w:color w:val="auto"/>
                <w:kern w:val="0"/>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97" w:type="dxa"/>
            <w:gridSpan w:val="6"/>
            <w:noWrap w:val="0"/>
            <w:vAlign w:val="center"/>
          </w:tcPr>
          <w:p>
            <w:pPr>
              <w:widowControl/>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*资产总额（万元）</w:t>
            </w:r>
          </w:p>
        </w:tc>
        <w:tc>
          <w:tcPr>
            <w:tcW w:w="1443" w:type="dxa"/>
            <w:gridSpan w:val="2"/>
            <w:noWrap w:val="0"/>
            <w:vAlign w:val="center"/>
          </w:tcPr>
          <w:p>
            <w:pPr>
              <w:widowControl/>
              <w:jc w:val="center"/>
              <w:rPr>
                <w:rFonts w:hint="default" w:ascii="Times New Roman" w:hAnsi="Times New Roman" w:cs="Times New Roman"/>
                <w:b/>
                <w:bCs/>
                <w:color w:val="auto"/>
                <w:kern w:val="0"/>
                <w:sz w:val="20"/>
                <w:szCs w:val="20"/>
                <w:highlight w:val="none"/>
              </w:rPr>
            </w:pPr>
          </w:p>
        </w:tc>
        <w:tc>
          <w:tcPr>
            <w:tcW w:w="1443" w:type="dxa"/>
            <w:gridSpan w:val="5"/>
            <w:noWrap w:val="0"/>
            <w:vAlign w:val="center"/>
          </w:tcPr>
          <w:p>
            <w:pPr>
              <w:widowControl/>
              <w:jc w:val="center"/>
              <w:rPr>
                <w:rFonts w:hint="default" w:ascii="Times New Roman" w:hAnsi="Times New Roman" w:cs="Times New Roman"/>
                <w:color w:val="auto"/>
                <w:kern w:val="0"/>
                <w:sz w:val="20"/>
                <w:szCs w:val="20"/>
                <w:highlight w:val="none"/>
              </w:rPr>
            </w:pPr>
          </w:p>
        </w:tc>
        <w:tc>
          <w:tcPr>
            <w:tcW w:w="1444" w:type="dxa"/>
            <w:noWrap w:val="0"/>
            <w:vAlign w:val="center"/>
          </w:tcPr>
          <w:p>
            <w:pPr>
              <w:widowControl/>
              <w:jc w:val="center"/>
              <w:rPr>
                <w:rFonts w:hint="default" w:ascii="Times New Roman" w:hAnsi="Times New Roman" w:cs="Times New Roman"/>
                <w:color w:val="auto"/>
                <w:kern w:val="0"/>
                <w:sz w:val="20"/>
                <w:szCs w:val="20"/>
                <w:highlight w:val="none"/>
              </w:rPr>
            </w:pPr>
          </w:p>
        </w:tc>
        <w:tc>
          <w:tcPr>
            <w:tcW w:w="2884" w:type="dxa"/>
            <w:gridSpan w:val="7"/>
            <w:noWrap w:val="0"/>
            <w:vAlign w:val="center"/>
          </w:tcPr>
          <w:p>
            <w:pPr>
              <w:widowControl/>
              <w:jc w:val="center"/>
              <w:rPr>
                <w:rFonts w:hint="default" w:ascii="Times New Roman" w:hAnsi="Times New Roman"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97" w:type="dxa"/>
            <w:gridSpan w:val="6"/>
            <w:noWrap w:val="0"/>
            <w:vAlign w:val="center"/>
          </w:tcPr>
          <w:p>
            <w:pPr>
              <w:widowControl/>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*负债总额（万元）</w:t>
            </w:r>
          </w:p>
        </w:tc>
        <w:tc>
          <w:tcPr>
            <w:tcW w:w="1443" w:type="dxa"/>
            <w:gridSpan w:val="2"/>
            <w:noWrap w:val="0"/>
            <w:vAlign w:val="center"/>
          </w:tcPr>
          <w:p>
            <w:pPr>
              <w:widowControl/>
              <w:jc w:val="center"/>
              <w:rPr>
                <w:rFonts w:hint="default" w:ascii="Times New Roman" w:hAnsi="Times New Roman" w:cs="Times New Roman"/>
                <w:b/>
                <w:bCs/>
                <w:color w:val="auto"/>
                <w:kern w:val="0"/>
                <w:sz w:val="20"/>
                <w:szCs w:val="20"/>
                <w:highlight w:val="none"/>
              </w:rPr>
            </w:pPr>
          </w:p>
        </w:tc>
        <w:tc>
          <w:tcPr>
            <w:tcW w:w="1443" w:type="dxa"/>
            <w:gridSpan w:val="5"/>
            <w:noWrap w:val="0"/>
            <w:vAlign w:val="center"/>
          </w:tcPr>
          <w:p>
            <w:pPr>
              <w:widowControl/>
              <w:jc w:val="center"/>
              <w:rPr>
                <w:rFonts w:hint="default" w:ascii="Times New Roman" w:hAnsi="Times New Roman" w:cs="Times New Roman"/>
                <w:color w:val="auto"/>
                <w:kern w:val="0"/>
                <w:sz w:val="20"/>
                <w:szCs w:val="20"/>
                <w:highlight w:val="none"/>
              </w:rPr>
            </w:pPr>
          </w:p>
        </w:tc>
        <w:tc>
          <w:tcPr>
            <w:tcW w:w="1444" w:type="dxa"/>
            <w:noWrap w:val="0"/>
            <w:vAlign w:val="center"/>
          </w:tcPr>
          <w:p>
            <w:pPr>
              <w:widowControl/>
              <w:jc w:val="center"/>
              <w:rPr>
                <w:rFonts w:hint="default" w:ascii="Times New Roman" w:hAnsi="Times New Roman" w:cs="Times New Roman"/>
                <w:color w:val="auto"/>
                <w:kern w:val="0"/>
                <w:sz w:val="20"/>
                <w:szCs w:val="20"/>
                <w:highlight w:val="none"/>
              </w:rPr>
            </w:pPr>
          </w:p>
        </w:tc>
        <w:tc>
          <w:tcPr>
            <w:tcW w:w="2884" w:type="dxa"/>
            <w:gridSpan w:val="7"/>
            <w:noWrap w:val="0"/>
            <w:vAlign w:val="center"/>
          </w:tcPr>
          <w:p>
            <w:pPr>
              <w:widowControl/>
              <w:jc w:val="center"/>
              <w:rPr>
                <w:rFonts w:hint="default" w:ascii="Times New Roman" w:hAnsi="Times New Roman"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97" w:type="dxa"/>
            <w:gridSpan w:val="6"/>
            <w:noWrap w:val="0"/>
            <w:vAlign w:val="center"/>
          </w:tcPr>
          <w:p>
            <w:pPr>
              <w:widowControl/>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*所有者权益（万元）</w:t>
            </w:r>
          </w:p>
        </w:tc>
        <w:tc>
          <w:tcPr>
            <w:tcW w:w="1443" w:type="dxa"/>
            <w:gridSpan w:val="2"/>
            <w:noWrap w:val="0"/>
            <w:vAlign w:val="center"/>
          </w:tcPr>
          <w:p>
            <w:pPr>
              <w:widowControl/>
              <w:jc w:val="center"/>
              <w:rPr>
                <w:rFonts w:hint="default" w:ascii="Times New Roman" w:hAnsi="Times New Roman" w:cs="Times New Roman"/>
                <w:b/>
                <w:bCs/>
                <w:color w:val="auto"/>
                <w:kern w:val="0"/>
                <w:sz w:val="20"/>
                <w:szCs w:val="20"/>
                <w:highlight w:val="none"/>
              </w:rPr>
            </w:pPr>
          </w:p>
        </w:tc>
        <w:tc>
          <w:tcPr>
            <w:tcW w:w="1443" w:type="dxa"/>
            <w:gridSpan w:val="5"/>
            <w:noWrap w:val="0"/>
            <w:vAlign w:val="center"/>
          </w:tcPr>
          <w:p>
            <w:pPr>
              <w:widowControl/>
              <w:jc w:val="center"/>
              <w:rPr>
                <w:rFonts w:hint="default" w:ascii="Times New Roman" w:hAnsi="Times New Roman" w:cs="Times New Roman"/>
                <w:color w:val="auto"/>
                <w:kern w:val="0"/>
                <w:sz w:val="20"/>
                <w:szCs w:val="20"/>
                <w:highlight w:val="none"/>
              </w:rPr>
            </w:pPr>
          </w:p>
        </w:tc>
        <w:tc>
          <w:tcPr>
            <w:tcW w:w="1444" w:type="dxa"/>
            <w:noWrap w:val="0"/>
            <w:vAlign w:val="center"/>
          </w:tcPr>
          <w:p>
            <w:pPr>
              <w:widowControl/>
              <w:jc w:val="center"/>
              <w:rPr>
                <w:rFonts w:hint="default" w:ascii="Times New Roman" w:hAnsi="Times New Roman" w:cs="Times New Roman"/>
                <w:color w:val="auto"/>
                <w:kern w:val="0"/>
                <w:sz w:val="20"/>
                <w:szCs w:val="20"/>
                <w:highlight w:val="none"/>
              </w:rPr>
            </w:pPr>
          </w:p>
        </w:tc>
        <w:tc>
          <w:tcPr>
            <w:tcW w:w="2884" w:type="dxa"/>
            <w:gridSpan w:val="7"/>
            <w:noWrap w:val="0"/>
            <w:vAlign w:val="center"/>
          </w:tcPr>
          <w:p>
            <w:pPr>
              <w:widowControl/>
              <w:jc w:val="center"/>
              <w:rPr>
                <w:rFonts w:hint="default" w:ascii="Times New Roman" w:hAnsi="Times New Roman"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97" w:type="dxa"/>
            <w:gridSpan w:val="6"/>
            <w:noWrap w:val="0"/>
            <w:vAlign w:val="center"/>
          </w:tcPr>
          <w:p>
            <w:pPr>
              <w:widowControl/>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*营业收入（万元）</w:t>
            </w:r>
          </w:p>
        </w:tc>
        <w:tc>
          <w:tcPr>
            <w:tcW w:w="1443" w:type="dxa"/>
            <w:gridSpan w:val="2"/>
            <w:noWrap w:val="0"/>
            <w:vAlign w:val="center"/>
          </w:tcPr>
          <w:p>
            <w:pPr>
              <w:widowControl/>
              <w:jc w:val="center"/>
              <w:rPr>
                <w:rFonts w:hint="default" w:ascii="Times New Roman" w:hAnsi="Times New Roman" w:cs="Times New Roman"/>
                <w:b/>
                <w:bCs/>
                <w:color w:val="auto"/>
                <w:kern w:val="0"/>
                <w:sz w:val="20"/>
                <w:szCs w:val="20"/>
                <w:highlight w:val="none"/>
              </w:rPr>
            </w:pPr>
          </w:p>
        </w:tc>
        <w:tc>
          <w:tcPr>
            <w:tcW w:w="1443" w:type="dxa"/>
            <w:gridSpan w:val="5"/>
            <w:noWrap w:val="0"/>
            <w:vAlign w:val="center"/>
          </w:tcPr>
          <w:p>
            <w:pPr>
              <w:widowControl/>
              <w:jc w:val="center"/>
              <w:rPr>
                <w:rFonts w:hint="default" w:ascii="Times New Roman" w:hAnsi="Times New Roman" w:cs="Times New Roman"/>
                <w:color w:val="auto"/>
                <w:kern w:val="0"/>
                <w:sz w:val="20"/>
                <w:szCs w:val="20"/>
                <w:highlight w:val="none"/>
              </w:rPr>
            </w:pPr>
          </w:p>
        </w:tc>
        <w:tc>
          <w:tcPr>
            <w:tcW w:w="1444" w:type="dxa"/>
            <w:noWrap w:val="0"/>
            <w:vAlign w:val="center"/>
          </w:tcPr>
          <w:p>
            <w:pPr>
              <w:widowControl/>
              <w:jc w:val="center"/>
              <w:rPr>
                <w:rFonts w:hint="default" w:ascii="Times New Roman" w:hAnsi="Times New Roman" w:cs="Times New Roman"/>
                <w:color w:val="auto"/>
                <w:kern w:val="0"/>
                <w:sz w:val="20"/>
                <w:szCs w:val="20"/>
                <w:highlight w:val="none"/>
              </w:rPr>
            </w:pPr>
          </w:p>
        </w:tc>
        <w:tc>
          <w:tcPr>
            <w:tcW w:w="2884" w:type="dxa"/>
            <w:gridSpan w:val="7"/>
            <w:noWrap w:val="0"/>
            <w:vAlign w:val="center"/>
          </w:tcPr>
          <w:p>
            <w:pPr>
              <w:widowControl/>
              <w:jc w:val="center"/>
              <w:rPr>
                <w:rFonts w:hint="default" w:ascii="Times New Roman" w:hAnsi="Times New Roman"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97" w:type="dxa"/>
            <w:gridSpan w:val="6"/>
            <w:noWrap w:val="0"/>
            <w:vAlign w:val="center"/>
          </w:tcPr>
          <w:p>
            <w:pPr>
              <w:widowControl/>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*工业总产值（万元）</w:t>
            </w:r>
          </w:p>
        </w:tc>
        <w:tc>
          <w:tcPr>
            <w:tcW w:w="1443" w:type="dxa"/>
            <w:gridSpan w:val="2"/>
            <w:noWrap w:val="0"/>
            <w:vAlign w:val="center"/>
          </w:tcPr>
          <w:p>
            <w:pPr>
              <w:widowControl/>
              <w:jc w:val="center"/>
              <w:rPr>
                <w:rFonts w:hint="default" w:ascii="Times New Roman" w:hAnsi="Times New Roman" w:cs="Times New Roman"/>
                <w:b/>
                <w:bCs/>
                <w:color w:val="auto"/>
                <w:kern w:val="0"/>
                <w:sz w:val="20"/>
                <w:szCs w:val="20"/>
                <w:highlight w:val="none"/>
              </w:rPr>
            </w:pPr>
          </w:p>
        </w:tc>
        <w:tc>
          <w:tcPr>
            <w:tcW w:w="1443" w:type="dxa"/>
            <w:gridSpan w:val="5"/>
            <w:noWrap w:val="0"/>
            <w:vAlign w:val="center"/>
          </w:tcPr>
          <w:p>
            <w:pPr>
              <w:widowControl/>
              <w:jc w:val="center"/>
              <w:rPr>
                <w:rFonts w:hint="default" w:ascii="Times New Roman" w:hAnsi="Times New Roman" w:cs="Times New Roman"/>
                <w:color w:val="auto"/>
                <w:kern w:val="0"/>
                <w:sz w:val="20"/>
                <w:szCs w:val="20"/>
                <w:highlight w:val="none"/>
              </w:rPr>
            </w:pPr>
          </w:p>
        </w:tc>
        <w:tc>
          <w:tcPr>
            <w:tcW w:w="1444" w:type="dxa"/>
            <w:noWrap w:val="0"/>
            <w:vAlign w:val="center"/>
          </w:tcPr>
          <w:p>
            <w:pPr>
              <w:widowControl/>
              <w:jc w:val="center"/>
              <w:rPr>
                <w:rFonts w:hint="default" w:ascii="Times New Roman" w:hAnsi="Times New Roman" w:cs="Times New Roman"/>
                <w:color w:val="auto"/>
                <w:kern w:val="0"/>
                <w:sz w:val="20"/>
                <w:szCs w:val="20"/>
                <w:highlight w:val="none"/>
              </w:rPr>
            </w:pPr>
          </w:p>
        </w:tc>
        <w:tc>
          <w:tcPr>
            <w:tcW w:w="2884" w:type="dxa"/>
            <w:gridSpan w:val="7"/>
            <w:noWrap w:val="0"/>
            <w:vAlign w:val="center"/>
          </w:tcPr>
          <w:p>
            <w:pPr>
              <w:widowControl/>
              <w:jc w:val="center"/>
              <w:rPr>
                <w:rFonts w:hint="default" w:ascii="Times New Roman" w:hAnsi="Times New Roman"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97" w:type="dxa"/>
            <w:gridSpan w:val="6"/>
            <w:noWrap w:val="0"/>
            <w:vAlign w:val="center"/>
          </w:tcPr>
          <w:p>
            <w:pPr>
              <w:widowControl/>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*利润总额（万元）</w:t>
            </w:r>
          </w:p>
        </w:tc>
        <w:tc>
          <w:tcPr>
            <w:tcW w:w="1443" w:type="dxa"/>
            <w:gridSpan w:val="2"/>
            <w:noWrap w:val="0"/>
            <w:vAlign w:val="center"/>
          </w:tcPr>
          <w:p>
            <w:pPr>
              <w:widowControl/>
              <w:jc w:val="center"/>
              <w:rPr>
                <w:rFonts w:hint="default" w:ascii="Times New Roman" w:hAnsi="Times New Roman" w:cs="Times New Roman"/>
                <w:b/>
                <w:bCs/>
                <w:color w:val="auto"/>
                <w:kern w:val="0"/>
                <w:sz w:val="20"/>
                <w:szCs w:val="20"/>
                <w:highlight w:val="none"/>
              </w:rPr>
            </w:pPr>
          </w:p>
        </w:tc>
        <w:tc>
          <w:tcPr>
            <w:tcW w:w="1443" w:type="dxa"/>
            <w:gridSpan w:val="5"/>
            <w:noWrap w:val="0"/>
            <w:vAlign w:val="center"/>
          </w:tcPr>
          <w:p>
            <w:pPr>
              <w:widowControl/>
              <w:jc w:val="center"/>
              <w:rPr>
                <w:rFonts w:hint="default" w:ascii="Times New Roman" w:hAnsi="Times New Roman" w:cs="Times New Roman"/>
                <w:color w:val="auto"/>
                <w:kern w:val="0"/>
                <w:sz w:val="20"/>
                <w:szCs w:val="20"/>
                <w:highlight w:val="none"/>
              </w:rPr>
            </w:pPr>
          </w:p>
        </w:tc>
        <w:tc>
          <w:tcPr>
            <w:tcW w:w="1444" w:type="dxa"/>
            <w:noWrap w:val="0"/>
            <w:vAlign w:val="center"/>
          </w:tcPr>
          <w:p>
            <w:pPr>
              <w:widowControl/>
              <w:jc w:val="center"/>
              <w:rPr>
                <w:rFonts w:hint="default" w:ascii="Times New Roman" w:hAnsi="Times New Roman" w:cs="Times New Roman"/>
                <w:color w:val="auto"/>
                <w:kern w:val="0"/>
                <w:sz w:val="20"/>
                <w:szCs w:val="20"/>
                <w:highlight w:val="none"/>
              </w:rPr>
            </w:pPr>
          </w:p>
        </w:tc>
        <w:tc>
          <w:tcPr>
            <w:tcW w:w="2884" w:type="dxa"/>
            <w:gridSpan w:val="7"/>
            <w:noWrap w:val="0"/>
            <w:vAlign w:val="center"/>
          </w:tcPr>
          <w:p>
            <w:pPr>
              <w:widowControl/>
              <w:jc w:val="center"/>
              <w:rPr>
                <w:rFonts w:hint="default" w:ascii="Times New Roman" w:hAnsi="Times New Roman"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97" w:type="dxa"/>
            <w:gridSpan w:val="6"/>
            <w:noWrap w:val="0"/>
            <w:vAlign w:val="center"/>
          </w:tcPr>
          <w:p>
            <w:pPr>
              <w:widowControl/>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*研发经费支出（万元）</w:t>
            </w:r>
          </w:p>
        </w:tc>
        <w:tc>
          <w:tcPr>
            <w:tcW w:w="1443" w:type="dxa"/>
            <w:gridSpan w:val="2"/>
            <w:noWrap w:val="0"/>
            <w:vAlign w:val="center"/>
          </w:tcPr>
          <w:p>
            <w:pPr>
              <w:widowControl/>
              <w:jc w:val="center"/>
              <w:rPr>
                <w:rFonts w:hint="default" w:ascii="Times New Roman" w:hAnsi="Times New Roman" w:cs="Times New Roman"/>
                <w:b/>
                <w:bCs/>
                <w:color w:val="auto"/>
                <w:kern w:val="0"/>
                <w:sz w:val="20"/>
                <w:szCs w:val="20"/>
                <w:highlight w:val="none"/>
              </w:rPr>
            </w:pPr>
          </w:p>
        </w:tc>
        <w:tc>
          <w:tcPr>
            <w:tcW w:w="1443" w:type="dxa"/>
            <w:gridSpan w:val="5"/>
            <w:noWrap w:val="0"/>
            <w:vAlign w:val="center"/>
          </w:tcPr>
          <w:p>
            <w:pPr>
              <w:widowControl/>
              <w:jc w:val="center"/>
              <w:rPr>
                <w:rFonts w:hint="default" w:ascii="Times New Roman" w:hAnsi="Times New Roman" w:cs="Times New Roman"/>
                <w:color w:val="auto"/>
                <w:kern w:val="0"/>
                <w:sz w:val="20"/>
                <w:szCs w:val="20"/>
                <w:highlight w:val="none"/>
              </w:rPr>
            </w:pPr>
          </w:p>
        </w:tc>
        <w:tc>
          <w:tcPr>
            <w:tcW w:w="1444" w:type="dxa"/>
            <w:noWrap w:val="0"/>
            <w:vAlign w:val="center"/>
          </w:tcPr>
          <w:p>
            <w:pPr>
              <w:widowControl/>
              <w:jc w:val="center"/>
              <w:rPr>
                <w:rFonts w:hint="default" w:ascii="Times New Roman" w:hAnsi="Times New Roman" w:cs="Times New Roman"/>
                <w:color w:val="auto"/>
                <w:kern w:val="0"/>
                <w:sz w:val="20"/>
                <w:szCs w:val="20"/>
                <w:highlight w:val="none"/>
              </w:rPr>
            </w:pPr>
          </w:p>
        </w:tc>
        <w:tc>
          <w:tcPr>
            <w:tcW w:w="2884" w:type="dxa"/>
            <w:gridSpan w:val="7"/>
            <w:noWrap w:val="0"/>
            <w:vAlign w:val="center"/>
          </w:tcPr>
          <w:p>
            <w:pPr>
              <w:widowControl/>
              <w:jc w:val="center"/>
              <w:rPr>
                <w:rFonts w:hint="default" w:ascii="Times New Roman" w:hAnsi="Times New Roman"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97" w:type="dxa"/>
            <w:gridSpan w:val="6"/>
            <w:tcBorders>
              <w:bottom w:val="single" w:color="auto" w:sz="4" w:space="0"/>
            </w:tcBorders>
            <w:noWrap w:val="0"/>
            <w:vAlign w:val="center"/>
          </w:tcPr>
          <w:p>
            <w:pPr>
              <w:widowControl/>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*实缴税金（万元）</w:t>
            </w:r>
          </w:p>
        </w:tc>
        <w:tc>
          <w:tcPr>
            <w:tcW w:w="1443" w:type="dxa"/>
            <w:gridSpan w:val="2"/>
            <w:tcBorders>
              <w:bottom w:val="single" w:color="auto" w:sz="4" w:space="0"/>
            </w:tcBorders>
            <w:noWrap w:val="0"/>
            <w:vAlign w:val="center"/>
          </w:tcPr>
          <w:p>
            <w:pPr>
              <w:widowControl/>
              <w:jc w:val="center"/>
              <w:rPr>
                <w:rFonts w:hint="default" w:ascii="Times New Roman" w:hAnsi="Times New Roman" w:cs="Times New Roman"/>
                <w:b/>
                <w:bCs/>
                <w:color w:val="auto"/>
                <w:kern w:val="0"/>
                <w:sz w:val="20"/>
                <w:szCs w:val="20"/>
                <w:highlight w:val="none"/>
              </w:rPr>
            </w:pPr>
          </w:p>
        </w:tc>
        <w:tc>
          <w:tcPr>
            <w:tcW w:w="1443" w:type="dxa"/>
            <w:gridSpan w:val="5"/>
            <w:tcBorders>
              <w:bottom w:val="single" w:color="auto" w:sz="4" w:space="0"/>
            </w:tcBorders>
            <w:noWrap w:val="0"/>
            <w:vAlign w:val="center"/>
          </w:tcPr>
          <w:p>
            <w:pPr>
              <w:widowControl/>
              <w:jc w:val="center"/>
              <w:rPr>
                <w:rFonts w:hint="default" w:ascii="Times New Roman" w:hAnsi="Times New Roman" w:cs="Times New Roman"/>
                <w:color w:val="auto"/>
                <w:kern w:val="0"/>
                <w:sz w:val="20"/>
                <w:szCs w:val="20"/>
                <w:highlight w:val="none"/>
              </w:rPr>
            </w:pPr>
          </w:p>
        </w:tc>
        <w:tc>
          <w:tcPr>
            <w:tcW w:w="1444" w:type="dxa"/>
            <w:tcBorders>
              <w:bottom w:val="single" w:color="auto" w:sz="4" w:space="0"/>
            </w:tcBorders>
            <w:noWrap w:val="0"/>
            <w:vAlign w:val="center"/>
          </w:tcPr>
          <w:p>
            <w:pPr>
              <w:widowControl/>
              <w:jc w:val="center"/>
              <w:rPr>
                <w:rFonts w:hint="default" w:ascii="Times New Roman" w:hAnsi="Times New Roman" w:cs="Times New Roman"/>
                <w:color w:val="auto"/>
                <w:kern w:val="0"/>
                <w:sz w:val="20"/>
                <w:szCs w:val="20"/>
                <w:highlight w:val="none"/>
              </w:rPr>
            </w:pPr>
          </w:p>
        </w:tc>
        <w:tc>
          <w:tcPr>
            <w:tcW w:w="2884" w:type="dxa"/>
            <w:gridSpan w:val="7"/>
            <w:tcBorders>
              <w:bottom w:val="single" w:color="auto" w:sz="4" w:space="0"/>
            </w:tcBorders>
            <w:noWrap w:val="0"/>
            <w:vAlign w:val="center"/>
          </w:tcPr>
          <w:p>
            <w:pPr>
              <w:widowControl/>
              <w:jc w:val="center"/>
              <w:rPr>
                <w:rFonts w:hint="default" w:ascii="Times New Roman" w:hAnsi="Times New Roman"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97" w:type="dxa"/>
            <w:gridSpan w:val="6"/>
            <w:tcBorders>
              <w:bottom w:val="single" w:color="auto" w:sz="4" w:space="0"/>
            </w:tcBorders>
            <w:noWrap w:val="0"/>
            <w:vAlign w:val="center"/>
          </w:tcPr>
          <w:p>
            <w:pPr>
              <w:widowControl/>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*工业投资（万元）</w:t>
            </w:r>
          </w:p>
        </w:tc>
        <w:tc>
          <w:tcPr>
            <w:tcW w:w="1443" w:type="dxa"/>
            <w:gridSpan w:val="2"/>
            <w:tcBorders>
              <w:bottom w:val="single" w:color="auto" w:sz="4" w:space="0"/>
            </w:tcBorders>
            <w:noWrap w:val="0"/>
            <w:vAlign w:val="center"/>
          </w:tcPr>
          <w:p>
            <w:pPr>
              <w:widowControl/>
              <w:jc w:val="center"/>
              <w:rPr>
                <w:rFonts w:hint="default" w:ascii="Times New Roman" w:hAnsi="Times New Roman" w:cs="Times New Roman"/>
                <w:b/>
                <w:bCs/>
                <w:color w:val="auto"/>
                <w:kern w:val="0"/>
                <w:sz w:val="20"/>
                <w:szCs w:val="20"/>
                <w:highlight w:val="none"/>
              </w:rPr>
            </w:pPr>
          </w:p>
        </w:tc>
        <w:tc>
          <w:tcPr>
            <w:tcW w:w="1443" w:type="dxa"/>
            <w:gridSpan w:val="5"/>
            <w:tcBorders>
              <w:bottom w:val="single" w:color="auto" w:sz="4" w:space="0"/>
            </w:tcBorders>
            <w:noWrap w:val="0"/>
            <w:vAlign w:val="center"/>
          </w:tcPr>
          <w:p>
            <w:pPr>
              <w:widowControl/>
              <w:jc w:val="center"/>
              <w:rPr>
                <w:rFonts w:hint="default" w:ascii="Times New Roman" w:hAnsi="Times New Roman" w:cs="Times New Roman"/>
                <w:color w:val="auto"/>
                <w:kern w:val="0"/>
                <w:sz w:val="20"/>
                <w:szCs w:val="20"/>
                <w:highlight w:val="none"/>
              </w:rPr>
            </w:pPr>
          </w:p>
        </w:tc>
        <w:tc>
          <w:tcPr>
            <w:tcW w:w="1444" w:type="dxa"/>
            <w:tcBorders>
              <w:bottom w:val="single" w:color="auto" w:sz="4" w:space="0"/>
            </w:tcBorders>
            <w:noWrap w:val="0"/>
            <w:vAlign w:val="center"/>
          </w:tcPr>
          <w:p>
            <w:pPr>
              <w:widowControl/>
              <w:jc w:val="center"/>
              <w:rPr>
                <w:rFonts w:hint="default" w:ascii="Times New Roman" w:hAnsi="Times New Roman" w:cs="Times New Roman"/>
                <w:color w:val="auto"/>
                <w:kern w:val="0"/>
                <w:sz w:val="20"/>
                <w:szCs w:val="20"/>
                <w:highlight w:val="none"/>
              </w:rPr>
            </w:pPr>
          </w:p>
        </w:tc>
        <w:tc>
          <w:tcPr>
            <w:tcW w:w="2884" w:type="dxa"/>
            <w:gridSpan w:val="7"/>
            <w:tcBorders>
              <w:bottom w:val="single" w:color="auto" w:sz="4" w:space="0"/>
            </w:tcBorders>
            <w:noWrap w:val="0"/>
            <w:vAlign w:val="center"/>
          </w:tcPr>
          <w:p>
            <w:pPr>
              <w:widowControl/>
              <w:jc w:val="center"/>
              <w:rPr>
                <w:rFonts w:hint="default" w:ascii="Times New Roman" w:hAnsi="Times New Roman"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11" w:type="dxa"/>
            <w:gridSpan w:val="21"/>
            <w:noWrap w:val="0"/>
            <w:vAlign w:val="center"/>
          </w:tcPr>
          <w:p>
            <w:pPr>
              <w:widowControl/>
              <w:jc w:val="left"/>
              <w:rPr>
                <w:rFonts w:hint="default"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四、</w:t>
            </w:r>
            <w:r>
              <w:rPr>
                <w:rFonts w:hint="eastAsia" w:cs="Times New Roman"/>
                <w:b/>
                <w:color w:val="auto"/>
                <w:kern w:val="0"/>
                <w:sz w:val="20"/>
                <w:szCs w:val="20"/>
                <w:highlight w:val="none"/>
                <w:lang w:eastAsia="zh-CN"/>
              </w:rPr>
              <w:t>申报项目</w:t>
            </w:r>
            <w:r>
              <w:rPr>
                <w:rFonts w:hint="default" w:ascii="Times New Roman" w:hAnsi="Times New Roman" w:cs="Times New Roman"/>
                <w:b/>
                <w:color w:val="auto"/>
                <w:kern w:val="0"/>
                <w:sz w:val="20"/>
                <w:szCs w:val="20"/>
                <w:highlight w:val="none"/>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88" w:type="dxa"/>
            <w:gridSpan w:val="5"/>
            <w:noWrap w:val="0"/>
            <w:vAlign w:val="center"/>
          </w:tcPr>
          <w:p>
            <w:pPr>
              <w:widowControl/>
              <w:jc w:val="center"/>
              <w:rPr>
                <w:rFonts w:hint="default"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是否市倍增企业</w:t>
            </w:r>
          </w:p>
        </w:tc>
        <w:tc>
          <w:tcPr>
            <w:tcW w:w="2282" w:type="dxa"/>
            <w:gridSpan w:val="6"/>
            <w:noWrap w:val="0"/>
            <w:vAlign w:val="center"/>
          </w:tcPr>
          <w:p>
            <w:pPr>
              <w:widowControl/>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是</w:t>
            </w:r>
            <w:r>
              <w:rPr>
                <w:rFonts w:hint="eastAsia" w:cs="Times New Roman"/>
                <w:color w:val="auto"/>
                <w:kern w:val="0"/>
                <w:sz w:val="20"/>
                <w:szCs w:val="20"/>
                <w:highlight w:val="none"/>
                <w:lang w:val="en-US" w:eastAsia="zh-CN"/>
              </w:rPr>
              <w:t>/</w:t>
            </w:r>
            <w:r>
              <w:rPr>
                <w:rFonts w:hint="default" w:ascii="Times New Roman" w:hAnsi="Times New Roman" w:cs="Times New Roman"/>
                <w:color w:val="auto"/>
                <w:kern w:val="0"/>
                <w:sz w:val="20"/>
                <w:szCs w:val="20"/>
                <w:highlight w:val="none"/>
              </w:rPr>
              <w:t>否</w:t>
            </w:r>
          </w:p>
        </w:tc>
        <w:tc>
          <w:tcPr>
            <w:tcW w:w="2693" w:type="dxa"/>
            <w:gridSpan w:val="6"/>
            <w:noWrap w:val="0"/>
            <w:vAlign w:val="center"/>
          </w:tcPr>
          <w:p>
            <w:pPr>
              <w:widowControl/>
              <w:jc w:val="left"/>
              <w:rPr>
                <w:rFonts w:hint="default" w:ascii="Times New Roman" w:hAnsi="Times New Roman" w:eastAsia="仿宋_GB2312" w:cs="Times New Roman"/>
                <w:color w:val="auto"/>
                <w:sz w:val="22"/>
                <w:highlight w:val="none"/>
              </w:rPr>
            </w:pPr>
            <w:r>
              <w:rPr>
                <w:rFonts w:hint="default" w:ascii="Times New Roman" w:hAnsi="Times New Roman" w:cs="Times New Roman"/>
                <w:b/>
                <w:color w:val="auto"/>
                <w:kern w:val="0"/>
                <w:sz w:val="20"/>
                <w:szCs w:val="20"/>
                <w:highlight w:val="none"/>
              </w:rPr>
              <w:t>自主知识产权数量</w:t>
            </w:r>
          </w:p>
        </w:tc>
        <w:tc>
          <w:tcPr>
            <w:tcW w:w="2248" w:type="dxa"/>
            <w:gridSpan w:val="4"/>
            <w:noWrap w:val="0"/>
            <w:vAlign w:val="center"/>
          </w:tcPr>
          <w:p>
            <w:pPr>
              <w:widowControl/>
              <w:jc w:val="left"/>
              <w:rPr>
                <w:rFonts w:hint="eastAsia" w:ascii="Times New Roman" w:hAnsi="Times New Roman" w:eastAsia="仿宋_GB2312" w:cs="Times New Roman"/>
                <w:color w:val="auto"/>
                <w:sz w:val="22"/>
                <w:highlight w:val="none"/>
                <w:lang w:eastAsia="zh-CN"/>
              </w:rPr>
            </w:pPr>
            <w:r>
              <w:rPr>
                <w:rFonts w:hint="default" w:ascii="Times New Roman" w:hAnsi="Times New Roman" w:eastAsia="仿宋_GB2312" w:cs="Times New Roman"/>
                <w:color w:val="auto"/>
                <w:kern w:val="0"/>
                <w:sz w:val="20"/>
                <w:szCs w:val="20"/>
                <w:highlight w:val="none"/>
                <w:u w:val="single"/>
              </w:rPr>
              <w:t xml:space="preserve">   </w:t>
            </w:r>
            <w:r>
              <w:rPr>
                <w:rFonts w:hint="eastAsia" w:eastAsia="仿宋_GB2312" w:cs="Times New Roman"/>
                <w:color w:val="auto"/>
                <w:kern w:val="0"/>
                <w:sz w:val="20"/>
                <w:szCs w:val="20"/>
                <w:highlight w:val="none"/>
                <w:u w:val="single"/>
                <w:lang w:val="en-US" w:eastAsia="zh-CN"/>
              </w:rPr>
              <w:t xml:space="preserve">   </w:t>
            </w:r>
            <w:r>
              <w:rPr>
                <w:rFonts w:hint="default" w:ascii="Times New Roman" w:hAnsi="Times New Roman" w:eastAsia="仿宋_GB2312" w:cs="Times New Roman"/>
                <w:color w:val="auto"/>
                <w:kern w:val="0"/>
                <w:sz w:val="20"/>
                <w:szCs w:val="20"/>
                <w:highlight w:val="none"/>
                <w:u w:val="single"/>
              </w:rPr>
              <w:t xml:space="preserve">   </w:t>
            </w:r>
            <w:r>
              <w:rPr>
                <w:rFonts w:hint="eastAsia" w:eastAsia="仿宋_GB2312" w:cs="Times New Roman"/>
                <w:color w:val="auto"/>
                <w:kern w:val="0"/>
                <w:sz w:val="20"/>
                <w:szCs w:val="20"/>
                <w:highlight w:val="none"/>
                <w:lang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exact"/>
          <w:jc w:val="center"/>
        </w:trPr>
        <w:tc>
          <w:tcPr>
            <w:tcW w:w="3388" w:type="dxa"/>
            <w:gridSpan w:val="5"/>
            <w:noWrap w:val="0"/>
            <w:vAlign w:val="center"/>
          </w:tcPr>
          <w:p>
            <w:pPr>
              <w:widowControl/>
              <w:jc w:val="center"/>
              <w:rPr>
                <w:rFonts w:hint="default" w:ascii="Times New Roman" w:hAnsi="Times New Roman" w:cs="Times New Roman"/>
                <w:b/>
                <w:color w:val="auto"/>
                <w:kern w:val="0"/>
                <w:sz w:val="20"/>
                <w:szCs w:val="20"/>
                <w:highlight w:val="none"/>
              </w:rPr>
            </w:pPr>
            <w:r>
              <w:rPr>
                <w:rFonts w:hint="default" w:ascii="Times New Roman" w:hAnsi="Times New Roman" w:cs="Times New Roman"/>
                <w:b/>
                <w:color w:val="auto"/>
                <w:kern w:val="0"/>
                <w:sz w:val="20"/>
                <w:szCs w:val="20"/>
                <w:highlight w:val="none"/>
              </w:rPr>
              <w:t>缴纳社保员工人数</w:t>
            </w:r>
          </w:p>
        </w:tc>
        <w:tc>
          <w:tcPr>
            <w:tcW w:w="2282" w:type="dxa"/>
            <w:gridSpan w:val="6"/>
            <w:noWrap w:val="0"/>
            <w:vAlign w:val="center"/>
          </w:tcPr>
          <w:p>
            <w:pPr>
              <w:widowControl/>
              <w:jc w:val="both"/>
              <w:rPr>
                <w:rFonts w:hint="eastAsia" w:ascii="Times New Roman" w:hAnsi="Times New Roman" w:eastAsia="仿宋_GB2312" w:cs="Times New Roman"/>
                <w:color w:val="auto"/>
                <w:kern w:val="0"/>
                <w:sz w:val="20"/>
                <w:szCs w:val="20"/>
                <w:highlight w:val="none"/>
                <w:lang w:eastAsia="zh-CN"/>
              </w:rPr>
            </w:pPr>
            <w:r>
              <w:rPr>
                <w:rFonts w:hint="default" w:ascii="Times New Roman" w:hAnsi="Times New Roman" w:eastAsia="仿宋_GB2312" w:cs="Times New Roman"/>
                <w:color w:val="auto"/>
                <w:kern w:val="0"/>
                <w:sz w:val="20"/>
                <w:szCs w:val="20"/>
                <w:highlight w:val="none"/>
                <w:u w:val="single"/>
              </w:rPr>
              <w:t xml:space="preserve">   </w:t>
            </w:r>
            <w:r>
              <w:rPr>
                <w:rFonts w:hint="eastAsia" w:eastAsia="仿宋_GB2312" w:cs="Times New Roman"/>
                <w:color w:val="auto"/>
                <w:kern w:val="0"/>
                <w:sz w:val="20"/>
                <w:szCs w:val="20"/>
                <w:highlight w:val="none"/>
                <w:u w:val="single"/>
                <w:lang w:val="en-US" w:eastAsia="zh-CN"/>
              </w:rPr>
              <w:t xml:space="preserve">   </w:t>
            </w:r>
            <w:r>
              <w:rPr>
                <w:rFonts w:hint="default" w:ascii="Times New Roman" w:hAnsi="Times New Roman" w:eastAsia="仿宋_GB2312" w:cs="Times New Roman"/>
                <w:color w:val="auto"/>
                <w:kern w:val="0"/>
                <w:sz w:val="20"/>
                <w:szCs w:val="20"/>
                <w:highlight w:val="none"/>
                <w:u w:val="single"/>
              </w:rPr>
              <w:t xml:space="preserve">   </w:t>
            </w:r>
            <w:r>
              <w:rPr>
                <w:rFonts w:hint="eastAsia" w:eastAsia="仿宋_GB2312" w:cs="Times New Roman"/>
                <w:color w:val="auto"/>
                <w:kern w:val="0"/>
                <w:sz w:val="20"/>
                <w:szCs w:val="20"/>
                <w:highlight w:val="none"/>
                <w:lang w:eastAsia="zh-CN"/>
              </w:rPr>
              <w:t>人</w:t>
            </w:r>
          </w:p>
        </w:tc>
        <w:tc>
          <w:tcPr>
            <w:tcW w:w="2693" w:type="dxa"/>
            <w:gridSpan w:val="6"/>
            <w:noWrap w:val="0"/>
            <w:vAlign w:val="center"/>
          </w:tcPr>
          <w:p>
            <w:pPr>
              <w:widowControl/>
              <w:jc w:val="left"/>
              <w:rPr>
                <w:rFonts w:hint="eastAsia" w:ascii="Times New Roman" w:hAnsi="Times New Roman" w:eastAsia="仿宋_GB2312" w:cs="Times New Roman"/>
                <w:color w:val="auto"/>
                <w:sz w:val="20"/>
                <w:szCs w:val="20"/>
                <w:highlight w:val="none"/>
                <w:lang w:eastAsia="zh-CN"/>
              </w:rPr>
            </w:pPr>
            <w:r>
              <w:rPr>
                <w:rFonts w:hint="eastAsia" w:ascii="Times New Roman" w:hAnsi="Times New Roman" w:cs="Times New Roman"/>
                <w:b/>
                <w:color w:val="auto"/>
                <w:kern w:val="0"/>
                <w:sz w:val="20"/>
                <w:szCs w:val="20"/>
                <w:highlight w:val="none"/>
                <w:lang w:eastAsia="zh-CN"/>
              </w:rPr>
              <w:t>所在试点园区</w:t>
            </w:r>
          </w:p>
        </w:tc>
        <w:tc>
          <w:tcPr>
            <w:tcW w:w="2248" w:type="dxa"/>
            <w:gridSpan w:val="4"/>
            <w:noWrap w:val="0"/>
            <w:vAlign w:val="center"/>
          </w:tcPr>
          <w:p>
            <w:pPr>
              <w:widowControl/>
              <w:jc w:val="left"/>
              <w:rPr>
                <w:rFonts w:hint="default" w:ascii="Times New Roman" w:hAnsi="Times New Roman" w:eastAsia="仿宋_GB2312" w:cs="Times New Roman"/>
                <w:color w:val="auto"/>
                <w:sz w:val="20"/>
                <w:szCs w:val="20"/>
                <w:highlight w:val="none"/>
                <w:lang w:val="en-US"/>
              </w:rPr>
            </w:pPr>
            <w:r>
              <w:rPr>
                <w:rFonts w:hint="default" w:ascii="Times New Roman" w:hAnsi="Times New Roman" w:eastAsia="仿宋_GB2312" w:cs="Times New Roman"/>
                <w:color w:val="auto"/>
                <w:sz w:val="20"/>
                <w:szCs w:val="20"/>
                <w:highlight w:val="none"/>
              </w:rPr>
              <w:t>南城天安数码城</w:t>
            </w:r>
            <w:r>
              <w:rPr>
                <w:rFonts w:hint="eastAsia" w:eastAsia="仿宋_GB2312" w:cs="Times New Roman"/>
                <w:color w:val="auto"/>
                <w:sz w:val="20"/>
                <w:szCs w:val="20"/>
                <w:highlight w:val="none"/>
                <w:lang w:val="en-US" w:eastAsia="zh-CN"/>
              </w:rPr>
              <w:t>/</w:t>
            </w:r>
            <w:r>
              <w:rPr>
                <w:rFonts w:hint="default" w:ascii="Times New Roman" w:hAnsi="Times New Roman" w:eastAsia="仿宋_GB2312" w:cs="Times New Roman"/>
                <w:color w:val="auto"/>
                <w:sz w:val="20"/>
                <w:szCs w:val="20"/>
                <w:highlight w:val="none"/>
                <w:lang w:eastAsia="zh-CN"/>
              </w:rPr>
              <w:t>南城南信产业园</w:t>
            </w:r>
            <w:r>
              <w:rPr>
                <w:rFonts w:hint="eastAsia" w:eastAsia="仿宋_GB2312" w:cs="Times New Roman"/>
                <w:color w:val="auto"/>
                <w:sz w:val="20"/>
                <w:szCs w:val="20"/>
                <w:highlight w:val="none"/>
                <w:lang w:val="en-US" w:eastAsia="zh-CN"/>
              </w:rPr>
              <w:t>/</w:t>
            </w:r>
            <w:r>
              <w:rPr>
                <w:rFonts w:hint="default" w:ascii="Times New Roman" w:hAnsi="Times New Roman" w:eastAsia="仿宋_GB2312" w:cs="Times New Roman"/>
                <w:color w:val="auto"/>
                <w:sz w:val="20"/>
                <w:szCs w:val="20"/>
                <w:highlight w:val="none"/>
              </w:rPr>
              <w:t>松山湖光大We谷</w:t>
            </w:r>
            <w:r>
              <w:rPr>
                <w:rFonts w:hint="eastAsia" w:eastAsia="仿宋_GB2312" w:cs="Times New Roman"/>
                <w:color w:val="auto"/>
                <w:sz w:val="20"/>
                <w:szCs w:val="20"/>
                <w:highlight w:val="none"/>
                <w:lang w:val="en-US" w:eastAsia="zh-CN"/>
              </w:rPr>
              <w:t>/</w:t>
            </w:r>
            <w:r>
              <w:rPr>
                <w:rFonts w:hint="default" w:ascii="Times New Roman" w:hAnsi="Times New Roman" w:eastAsia="仿宋_GB2312" w:cs="Times New Roman"/>
                <w:color w:val="auto"/>
                <w:sz w:val="20"/>
                <w:szCs w:val="20"/>
                <w:highlight w:val="none"/>
                <w:lang w:eastAsia="zh-CN"/>
              </w:rPr>
              <w:t>松山湖中集智谷</w:t>
            </w:r>
            <w:r>
              <w:rPr>
                <w:rFonts w:hint="eastAsia" w:eastAsia="仿宋_GB2312" w:cs="Times New Roman"/>
                <w:color w:val="auto"/>
                <w:sz w:val="20"/>
                <w:szCs w:val="20"/>
                <w:highlight w:val="none"/>
                <w:lang w:val="en-US" w:eastAsia="zh-CN"/>
              </w:rPr>
              <w:t>/不在试点园区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84" w:type="dxa"/>
            <w:gridSpan w:val="4"/>
            <w:noWrap w:val="0"/>
            <w:vAlign w:val="center"/>
          </w:tcPr>
          <w:p>
            <w:pPr>
              <w:widowControl/>
              <w:jc w:val="center"/>
              <w:rPr>
                <w:rFonts w:hint="default" w:ascii="Times New Roman" w:hAnsi="Times New Roman" w:cs="Times New Roman"/>
                <w:color w:val="auto"/>
                <w:kern w:val="0"/>
                <w:sz w:val="20"/>
                <w:szCs w:val="20"/>
                <w:highlight w:val="none"/>
              </w:rPr>
            </w:pPr>
            <w:r>
              <w:rPr>
                <w:rFonts w:hint="eastAsia" w:cs="Times New Roman"/>
                <w:b/>
                <w:color w:val="auto"/>
                <w:kern w:val="0"/>
                <w:sz w:val="20"/>
                <w:szCs w:val="20"/>
                <w:highlight w:val="none"/>
                <w:lang w:val="en-US" w:eastAsia="zh-CN"/>
              </w:rPr>
              <w:t>2021年</w:t>
            </w:r>
            <w:r>
              <w:rPr>
                <w:rFonts w:hint="default" w:ascii="Times New Roman" w:hAnsi="Times New Roman" w:cs="Times New Roman"/>
                <w:b/>
                <w:color w:val="auto"/>
                <w:kern w:val="0"/>
                <w:sz w:val="20"/>
                <w:szCs w:val="20"/>
                <w:highlight w:val="none"/>
              </w:rPr>
              <w:t>软件业务收入</w:t>
            </w:r>
          </w:p>
        </w:tc>
        <w:tc>
          <w:tcPr>
            <w:tcW w:w="2286" w:type="dxa"/>
            <w:gridSpan w:val="7"/>
            <w:noWrap w:val="0"/>
            <w:vAlign w:val="center"/>
          </w:tcPr>
          <w:p>
            <w:pPr>
              <w:jc w:val="both"/>
              <w:rPr>
                <w:rFonts w:hint="default" w:ascii="Times New Roman" w:hAnsi="Times New Roman"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u w:val="single"/>
              </w:rPr>
              <w:t xml:space="preserve">   </w:t>
            </w:r>
            <w:r>
              <w:rPr>
                <w:rFonts w:hint="eastAsia" w:eastAsia="仿宋_GB2312" w:cs="Times New Roman"/>
                <w:color w:val="auto"/>
                <w:kern w:val="0"/>
                <w:sz w:val="20"/>
                <w:szCs w:val="20"/>
                <w:highlight w:val="none"/>
                <w:u w:val="single"/>
                <w:lang w:val="en-US" w:eastAsia="zh-CN"/>
              </w:rPr>
              <w:t xml:space="preserve">   </w:t>
            </w:r>
            <w:r>
              <w:rPr>
                <w:rFonts w:hint="default" w:ascii="Times New Roman" w:hAnsi="Times New Roman" w:eastAsia="仿宋_GB2312" w:cs="Times New Roman"/>
                <w:color w:val="auto"/>
                <w:kern w:val="0"/>
                <w:sz w:val="20"/>
                <w:szCs w:val="20"/>
                <w:highlight w:val="none"/>
                <w:u w:val="single"/>
              </w:rPr>
              <w:t xml:space="preserve">   </w:t>
            </w:r>
            <w:r>
              <w:rPr>
                <w:rFonts w:hint="default" w:ascii="Times New Roman" w:hAnsi="Times New Roman" w:eastAsia="仿宋_GB2312" w:cs="Times New Roman"/>
                <w:color w:val="auto"/>
                <w:kern w:val="0"/>
                <w:sz w:val="20"/>
                <w:szCs w:val="20"/>
                <w:highlight w:val="none"/>
              </w:rPr>
              <w:t>万元</w:t>
            </w:r>
          </w:p>
        </w:tc>
        <w:tc>
          <w:tcPr>
            <w:tcW w:w="3206" w:type="dxa"/>
            <w:gridSpan w:val="8"/>
            <w:noWrap w:val="0"/>
            <w:vAlign w:val="center"/>
          </w:tcPr>
          <w:p>
            <w:pPr>
              <w:jc w:val="center"/>
              <w:rPr>
                <w:rFonts w:hint="default" w:ascii="Times New Roman" w:hAnsi="Times New Roman" w:eastAsia="仿宋_GB2312" w:cs="Times New Roman"/>
                <w:color w:val="auto"/>
                <w:kern w:val="0"/>
                <w:sz w:val="20"/>
                <w:szCs w:val="20"/>
                <w:highlight w:val="none"/>
                <w:u w:val="single"/>
              </w:rPr>
            </w:pPr>
            <w:r>
              <w:rPr>
                <w:rFonts w:hint="default" w:ascii="Times New Roman" w:hAnsi="Times New Roman" w:cs="Times New Roman"/>
                <w:b/>
                <w:color w:val="auto"/>
                <w:kern w:val="0"/>
                <w:sz w:val="20"/>
                <w:szCs w:val="20"/>
                <w:highlight w:val="none"/>
              </w:rPr>
              <w:t>软件业务收入占202</w:t>
            </w:r>
            <w:r>
              <w:rPr>
                <w:rFonts w:hint="default" w:ascii="Times New Roman" w:hAnsi="Times New Roman" w:cs="Times New Roman"/>
                <w:b/>
                <w:color w:val="auto"/>
                <w:kern w:val="0"/>
                <w:sz w:val="20"/>
                <w:szCs w:val="20"/>
                <w:highlight w:val="none"/>
                <w:lang w:val="en-US" w:eastAsia="zh-CN"/>
              </w:rPr>
              <w:t>1</w:t>
            </w:r>
            <w:r>
              <w:rPr>
                <w:rFonts w:hint="default" w:ascii="Times New Roman" w:hAnsi="Times New Roman" w:cs="Times New Roman"/>
                <w:b/>
                <w:color w:val="auto"/>
                <w:kern w:val="0"/>
                <w:sz w:val="20"/>
                <w:szCs w:val="20"/>
                <w:highlight w:val="none"/>
              </w:rPr>
              <w:t>年营收比重</w:t>
            </w:r>
          </w:p>
        </w:tc>
        <w:tc>
          <w:tcPr>
            <w:tcW w:w="1735" w:type="dxa"/>
            <w:gridSpan w:val="2"/>
            <w:noWrap w:val="0"/>
            <w:vAlign w:val="center"/>
          </w:tcPr>
          <w:p>
            <w:pPr>
              <w:jc w:val="both"/>
              <w:rPr>
                <w:rFonts w:hint="default" w:ascii="Times New Roman" w:hAnsi="Times New Roman" w:eastAsia="仿宋_GB2312" w:cs="Times New Roman"/>
                <w:color w:val="auto"/>
                <w:kern w:val="0"/>
                <w:sz w:val="20"/>
                <w:szCs w:val="20"/>
                <w:highlight w:val="none"/>
                <w:u w:val="single"/>
              </w:rPr>
            </w:pPr>
            <w:r>
              <w:rPr>
                <w:rFonts w:hint="default" w:ascii="Times New Roman" w:hAnsi="Times New Roman" w:eastAsia="仿宋_GB2312" w:cs="Times New Roman"/>
                <w:color w:val="auto"/>
                <w:kern w:val="0"/>
                <w:sz w:val="20"/>
                <w:szCs w:val="20"/>
                <w:highlight w:val="none"/>
                <w:u w:val="single"/>
              </w:rPr>
              <w:t xml:space="preserve">      </w:t>
            </w:r>
            <w:r>
              <w:rPr>
                <w:rFonts w:hint="default" w:ascii="Times New Roman" w:hAnsi="Times New Roman" w:eastAsia="仿宋_GB2312" w:cs="Times New Roman"/>
                <w:color w:val="auto"/>
                <w:kern w:val="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3384" w:type="dxa"/>
            <w:gridSpan w:val="4"/>
            <w:vMerge w:val="restart"/>
            <w:noWrap w:val="0"/>
            <w:vAlign w:val="center"/>
          </w:tcPr>
          <w:p>
            <w:pPr>
              <w:widowControl/>
              <w:jc w:val="center"/>
              <w:rPr>
                <w:rFonts w:hint="default" w:ascii="Times New Roman" w:hAnsi="Times New Roman" w:cs="Times New Roman"/>
                <w:color w:val="auto"/>
                <w:kern w:val="0"/>
                <w:sz w:val="20"/>
                <w:szCs w:val="20"/>
                <w:highlight w:val="none"/>
              </w:rPr>
            </w:pPr>
            <w:r>
              <w:rPr>
                <w:rFonts w:hint="default" w:ascii="Times New Roman" w:hAnsi="Times New Roman" w:cs="Times New Roman"/>
                <w:b w:val="0"/>
                <w:bCs/>
                <w:color w:val="auto"/>
                <w:kern w:val="0"/>
                <w:sz w:val="20"/>
                <w:szCs w:val="20"/>
                <w:highlight w:val="none"/>
              </w:rPr>
              <w:t>其中：</w:t>
            </w:r>
          </w:p>
        </w:tc>
        <w:tc>
          <w:tcPr>
            <w:tcW w:w="2286" w:type="dxa"/>
            <w:gridSpan w:val="7"/>
            <w:noWrap w:val="0"/>
            <w:vAlign w:val="center"/>
          </w:tcPr>
          <w:p>
            <w:pPr>
              <w:widowControl/>
              <w:jc w:val="center"/>
              <w:rPr>
                <w:rFonts w:hint="default" w:ascii="Times New Roman" w:hAnsi="Times New Roman" w:eastAsia="仿宋_GB2312" w:cs="Times New Roman"/>
                <w:color w:val="auto"/>
                <w:kern w:val="0"/>
                <w:sz w:val="20"/>
                <w:szCs w:val="20"/>
                <w:highlight w:val="none"/>
                <w:u w:val="single"/>
              </w:rPr>
            </w:pPr>
            <w:r>
              <w:rPr>
                <w:rFonts w:hint="default" w:ascii="Times New Roman" w:hAnsi="Times New Roman" w:eastAsia="仿宋_GB2312" w:cs="Times New Roman"/>
                <w:color w:val="auto"/>
                <w:kern w:val="0"/>
                <w:sz w:val="20"/>
                <w:szCs w:val="20"/>
                <w:highlight w:val="none"/>
              </w:rPr>
              <w:t>软件产品</w:t>
            </w:r>
          </w:p>
        </w:tc>
        <w:tc>
          <w:tcPr>
            <w:tcW w:w="4941" w:type="dxa"/>
            <w:gridSpan w:val="10"/>
            <w:noWrap w:val="0"/>
            <w:vAlign w:val="center"/>
          </w:tcPr>
          <w:p>
            <w:pPr>
              <w:widowControl/>
              <w:jc w:val="left"/>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营收：</w:t>
            </w:r>
            <w:r>
              <w:rPr>
                <w:rFonts w:hint="default" w:ascii="Times New Roman" w:hAnsi="Times New Roman" w:eastAsia="仿宋_GB2312" w:cs="Times New Roman"/>
                <w:color w:val="auto"/>
                <w:kern w:val="0"/>
                <w:sz w:val="20"/>
                <w:szCs w:val="20"/>
                <w:highlight w:val="none"/>
                <w:u w:val="single"/>
              </w:rPr>
              <w:t xml:space="preserve">      </w:t>
            </w:r>
            <w:r>
              <w:rPr>
                <w:rFonts w:hint="default" w:ascii="Times New Roman" w:hAnsi="Times New Roman" w:eastAsia="仿宋_GB2312" w:cs="Times New Roman"/>
                <w:color w:val="auto"/>
                <w:kern w:val="0"/>
                <w:sz w:val="20"/>
                <w:szCs w:val="20"/>
                <w:highlight w:val="none"/>
              </w:rPr>
              <w:t>（占比</w:t>
            </w:r>
            <w:r>
              <w:rPr>
                <w:rFonts w:hint="default" w:ascii="Times New Roman" w:hAnsi="Times New Roman" w:eastAsia="仿宋_GB2312" w:cs="Times New Roman"/>
                <w:color w:val="auto"/>
                <w:kern w:val="0"/>
                <w:sz w:val="20"/>
                <w:szCs w:val="20"/>
                <w:highlight w:val="none"/>
                <w:u w:val="single"/>
              </w:rPr>
              <w:t xml:space="preserve">     %</w:t>
            </w:r>
            <w:r>
              <w:rPr>
                <w:rFonts w:hint="default" w:ascii="Times New Roman" w:hAnsi="Times New Roman" w:eastAsia="仿宋_GB2312" w:cs="Times New Roman"/>
                <w:color w:val="auto"/>
                <w:kern w:val="0"/>
                <w:sz w:val="20"/>
                <w:szCs w:val="20"/>
                <w:highlight w:val="none"/>
              </w:rPr>
              <w:t>）</w:t>
            </w:r>
          </w:p>
          <w:p>
            <w:pPr>
              <w:widowControl/>
              <w:rPr>
                <w:rFonts w:hint="default" w:ascii="Times New Roman" w:hAnsi="Times New Roman"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其中：自主研发类营收：</w:t>
            </w:r>
            <w:r>
              <w:rPr>
                <w:rFonts w:hint="default" w:ascii="Times New Roman" w:hAnsi="Times New Roman" w:eastAsia="仿宋_GB2312" w:cs="Times New Roman"/>
                <w:color w:val="auto"/>
                <w:kern w:val="0"/>
                <w:sz w:val="20"/>
                <w:szCs w:val="20"/>
                <w:highlight w:val="none"/>
                <w:u w:val="single"/>
              </w:rPr>
              <w:t xml:space="preserve">    </w:t>
            </w:r>
            <w:r>
              <w:rPr>
                <w:rFonts w:hint="default" w:ascii="Times New Roman" w:hAnsi="Times New Roman" w:eastAsia="仿宋_GB2312" w:cs="Times New Roman"/>
                <w:color w:val="auto"/>
                <w:kern w:val="0"/>
                <w:sz w:val="20"/>
                <w:szCs w:val="20"/>
                <w:highlight w:val="none"/>
              </w:rPr>
              <w:t>（占比</w:t>
            </w:r>
            <w:r>
              <w:rPr>
                <w:rFonts w:hint="default" w:ascii="Times New Roman" w:hAnsi="Times New Roman" w:eastAsia="仿宋_GB2312" w:cs="Times New Roman"/>
                <w:color w:val="auto"/>
                <w:kern w:val="0"/>
                <w:sz w:val="20"/>
                <w:szCs w:val="20"/>
                <w:highlight w:val="none"/>
                <w:u w:val="single"/>
              </w:rPr>
              <w:t xml:space="preserve">    %</w:t>
            </w:r>
            <w:r>
              <w:rPr>
                <w:rFonts w:hint="default" w:ascii="Times New Roman" w:hAnsi="Times New Roman" w:eastAsia="仿宋_GB2312" w:cs="Times New Roman"/>
                <w:color w:val="auto"/>
                <w:kern w:val="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3384" w:type="dxa"/>
            <w:gridSpan w:val="4"/>
            <w:vMerge w:val="continue"/>
            <w:noWrap w:val="0"/>
            <w:vAlign w:val="center"/>
          </w:tcPr>
          <w:p>
            <w:pPr>
              <w:widowControl/>
              <w:jc w:val="center"/>
              <w:rPr>
                <w:rFonts w:hint="default" w:ascii="Times New Roman" w:hAnsi="Times New Roman" w:cs="Times New Roman"/>
                <w:color w:val="auto"/>
                <w:kern w:val="0"/>
                <w:sz w:val="20"/>
                <w:szCs w:val="20"/>
                <w:highlight w:val="none"/>
              </w:rPr>
            </w:pPr>
          </w:p>
        </w:tc>
        <w:tc>
          <w:tcPr>
            <w:tcW w:w="2286" w:type="dxa"/>
            <w:gridSpan w:val="7"/>
            <w:noWrap w:val="0"/>
            <w:vAlign w:val="center"/>
          </w:tcPr>
          <w:p>
            <w:pPr>
              <w:widowControl/>
              <w:jc w:val="center"/>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信息技术服务</w:t>
            </w:r>
          </w:p>
        </w:tc>
        <w:tc>
          <w:tcPr>
            <w:tcW w:w="4941" w:type="dxa"/>
            <w:gridSpan w:val="10"/>
            <w:noWrap w:val="0"/>
            <w:vAlign w:val="center"/>
          </w:tcPr>
          <w:p>
            <w:pPr>
              <w:widowControl/>
              <w:jc w:val="left"/>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营收：</w:t>
            </w:r>
            <w:r>
              <w:rPr>
                <w:rFonts w:hint="default" w:ascii="Times New Roman" w:hAnsi="Times New Roman" w:eastAsia="仿宋_GB2312" w:cs="Times New Roman"/>
                <w:color w:val="auto"/>
                <w:kern w:val="0"/>
                <w:sz w:val="20"/>
                <w:szCs w:val="20"/>
                <w:highlight w:val="none"/>
                <w:u w:val="single"/>
              </w:rPr>
              <w:t xml:space="preserve">      </w:t>
            </w:r>
            <w:r>
              <w:rPr>
                <w:rFonts w:hint="default" w:ascii="Times New Roman" w:hAnsi="Times New Roman" w:eastAsia="仿宋_GB2312" w:cs="Times New Roman"/>
                <w:color w:val="auto"/>
                <w:kern w:val="0"/>
                <w:sz w:val="20"/>
                <w:szCs w:val="20"/>
                <w:highlight w:val="none"/>
              </w:rPr>
              <w:t>（占比</w:t>
            </w:r>
            <w:r>
              <w:rPr>
                <w:rFonts w:hint="default" w:ascii="Times New Roman" w:hAnsi="Times New Roman" w:eastAsia="仿宋_GB2312" w:cs="Times New Roman"/>
                <w:color w:val="auto"/>
                <w:kern w:val="0"/>
                <w:sz w:val="20"/>
                <w:szCs w:val="20"/>
                <w:highlight w:val="none"/>
                <w:u w:val="single"/>
              </w:rPr>
              <w:t xml:space="preserve">     %</w:t>
            </w:r>
            <w:r>
              <w:rPr>
                <w:rFonts w:hint="default" w:ascii="Times New Roman" w:hAnsi="Times New Roman" w:eastAsia="仿宋_GB2312" w:cs="Times New Roman"/>
                <w:color w:val="auto"/>
                <w:kern w:val="0"/>
                <w:sz w:val="20"/>
                <w:szCs w:val="20"/>
                <w:highlight w:val="none"/>
              </w:rPr>
              <w:t>）</w:t>
            </w:r>
          </w:p>
          <w:p>
            <w:pPr>
              <w:widowControl/>
              <w:jc w:val="left"/>
              <w:rPr>
                <w:rFonts w:hint="default" w:ascii="Times New Roman" w:hAnsi="Times New Roman"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其中：自主研发类营收：</w:t>
            </w:r>
            <w:r>
              <w:rPr>
                <w:rFonts w:hint="default" w:ascii="Times New Roman" w:hAnsi="Times New Roman" w:eastAsia="仿宋_GB2312" w:cs="Times New Roman"/>
                <w:color w:val="auto"/>
                <w:kern w:val="0"/>
                <w:sz w:val="20"/>
                <w:szCs w:val="20"/>
                <w:highlight w:val="none"/>
                <w:u w:val="single"/>
              </w:rPr>
              <w:t xml:space="preserve">    </w:t>
            </w:r>
            <w:r>
              <w:rPr>
                <w:rFonts w:hint="default" w:ascii="Times New Roman" w:hAnsi="Times New Roman" w:eastAsia="仿宋_GB2312" w:cs="Times New Roman"/>
                <w:color w:val="auto"/>
                <w:kern w:val="0"/>
                <w:sz w:val="20"/>
                <w:szCs w:val="20"/>
                <w:highlight w:val="none"/>
              </w:rPr>
              <w:t>（占比</w:t>
            </w:r>
            <w:r>
              <w:rPr>
                <w:rFonts w:hint="default" w:ascii="Times New Roman" w:hAnsi="Times New Roman" w:eastAsia="仿宋_GB2312" w:cs="Times New Roman"/>
                <w:color w:val="auto"/>
                <w:kern w:val="0"/>
                <w:sz w:val="20"/>
                <w:szCs w:val="20"/>
                <w:highlight w:val="none"/>
                <w:u w:val="single"/>
              </w:rPr>
              <w:t xml:space="preserve">    %</w:t>
            </w:r>
            <w:r>
              <w:rPr>
                <w:rFonts w:hint="default" w:ascii="Times New Roman" w:hAnsi="Times New Roman" w:eastAsia="仿宋_GB2312" w:cs="Times New Roman"/>
                <w:color w:val="auto"/>
                <w:kern w:val="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jc w:val="center"/>
        </w:trPr>
        <w:tc>
          <w:tcPr>
            <w:tcW w:w="3384" w:type="dxa"/>
            <w:gridSpan w:val="4"/>
            <w:vMerge w:val="continue"/>
            <w:noWrap w:val="0"/>
            <w:vAlign w:val="center"/>
          </w:tcPr>
          <w:p>
            <w:pPr>
              <w:widowControl/>
              <w:jc w:val="center"/>
              <w:rPr>
                <w:rFonts w:hint="default" w:ascii="Times New Roman" w:hAnsi="Times New Roman" w:cs="Times New Roman"/>
                <w:color w:val="auto"/>
                <w:kern w:val="0"/>
                <w:sz w:val="20"/>
                <w:szCs w:val="20"/>
                <w:highlight w:val="none"/>
              </w:rPr>
            </w:pPr>
          </w:p>
        </w:tc>
        <w:tc>
          <w:tcPr>
            <w:tcW w:w="2286" w:type="dxa"/>
            <w:gridSpan w:val="7"/>
            <w:noWrap w:val="0"/>
            <w:vAlign w:val="center"/>
          </w:tcPr>
          <w:p>
            <w:pPr>
              <w:widowControl/>
              <w:jc w:val="center"/>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嵌入式系统软件</w:t>
            </w:r>
          </w:p>
        </w:tc>
        <w:tc>
          <w:tcPr>
            <w:tcW w:w="4941" w:type="dxa"/>
            <w:gridSpan w:val="10"/>
            <w:noWrap w:val="0"/>
            <w:vAlign w:val="center"/>
          </w:tcPr>
          <w:p>
            <w:pPr>
              <w:widowControl/>
              <w:jc w:val="left"/>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营收：</w:t>
            </w:r>
            <w:r>
              <w:rPr>
                <w:rFonts w:hint="default" w:ascii="Times New Roman" w:hAnsi="Times New Roman" w:eastAsia="仿宋_GB2312" w:cs="Times New Roman"/>
                <w:color w:val="auto"/>
                <w:kern w:val="0"/>
                <w:sz w:val="20"/>
                <w:szCs w:val="20"/>
                <w:highlight w:val="none"/>
                <w:u w:val="single"/>
              </w:rPr>
              <w:t xml:space="preserve">      </w:t>
            </w:r>
            <w:r>
              <w:rPr>
                <w:rFonts w:hint="default" w:ascii="Times New Roman" w:hAnsi="Times New Roman" w:eastAsia="仿宋_GB2312" w:cs="Times New Roman"/>
                <w:color w:val="auto"/>
                <w:kern w:val="0"/>
                <w:sz w:val="20"/>
                <w:szCs w:val="20"/>
                <w:highlight w:val="none"/>
              </w:rPr>
              <w:t>（占比</w:t>
            </w:r>
            <w:r>
              <w:rPr>
                <w:rFonts w:hint="default" w:ascii="Times New Roman" w:hAnsi="Times New Roman" w:eastAsia="仿宋_GB2312" w:cs="Times New Roman"/>
                <w:color w:val="auto"/>
                <w:kern w:val="0"/>
                <w:sz w:val="20"/>
                <w:szCs w:val="20"/>
                <w:highlight w:val="none"/>
                <w:u w:val="single"/>
              </w:rPr>
              <w:t xml:space="preserve">     %</w:t>
            </w:r>
            <w:r>
              <w:rPr>
                <w:rFonts w:hint="default" w:ascii="Times New Roman" w:hAnsi="Times New Roman" w:eastAsia="仿宋_GB2312" w:cs="Times New Roman"/>
                <w:color w:val="auto"/>
                <w:kern w:val="0"/>
                <w:sz w:val="20"/>
                <w:szCs w:val="20"/>
                <w:highlight w:val="none"/>
              </w:rPr>
              <w:t>）</w:t>
            </w:r>
          </w:p>
          <w:p>
            <w:pPr>
              <w:widowControl/>
              <w:rPr>
                <w:rFonts w:hint="default" w:ascii="Times New Roman" w:hAnsi="Times New Roman"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其中：自主研发类营收：</w:t>
            </w:r>
            <w:r>
              <w:rPr>
                <w:rFonts w:hint="default" w:ascii="Times New Roman" w:hAnsi="Times New Roman" w:eastAsia="仿宋_GB2312" w:cs="Times New Roman"/>
                <w:color w:val="auto"/>
                <w:kern w:val="0"/>
                <w:sz w:val="20"/>
                <w:szCs w:val="20"/>
                <w:highlight w:val="none"/>
                <w:u w:val="single"/>
              </w:rPr>
              <w:t xml:space="preserve"> </w:t>
            </w:r>
            <w:r>
              <w:rPr>
                <w:rFonts w:hint="eastAsia" w:eastAsia="仿宋_GB2312" w:cs="Times New Roman"/>
                <w:color w:val="auto"/>
                <w:kern w:val="0"/>
                <w:sz w:val="20"/>
                <w:szCs w:val="20"/>
                <w:highlight w:val="none"/>
                <w:u w:val="single"/>
                <w:lang w:val="en-US" w:eastAsia="zh-CN"/>
              </w:rPr>
              <w:t xml:space="preserve">  </w:t>
            </w:r>
            <w:r>
              <w:rPr>
                <w:rFonts w:hint="default" w:ascii="Times New Roman" w:hAnsi="Times New Roman" w:eastAsia="仿宋_GB2312" w:cs="Times New Roman"/>
                <w:color w:val="auto"/>
                <w:kern w:val="0"/>
                <w:sz w:val="20"/>
                <w:szCs w:val="20"/>
                <w:highlight w:val="none"/>
                <w:u w:val="single"/>
              </w:rPr>
              <w:t xml:space="preserve">   </w:t>
            </w:r>
            <w:r>
              <w:rPr>
                <w:rFonts w:hint="default" w:ascii="Times New Roman" w:hAnsi="Times New Roman" w:eastAsia="仿宋_GB2312" w:cs="Times New Roman"/>
                <w:color w:val="auto"/>
                <w:kern w:val="0"/>
                <w:sz w:val="20"/>
                <w:szCs w:val="20"/>
                <w:highlight w:val="none"/>
              </w:rPr>
              <w:t>（占比</w:t>
            </w:r>
            <w:r>
              <w:rPr>
                <w:rFonts w:hint="default" w:ascii="Times New Roman" w:hAnsi="Times New Roman" w:eastAsia="仿宋_GB2312" w:cs="Times New Roman"/>
                <w:color w:val="auto"/>
                <w:kern w:val="0"/>
                <w:sz w:val="20"/>
                <w:szCs w:val="20"/>
                <w:highlight w:val="none"/>
                <w:u w:val="single"/>
              </w:rPr>
              <w:t xml:space="preserve">    %</w:t>
            </w:r>
            <w:r>
              <w:rPr>
                <w:rFonts w:hint="default" w:ascii="Times New Roman" w:hAnsi="Times New Roman" w:eastAsia="仿宋_GB2312" w:cs="Times New Roman"/>
                <w:color w:val="auto"/>
                <w:kern w:val="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jc w:val="center"/>
        </w:trPr>
        <w:tc>
          <w:tcPr>
            <w:tcW w:w="2652" w:type="dxa"/>
            <w:gridSpan w:val="3"/>
            <w:vAlign w:val="center"/>
          </w:tcPr>
          <w:p>
            <w:pPr>
              <w:widowControl/>
              <w:jc w:val="center"/>
              <w:rPr>
                <w:rFonts w:hint="default" w:ascii="Times New Roman" w:hAnsi="Times New Roman" w:cs="Times New Roman"/>
                <w:b/>
                <w:color w:val="auto"/>
                <w:kern w:val="0"/>
                <w:sz w:val="20"/>
                <w:szCs w:val="20"/>
                <w:highlight w:val="none"/>
                <w:lang w:eastAsia="zh-CN"/>
              </w:rPr>
            </w:pPr>
            <w:r>
              <w:rPr>
                <w:rFonts w:hint="default" w:ascii="Times New Roman" w:hAnsi="Times New Roman" w:cs="Times New Roman"/>
                <w:b/>
                <w:color w:val="auto"/>
                <w:kern w:val="0"/>
                <w:sz w:val="20"/>
                <w:szCs w:val="20"/>
                <w:highlight w:val="none"/>
                <w:lang w:eastAsia="zh-CN"/>
              </w:rPr>
              <w:t>入驻方式</w:t>
            </w:r>
          </w:p>
        </w:tc>
        <w:tc>
          <w:tcPr>
            <w:tcW w:w="2653" w:type="dxa"/>
            <w:gridSpan w:val="7"/>
            <w:vAlign w:val="center"/>
          </w:tcPr>
          <w:p>
            <w:pPr>
              <w:jc w:val="center"/>
              <w:rPr>
                <w:rFonts w:hint="default" w:ascii="Times New Roman" w:hAnsi="Times New Roman" w:eastAsia="仿宋_GB2312" w:cs="Times New Roman"/>
                <w:b/>
                <w:color w:val="auto"/>
                <w:sz w:val="22"/>
                <w:highlight w:val="none"/>
                <w:lang w:val="en-US" w:eastAsia="zh-CN"/>
              </w:rPr>
            </w:pPr>
            <w:r>
              <w:rPr>
                <w:rFonts w:hint="default" w:ascii="Times New Roman" w:hAnsi="Times New Roman" w:eastAsia="仿宋_GB2312" w:cs="Times New Roman"/>
                <w:color w:val="auto"/>
                <w:sz w:val="22"/>
                <w:highlight w:val="none"/>
              </w:rPr>
              <w:t>租赁</w:t>
            </w:r>
            <w:r>
              <w:rPr>
                <w:rFonts w:hint="eastAsia" w:eastAsia="仿宋_GB2312" w:cs="Times New Roman"/>
                <w:color w:val="auto"/>
                <w:sz w:val="22"/>
                <w:highlight w:val="none"/>
                <w:lang w:val="en-US" w:eastAsia="zh-CN"/>
              </w:rPr>
              <w:t>/</w:t>
            </w:r>
            <w:r>
              <w:rPr>
                <w:rFonts w:hint="default" w:ascii="Times New Roman" w:hAnsi="Times New Roman" w:eastAsia="仿宋_GB2312" w:cs="Times New Roman"/>
                <w:color w:val="auto"/>
                <w:sz w:val="22"/>
                <w:highlight w:val="none"/>
              </w:rPr>
              <w:t>购置</w:t>
            </w:r>
            <w:r>
              <w:rPr>
                <w:rFonts w:hint="eastAsia" w:eastAsia="仿宋_GB2312" w:cs="Times New Roman"/>
                <w:color w:val="auto"/>
                <w:sz w:val="22"/>
                <w:highlight w:val="none"/>
                <w:lang w:val="en-US" w:eastAsia="zh-CN"/>
              </w:rPr>
              <w:t>/租赁+购置</w:t>
            </w:r>
          </w:p>
        </w:tc>
        <w:tc>
          <w:tcPr>
            <w:tcW w:w="2653" w:type="dxa"/>
            <w:gridSpan w:val="6"/>
            <w:vAlign w:val="center"/>
          </w:tcPr>
          <w:p>
            <w:pPr>
              <w:widowControl/>
              <w:jc w:val="center"/>
              <w:rPr>
                <w:rFonts w:hint="eastAsia" w:ascii="Times New Roman" w:hAnsi="Times New Roman" w:cs="Times New Roman"/>
                <w:b/>
                <w:color w:val="auto"/>
                <w:kern w:val="0"/>
                <w:sz w:val="20"/>
                <w:szCs w:val="20"/>
                <w:highlight w:val="none"/>
                <w:lang w:eastAsia="zh-CN"/>
              </w:rPr>
            </w:pPr>
            <w:r>
              <w:rPr>
                <w:rFonts w:hint="eastAsia" w:ascii="Times New Roman" w:hAnsi="Times New Roman" w:cs="Times New Roman"/>
                <w:b/>
                <w:color w:val="auto"/>
                <w:kern w:val="0"/>
                <w:sz w:val="20"/>
                <w:szCs w:val="20"/>
                <w:highlight w:val="none"/>
                <w:lang w:eastAsia="zh-CN"/>
              </w:rPr>
              <w:t>在园实际使用面积</w:t>
            </w:r>
          </w:p>
        </w:tc>
        <w:tc>
          <w:tcPr>
            <w:tcW w:w="2653" w:type="dxa"/>
            <w:gridSpan w:val="5"/>
            <w:vAlign w:val="center"/>
          </w:tcPr>
          <w:p>
            <w:pPr>
              <w:rPr>
                <w:rFonts w:hint="default" w:ascii="Times New Roman" w:hAnsi="Times New Roman" w:eastAsia="仿宋_GB2312" w:cs="Times New Roman"/>
                <w:b/>
                <w:color w:val="auto"/>
                <w:sz w:val="22"/>
                <w:highlight w:val="none"/>
              </w:rPr>
            </w:pPr>
            <w:r>
              <w:rPr>
                <w:rFonts w:hint="default" w:ascii="Times New Roman" w:hAnsi="Times New Roman" w:eastAsia="仿宋_GB2312" w:cs="Times New Roman"/>
                <w:color w:val="auto"/>
                <w:kern w:val="0"/>
                <w:sz w:val="20"/>
                <w:szCs w:val="20"/>
                <w:highlight w:val="none"/>
                <w:u w:val="single"/>
              </w:rPr>
              <w:t xml:space="preserve">   </w:t>
            </w:r>
            <w:r>
              <w:rPr>
                <w:rFonts w:hint="eastAsia" w:eastAsia="仿宋_GB2312" w:cs="Times New Roman"/>
                <w:color w:val="auto"/>
                <w:kern w:val="0"/>
                <w:sz w:val="20"/>
                <w:szCs w:val="20"/>
                <w:highlight w:val="none"/>
                <w:u w:val="single"/>
                <w:lang w:val="en-US" w:eastAsia="zh-CN"/>
              </w:rPr>
              <w:t xml:space="preserve">   </w:t>
            </w:r>
            <w:r>
              <w:rPr>
                <w:rFonts w:hint="default" w:ascii="Times New Roman" w:hAnsi="Times New Roman" w:eastAsia="仿宋_GB2312" w:cs="Times New Roman"/>
                <w:color w:val="auto"/>
                <w:kern w:val="0"/>
                <w:sz w:val="20"/>
                <w:szCs w:val="20"/>
                <w:highlight w:val="none"/>
                <w:u w:val="single"/>
              </w:rPr>
              <w:t xml:space="preserve">   </w:t>
            </w:r>
            <w:r>
              <w:rPr>
                <w:rFonts w:hint="eastAsia" w:eastAsia="仿宋_GB2312" w:cs="Times New Roman"/>
                <w:color w:val="auto"/>
                <w:kern w:val="0"/>
                <w:sz w:val="20"/>
                <w:szCs w:val="20"/>
                <w:highlight w:val="none"/>
                <w:lang w:eastAsia="zh-CN"/>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jc w:val="center"/>
        </w:trPr>
        <w:tc>
          <w:tcPr>
            <w:tcW w:w="2652" w:type="dxa"/>
            <w:gridSpan w:val="3"/>
            <w:vAlign w:val="center"/>
          </w:tcPr>
          <w:p>
            <w:pPr>
              <w:widowControl/>
              <w:jc w:val="center"/>
              <w:rPr>
                <w:rFonts w:hint="eastAsia" w:cs="Times New Roman"/>
                <w:b/>
                <w:color w:val="auto"/>
                <w:kern w:val="0"/>
                <w:sz w:val="20"/>
                <w:szCs w:val="20"/>
                <w:highlight w:val="none"/>
                <w:lang w:eastAsia="zh-CN"/>
              </w:rPr>
            </w:pPr>
            <w:r>
              <w:rPr>
                <w:rFonts w:hint="eastAsia" w:cs="Times New Roman"/>
                <w:b/>
                <w:color w:val="auto"/>
                <w:kern w:val="0"/>
                <w:sz w:val="20"/>
                <w:szCs w:val="20"/>
                <w:highlight w:val="none"/>
                <w:lang w:eastAsia="zh-CN"/>
              </w:rPr>
              <w:t>申请补助空间</w:t>
            </w:r>
          </w:p>
          <w:p>
            <w:pPr>
              <w:widowControl/>
              <w:jc w:val="center"/>
              <w:rPr>
                <w:rFonts w:hint="default" w:ascii="Times New Roman" w:hAnsi="Times New Roman" w:cs="Times New Roman"/>
                <w:b/>
                <w:color w:val="auto"/>
                <w:kern w:val="0"/>
                <w:sz w:val="20"/>
                <w:szCs w:val="20"/>
                <w:highlight w:val="none"/>
                <w:lang w:eastAsia="zh-CN"/>
              </w:rPr>
            </w:pPr>
            <w:r>
              <w:rPr>
                <w:rFonts w:hint="eastAsia" w:cs="Times New Roman"/>
                <w:b/>
                <w:color w:val="auto"/>
                <w:kern w:val="0"/>
                <w:sz w:val="20"/>
                <w:szCs w:val="20"/>
                <w:highlight w:val="none"/>
                <w:lang w:eastAsia="zh-CN"/>
              </w:rPr>
              <w:t>首次缴费年月</w:t>
            </w:r>
          </w:p>
        </w:tc>
        <w:tc>
          <w:tcPr>
            <w:tcW w:w="2653" w:type="dxa"/>
            <w:gridSpan w:val="7"/>
            <w:vAlign w:val="center"/>
          </w:tcPr>
          <w:p>
            <w:pPr>
              <w:ind w:firstLine="22" w:firstLineChars="10"/>
              <w:jc w:val="center"/>
              <w:rPr>
                <w:rFonts w:hint="default" w:ascii="Times New Roman" w:hAnsi="Times New Roman" w:eastAsia="仿宋_GB2312" w:cs="Times New Roman"/>
                <w:color w:val="auto"/>
                <w:sz w:val="22"/>
                <w:highlight w:val="none"/>
                <w:u w:val="single"/>
                <w:lang w:val="en-US" w:eastAsia="zh-CN"/>
              </w:rPr>
            </w:pPr>
            <w:r>
              <w:rPr>
                <w:rFonts w:hint="eastAsia" w:eastAsia="仿宋_GB2312" w:cs="Times New Roman"/>
                <w:color w:val="auto"/>
                <w:sz w:val="22"/>
                <w:highlight w:val="none"/>
                <w:u w:val="none"/>
                <w:lang w:val="en-US" w:eastAsia="zh-CN"/>
              </w:rPr>
              <w:t>X年X月（拉选项）</w:t>
            </w:r>
          </w:p>
        </w:tc>
        <w:tc>
          <w:tcPr>
            <w:tcW w:w="2653" w:type="dxa"/>
            <w:gridSpan w:val="6"/>
            <w:vAlign w:val="center"/>
          </w:tcPr>
          <w:p>
            <w:pPr>
              <w:widowControl/>
              <w:jc w:val="center"/>
              <w:rPr>
                <w:rFonts w:hint="default" w:ascii="Times New Roman" w:hAnsi="Times New Roman" w:eastAsia="宋体" w:cs="Times New Roman"/>
                <w:b/>
                <w:color w:val="auto"/>
                <w:kern w:val="0"/>
                <w:sz w:val="20"/>
                <w:szCs w:val="20"/>
                <w:highlight w:val="none"/>
                <w:lang w:val="en-US" w:eastAsia="zh-CN" w:bidi="ar-SA"/>
              </w:rPr>
            </w:pPr>
            <w:r>
              <w:rPr>
                <w:rFonts w:hint="eastAsia" w:cs="Times New Roman"/>
                <w:b/>
                <w:color w:val="auto"/>
                <w:kern w:val="0"/>
                <w:sz w:val="20"/>
                <w:szCs w:val="20"/>
                <w:highlight w:val="none"/>
                <w:lang w:eastAsia="zh-CN"/>
              </w:rPr>
              <w:t>申请补助</w:t>
            </w:r>
            <w:r>
              <w:rPr>
                <w:rFonts w:hint="default" w:ascii="Times New Roman" w:hAnsi="Times New Roman" w:cs="Times New Roman"/>
                <w:b/>
                <w:color w:val="auto"/>
                <w:kern w:val="0"/>
                <w:sz w:val="20"/>
                <w:szCs w:val="20"/>
                <w:highlight w:val="none"/>
                <w:lang w:eastAsia="zh-CN"/>
              </w:rPr>
              <w:t>面积</w:t>
            </w:r>
          </w:p>
        </w:tc>
        <w:tc>
          <w:tcPr>
            <w:tcW w:w="2653" w:type="dxa"/>
            <w:gridSpan w:val="5"/>
            <w:vAlign w:val="center"/>
          </w:tcPr>
          <w:p>
            <w:pPr>
              <w:ind w:firstLine="20" w:firstLineChars="10"/>
              <w:jc w:val="both"/>
              <w:rPr>
                <w:rFonts w:hint="default" w:ascii="Times New Roman" w:hAnsi="Times New Roman" w:eastAsia="仿宋_GB2312" w:cs="Times New Roman"/>
                <w:color w:val="auto"/>
                <w:kern w:val="2"/>
                <w:sz w:val="22"/>
                <w:szCs w:val="22"/>
                <w:highlight w:val="none"/>
                <w:u w:val="single"/>
                <w:lang w:val="en-US" w:eastAsia="zh-CN" w:bidi="ar-SA"/>
              </w:rPr>
            </w:pPr>
            <w:r>
              <w:rPr>
                <w:rFonts w:hint="default" w:ascii="Times New Roman" w:hAnsi="Times New Roman" w:eastAsia="仿宋_GB2312" w:cs="Times New Roman"/>
                <w:color w:val="auto"/>
                <w:kern w:val="0"/>
                <w:sz w:val="20"/>
                <w:szCs w:val="20"/>
                <w:highlight w:val="none"/>
                <w:u w:val="single"/>
              </w:rPr>
              <w:t xml:space="preserve">   </w:t>
            </w:r>
            <w:r>
              <w:rPr>
                <w:rFonts w:hint="eastAsia" w:eastAsia="仿宋_GB2312" w:cs="Times New Roman"/>
                <w:color w:val="auto"/>
                <w:kern w:val="0"/>
                <w:sz w:val="20"/>
                <w:szCs w:val="20"/>
                <w:highlight w:val="none"/>
                <w:u w:val="single"/>
                <w:lang w:val="en-US" w:eastAsia="zh-CN"/>
              </w:rPr>
              <w:t xml:space="preserve">   </w:t>
            </w:r>
            <w:r>
              <w:rPr>
                <w:rFonts w:hint="default" w:ascii="Times New Roman" w:hAnsi="Times New Roman" w:eastAsia="仿宋_GB2312" w:cs="Times New Roman"/>
                <w:color w:val="auto"/>
                <w:kern w:val="0"/>
                <w:sz w:val="20"/>
                <w:szCs w:val="20"/>
                <w:highlight w:val="none"/>
                <w:u w:val="single"/>
              </w:rPr>
              <w:t xml:space="preserve">   </w:t>
            </w:r>
            <w:r>
              <w:rPr>
                <w:rFonts w:hint="eastAsia" w:eastAsia="仿宋_GB2312" w:cs="Times New Roman"/>
                <w:color w:val="auto"/>
                <w:kern w:val="0"/>
                <w:sz w:val="20"/>
                <w:szCs w:val="20"/>
                <w:highlight w:val="none"/>
                <w:lang w:eastAsia="zh-CN"/>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jc w:val="center"/>
        </w:trPr>
        <w:tc>
          <w:tcPr>
            <w:tcW w:w="2652" w:type="dxa"/>
            <w:gridSpan w:val="3"/>
            <w:vAlign w:val="center"/>
          </w:tcPr>
          <w:p>
            <w:pPr>
              <w:widowControl/>
              <w:jc w:val="center"/>
              <w:rPr>
                <w:rFonts w:hint="default" w:ascii="Times New Roman" w:hAnsi="Times New Roman" w:cs="Times New Roman"/>
                <w:b/>
                <w:color w:val="auto"/>
                <w:kern w:val="0"/>
                <w:sz w:val="20"/>
                <w:szCs w:val="20"/>
                <w:highlight w:val="none"/>
                <w:lang w:eastAsia="zh-CN"/>
              </w:rPr>
            </w:pPr>
            <w:r>
              <w:rPr>
                <w:rFonts w:hint="default" w:ascii="Times New Roman" w:hAnsi="Times New Roman" w:cs="Times New Roman"/>
                <w:b/>
                <w:color w:val="auto"/>
                <w:kern w:val="0"/>
                <w:sz w:val="20"/>
                <w:szCs w:val="20"/>
                <w:highlight w:val="none"/>
                <w:lang w:eastAsia="zh-CN"/>
              </w:rPr>
              <w:t>202</w:t>
            </w:r>
            <w:r>
              <w:rPr>
                <w:rFonts w:hint="eastAsia" w:ascii="Times New Roman" w:hAnsi="Times New Roman" w:cs="Times New Roman"/>
                <w:b/>
                <w:color w:val="auto"/>
                <w:kern w:val="0"/>
                <w:sz w:val="20"/>
                <w:szCs w:val="20"/>
                <w:highlight w:val="none"/>
                <w:lang w:val="en-US" w:eastAsia="zh-CN"/>
              </w:rPr>
              <w:t>1</w:t>
            </w:r>
            <w:r>
              <w:rPr>
                <w:rFonts w:hint="default" w:ascii="Times New Roman" w:hAnsi="Times New Roman" w:cs="Times New Roman"/>
                <w:b/>
                <w:color w:val="auto"/>
                <w:kern w:val="0"/>
                <w:sz w:val="20"/>
                <w:szCs w:val="20"/>
                <w:highlight w:val="none"/>
                <w:lang w:eastAsia="zh-CN"/>
              </w:rPr>
              <w:t>年缴纳租金</w:t>
            </w:r>
          </w:p>
          <w:p>
            <w:pPr>
              <w:widowControl/>
              <w:jc w:val="center"/>
              <w:rPr>
                <w:rFonts w:hint="eastAsia" w:ascii="Times New Roman" w:hAnsi="Times New Roman" w:cs="Times New Roman"/>
                <w:b/>
                <w:color w:val="auto"/>
                <w:kern w:val="0"/>
                <w:sz w:val="20"/>
                <w:szCs w:val="20"/>
                <w:highlight w:val="none"/>
                <w:lang w:eastAsia="zh-CN"/>
              </w:rPr>
            </w:pPr>
            <w:r>
              <w:rPr>
                <w:rFonts w:hint="default" w:ascii="Times New Roman" w:hAnsi="Times New Roman" w:cs="Times New Roman"/>
                <w:b/>
                <w:color w:val="auto"/>
                <w:kern w:val="0"/>
                <w:sz w:val="20"/>
                <w:szCs w:val="20"/>
                <w:highlight w:val="none"/>
                <w:lang w:eastAsia="zh-CN"/>
              </w:rPr>
              <w:t>月份</w:t>
            </w:r>
            <w:r>
              <w:rPr>
                <w:rFonts w:hint="eastAsia" w:ascii="Times New Roman" w:hAnsi="Times New Roman" w:cs="Times New Roman"/>
                <w:b/>
                <w:color w:val="auto"/>
                <w:kern w:val="0"/>
                <w:sz w:val="20"/>
                <w:szCs w:val="20"/>
                <w:highlight w:val="none"/>
                <w:lang w:eastAsia="zh-CN"/>
              </w:rPr>
              <w:t>数量</w:t>
            </w:r>
          </w:p>
        </w:tc>
        <w:tc>
          <w:tcPr>
            <w:tcW w:w="2653" w:type="dxa"/>
            <w:gridSpan w:val="7"/>
            <w:vAlign w:val="center"/>
          </w:tcPr>
          <w:p>
            <w:pPr>
              <w:jc w:val="center"/>
              <w:rPr>
                <w:rFonts w:hint="default" w:ascii="Times New Roman" w:hAnsi="Times New Roman" w:eastAsia="仿宋_GB2312" w:cs="Times New Roman"/>
                <w:color w:val="auto"/>
                <w:sz w:val="22"/>
                <w:highlight w:val="none"/>
                <w:u w:val="single"/>
              </w:rPr>
            </w:pPr>
          </w:p>
        </w:tc>
        <w:tc>
          <w:tcPr>
            <w:tcW w:w="2653" w:type="dxa"/>
            <w:gridSpan w:val="6"/>
            <w:vAlign w:val="center"/>
          </w:tcPr>
          <w:p>
            <w:pPr>
              <w:widowControl/>
              <w:jc w:val="center"/>
              <w:rPr>
                <w:rFonts w:hint="eastAsia" w:ascii="Times New Roman" w:hAnsi="Times New Roman" w:eastAsia="宋体" w:cs="Times New Roman"/>
                <w:b/>
                <w:color w:val="auto"/>
                <w:kern w:val="0"/>
                <w:sz w:val="20"/>
                <w:szCs w:val="20"/>
                <w:highlight w:val="none"/>
                <w:lang w:eastAsia="zh-CN"/>
              </w:rPr>
            </w:pPr>
            <w:r>
              <w:rPr>
                <w:rFonts w:hint="eastAsia" w:cs="Times New Roman"/>
                <w:b/>
                <w:color w:val="auto"/>
                <w:kern w:val="0"/>
                <w:sz w:val="20"/>
                <w:szCs w:val="20"/>
                <w:highlight w:val="none"/>
                <w:lang w:eastAsia="zh-CN"/>
              </w:rPr>
              <w:t>每平米租金</w:t>
            </w:r>
          </w:p>
        </w:tc>
        <w:tc>
          <w:tcPr>
            <w:tcW w:w="2653" w:type="dxa"/>
            <w:gridSpan w:val="5"/>
            <w:vAlign w:val="center"/>
          </w:tcPr>
          <w:p>
            <w:pPr>
              <w:jc w:val="both"/>
              <w:rPr>
                <w:rFonts w:hint="default" w:ascii="Times New Roman" w:hAnsi="Times New Roman" w:eastAsia="仿宋_GB2312" w:cs="Times New Roman"/>
                <w:color w:val="auto"/>
                <w:sz w:val="22"/>
                <w:highlight w:val="none"/>
                <w:u w:val="single"/>
              </w:rPr>
            </w:pPr>
            <w:r>
              <w:rPr>
                <w:rFonts w:hint="default" w:ascii="Times New Roman" w:hAnsi="Times New Roman" w:eastAsia="仿宋_GB2312" w:cs="Times New Roman"/>
                <w:color w:val="auto"/>
                <w:kern w:val="0"/>
                <w:sz w:val="20"/>
                <w:szCs w:val="20"/>
                <w:highlight w:val="none"/>
                <w:u w:val="single"/>
              </w:rPr>
              <w:t xml:space="preserve">   </w:t>
            </w:r>
            <w:r>
              <w:rPr>
                <w:rFonts w:hint="eastAsia" w:eastAsia="仿宋_GB2312" w:cs="Times New Roman"/>
                <w:color w:val="auto"/>
                <w:kern w:val="0"/>
                <w:sz w:val="20"/>
                <w:szCs w:val="20"/>
                <w:highlight w:val="none"/>
                <w:u w:val="single"/>
                <w:lang w:val="en-US" w:eastAsia="zh-CN"/>
              </w:rPr>
              <w:t xml:space="preserve">    </w:t>
            </w:r>
            <w:r>
              <w:rPr>
                <w:rFonts w:hint="default" w:ascii="Times New Roman" w:hAnsi="Times New Roman" w:eastAsia="仿宋_GB2312" w:cs="Times New Roman"/>
                <w:color w:val="auto"/>
                <w:kern w:val="0"/>
                <w:sz w:val="20"/>
                <w:szCs w:val="20"/>
                <w:highlight w:val="none"/>
                <w:u w:val="single"/>
              </w:rPr>
              <w:t xml:space="preserve">  </w:t>
            </w:r>
            <w:r>
              <w:rPr>
                <w:rFonts w:hint="default" w:ascii="Times New Roman" w:hAnsi="Times New Roman" w:eastAsia="仿宋_GB2312" w:cs="Times New Roman"/>
                <w:color w:val="auto"/>
                <w:kern w:val="0"/>
                <w:sz w:val="20"/>
                <w:szCs w:val="20"/>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jc w:val="center"/>
        </w:trPr>
        <w:tc>
          <w:tcPr>
            <w:tcW w:w="10611" w:type="dxa"/>
            <w:gridSpan w:val="21"/>
            <w:noWrap w:val="0"/>
            <w:vAlign w:val="center"/>
          </w:tcPr>
          <w:p>
            <w:pPr>
              <w:widowControl/>
              <w:spacing w:line="320" w:lineRule="exact"/>
              <w:jc w:val="center"/>
              <w:rPr>
                <w:rFonts w:hint="default" w:ascii="Times New Roman" w:hAnsi="Times New Roman" w:cs="Times New Roman"/>
                <w:color w:val="auto"/>
                <w:highlight w:val="none"/>
                <w:u w:val="single"/>
              </w:rPr>
            </w:pPr>
            <w:r>
              <w:rPr>
                <w:rFonts w:hint="default" w:ascii="Times New Roman" w:hAnsi="Times New Roman" w:eastAsia="黑体" w:cs="Times New Roman"/>
                <w:b/>
                <w:color w:val="auto"/>
                <w:sz w:val="28"/>
                <w:szCs w:val="30"/>
                <w:highlight w:val="none"/>
              </w:rPr>
              <w:t>项目责任承诺书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exact"/>
          <w:jc w:val="center"/>
        </w:trPr>
        <w:tc>
          <w:tcPr>
            <w:tcW w:w="10611" w:type="dxa"/>
            <w:gridSpan w:val="21"/>
            <w:noWrap w:val="0"/>
            <w:vAlign w:val="center"/>
          </w:tcPr>
          <w:p>
            <w:pPr>
              <w:pStyle w:val="11"/>
              <w:keepNext w:val="0"/>
              <w:keepLines w:val="0"/>
              <w:pageBreakBefore w:val="0"/>
              <w:kinsoku/>
              <w:wordWrap/>
              <w:overflowPunct/>
              <w:topLinePunct w:val="0"/>
              <w:autoSpaceDE/>
              <w:autoSpaceDN/>
              <w:bidi w:val="0"/>
              <w:adjustRightInd/>
              <w:snapToGrid/>
              <w:spacing w:line="300" w:lineRule="exact"/>
              <w:ind w:firstLine="420" w:firstLineChars="20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本公司承诺，递交的申报资料真实有效，如存在利用虚假资料瞒报、虚报等手段通过资金申请资格审查并获得资金资助的，公司将承担相应的法律责任及后果。</w:t>
            </w:r>
          </w:p>
          <w:p>
            <w:pPr>
              <w:pStyle w:val="11"/>
              <w:keepNext w:val="0"/>
              <w:keepLines w:val="0"/>
              <w:pageBreakBefore w:val="0"/>
              <w:kinsoku/>
              <w:wordWrap/>
              <w:overflowPunct/>
              <w:topLinePunct w:val="0"/>
              <w:autoSpaceDE/>
              <w:autoSpaceDN/>
              <w:bidi w:val="0"/>
              <w:adjustRightInd/>
              <w:snapToGrid/>
              <w:spacing w:line="300" w:lineRule="exact"/>
              <w:ind w:firstLine="420" w:firstLineChars="20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公司获资助后，切实加强对专项资金的使用管理，严格执行财务规章制度和会计核算办法。</w:t>
            </w:r>
          </w:p>
          <w:p>
            <w:pPr>
              <w:pStyle w:val="11"/>
              <w:keepNext w:val="0"/>
              <w:keepLines w:val="0"/>
              <w:pageBreakBefore w:val="0"/>
              <w:kinsoku/>
              <w:wordWrap/>
              <w:overflowPunct/>
              <w:topLinePunct w:val="0"/>
              <w:autoSpaceDE/>
              <w:autoSpaceDN/>
              <w:bidi w:val="0"/>
              <w:adjustRightInd/>
              <w:snapToGrid/>
              <w:spacing w:line="300" w:lineRule="exact"/>
              <w:ind w:firstLine="420" w:firstLineChars="20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主动配合项目跟踪、检查、评价工作，自觉接受财政、审计、监察部门的监督检查。 </w:t>
            </w:r>
          </w:p>
          <w:p>
            <w:pPr>
              <w:pStyle w:val="11"/>
              <w:keepNext w:val="0"/>
              <w:keepLines w:val="0"/>
              <w:pageBreakBefore w:val="0"/>
              <w:kinsoku/>
              <w:wordWrap/>
              <w:overflowPunct/>
              <w:topLinePunct w:val="0"/>
              <w:autoSpaceDE/>
              <w:autoSpaceDN/>
              <w:bidi w:val="0"/>
              <w:adjustRightInd/>
              <w:snapToGrid/>
              <w:spacing w:line="300" w:lineRule="exact"/>
              <w:ind w:firstLine="4086" w:firstLineChars="1946"/>
              <w:textAlignment w:val="auto"/>
              <w:rPr>
                <w:rFonts w:hint="default" w:ascii="Times New Roman" w:hAnsi="Times New Roman" w:eastAsia="黑体" w:cs="Times New Roman"/>
                <w:color w:val="auto"/>
                <w:szCs w:val="21"/>
                <w:highlight w:val="none"/>
              </w:rPr>
            </w:pPr>
          </w:p>
          <w:p>
            <w:pPr>
              <w:pStyle w:val="11"/>
              <w:keepNext w:val="0"/>
              <w:keepLines w:val="0"/>
              <w:pageBreakBefore w:val="0"/>
              <w:kinsoku/>
              <w:wordWrap/>
              <w:overflowPunct/>
              <w:topLinePunct w:val="0"/>
              <w:autoSpaceDE/>
              <w:autoSpaceDN/>
              <w:bidi w:val="0"/>
              <w:adjustRightInd/>
              <w:snapToGrid/>
              <w:spacing w:line="300" w:lineRule="exact"/>
              <w:ind w:firstLine="4086" w:firstLineChars="1946"/>
              <w:textAlignment w:val="auto"/>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法定代表人（签章）：</w:t>
            </w:r>
          </w:p>
          <w:p>
            <w:pPr>
              <w:pStyle w:val="11"/>
              <w:keepNext w:val="0"/>
              <w:keepLines w:val="0"/>
              <w:pageBreakBefore w:val="0"/>
              <w:kinsoku/>
              <w:wordWrap/>
              <w:overflowPunct/>
              <w:topLinePunct w:val="0"/>
              <w:autoSpaceDE/>
              <w:autoSpaceDN/>
              <w:bidi w:val="0"/>
              <w:adjustRightInd/>
              <w:snapToGrid/>
              <w:spacing w:line="300" w:lineRule="exact"/>
              <w:ind w:firstLine="4086" w:firstLineChars="1946"/>
              <w:textAlignment w:val="auto"/>
              <w:rPr>
                <w:rFonts w:hint="default" w:ascii="Times New Roman" w:hAnsi="Times New Roman" w:eastAsia="黑体" w:cs="Times New Roman"/>
                <w:color w:val="auto"/>
                <w:szCs w:val="21"/>
                <w:highlight w:val="none"/>
              </w:rPr>
            </w:pPr>
          </w:p>
          <w:p>
            <w:pPr>
              <w:pStyle w:val="11"/>
              <w:keepNext w:val="0"/>
              <w:keepLines w:val="0"/>
              <w:pageBreakBefore w:val="0"/>
              <w:kinsoku/>
              <w:wordWrap/>
              <w:overflowPunct/>
              <w:topLinePunct w:val="0"/>
              <w:autoSpaceDE/>
              <w:autoSpaceDN/>
              <w:bidi w:val="0"/>
              <w:adjustRightInd/>
              <w:snapToGrid/>
              <w:spacing w:line="300" w:lineRule="exact"/>
              <w:ind w:firstLine="4086" w:firstLineChars="1946"/>
              <w:textAlignment w:val="auto"/>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企业名称（盖章）</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color w:val="auto"/>
                <w:highlight w:val="none"/>
                <w:u w:val="single"/>
              </w:rPr>
            </w:pPr>
            <w:r>
              <w:rPr>
                <w:rFonts w:hint="default" w:ascii="Times New Roman" w:hAnsi="Times New Roman" w:eastAsia="黑体" w:cs="Times New Roman"/>
                <w:color w:val="auto"/>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exact"/>
          <w:jc w:val="center"/>
        </w:trPr>
        <w:tc>
          <w:tcPr>
            <w:tcW w:w="2648" w:type="dxa"/>
            <w:gridSpan w:val="2"/>
            <w:noWrap w:val="0"/>
            <w:vAlign w:val="center"/>
          </w:tcPr>
          <w:p>
            <w:pPr>
              <w:widowControl/>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镇街、园区</w:t>
            </w:r>
          </w:p>
          <w:p>
            <w:pPr>
              <w:widowControl/>
              <w:jc w:val="center"/>
              <w:rPr>
                <w:rFonts w:hint="default" w:ascii="Times New Roman" w:hAnsi="Times New Roman" w:cs="Times New Roman"/>
                <w:bCs/>
                <w:color w:val="auto"/>
                <w:kern w:val="0"/>
                <w:szCs w:val="21"/>
                <w:highlight w:val="none"/>
              </w:rPr>
            </w:pPr>
            <w:r>
              <w:rPr>
                <w:rFonts w:hint="default" w:ascii="Times New Roman" w:hAnsi="Times New Roman" w:cs="Times New Roman"/>
                <w:color w:val="auto"/>
                <w:szCs w:val="21"/>
                <w:highlight w:val="none"/>
              </w:rPr>
              <w:t>审核意见</w:t>
            </w:r>
          </w:p>
        </w:tc>
        <w:tc>
          <w:tcPr>
            <w:tcW w:w="7963" w:type="dxa"/>
            <w:gridSpan w:val="19"/>
            <w:noWrap w:val="0"/>
            <w:vAlign w:val="center"/>
          </w:tcPr>
          <w:p>
            <w:pPr>
              <w:spacing w:line="28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经审核，该企业申报的项目符合申报要求，同意推荐申报。</w:t>
            </w:r>
          </w:p>
          <w:p>
            <w:pPr>
              <w:spacing w:line="28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w:t>
            </w:r>
          </w:p>
          <w:p>
            <w:pPr>
              <w:spacing w:line="280" w:lineRule="exact"/>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 xml:space="preserve">   </w:t>
            </w:r>
          </w:p>
          <w:p>
            <w:pPr>
              <w:spacing w:line="280" w:lineRule="exact"/>
              <w:ind w:left="5025" w:leftChars="0" w:hanging="5025" w:hangingChars="2393"/>
              <w:jc w:val="left"/>
              <w:rPr>
                <w:rFonts w:hint="default" w:ascii="Times New Roman" w:hAnsi="Times New Roman" w:eastAsia="黑体" w:cs="Times New Roman"/>
                <w:color w:val="auto"/>
                <w:kern w:val="0"/>
                <w:szCs w:val="21"/>
                <w:highlight w:val="none"/>
                <w:lang w:val="en-US" w:eastAsia="zh-CN"/>
              </w:rPr>
            </w:pPr>
            <w:r>
              <w:rPr>
                <w:rFonts w:hint="default" w:ascii="Times New Roman" w:hAnsi="Times New Roman" w:cs="Times New Roman"/>
                <w:color w:val="auto"/>
                <w:szCs w:val="21"/>
                <w:highlight w:val="none"/>
              </w:rPr>
              <w:t xml:space="preserve">                 </w:t>
            </w:r>
            <w:r>
              <w:rPr>
                <w:rFonts w:hint="default" w:ascii="Times New Roman" w:hAnsi="Times New Roman" w:eastAsia="黑体" w:cs="Times New Roman"/>
                <w:color w:val="auto"/>
                <w:szCs w:val="21"/>
                <w:highlight w:val="none"/>
              </w:rPr>
              <w:t xml:space="preserve">  </w:t>
            </w:r>
            <w:r>
              <w:rPr>
                <w:rFonts w:hint="eastAsia" w:eastAsia="黑体" w:cs="Times New Roman"/>
                <w:color w:val="auto"/>
                <w:szCs w:val="21"/>
                <w:highlight w:val="none"/>
                <w:lang w:val="en-US" w:eastAsia="zh-CN"/>
              </w:rPr>
              <w:t xml:space="preserve">                              </w:t>
            </w:r>
            <w:r>
              <w:rPr>
                <w:rFonts w:hint="default" w:ascii="Times New Roman" w:hAnsi="Times New Roman" w:eastAsia="黑体" w:cs="Times New Roman"/>
                <w:color w:val="auto"/>
                <w:szCs w:val="21"/>
                <w:highlight w:val="none"/>
              </w:rPr>
              <w:t xml:space="preserve"> 盖   章                                                                                  </w:t>
            </w:r>
            <w:r>
              <w:rPr>
                <w:rFonts w:hint="eastAsia" w:eastAsia="黑体" w:cs="Times New Roman"/>
                <w:color w:val="auto"/>
                <w:szCs w:val="21"/>
                <w:highlight w:val="none"/>
                <w:lang w:val="en-US" w:eastAsia="zh-CN"/>
              </w:rPr>
              <w:t xml:space="preserve">                                                 </w:t>
            </w:r>
            <w:r>
              <w:rPr>
                <w:rFonts w:hint="default" w:ascii="Times New Roman" w:hAnsi="Times New Roman" w:eastAsia="黑体" w:cs="Times New Roman"/>
                <w:color w:val="auto"/>
                <w:szCs w:val="21"/>
                <w:highlight w:val="none"/>
              </w:rPr>
              <w:t>年   月   日</w:t>
            </w:r>
            <w:r>
              <w:rPr>
                <w:rFonts w:hint="eastAsia" w:eastAsia="黑体" w:cs="Times New Roman"/>
                <w:color w:val="auto"/>
                <w:szCs w:val="21"/>
                <w:highlight w:val="none"/>
                <w:lang w:val="en-US" w:eastAsia="zh-CN"/>
              </w:rPr>
              <w:t xml:space="preserve">  </w:t>
            </w:r>
          </w:p>
        </w:tc>
      </w:tr>
    </w:tbl>
    <w:p>
      <w:pPr>
        <w:spacing w:line="560" w:lineRule="exact"/>
        <w:rPr>
          <w:rFonts w:hint="default" w:ascii="Times New Roman" w:hAnsi="Times New Roman" w:eastAsia="仿宋_GB2312" w:cs="Times New Roman"/>
          <w:color w:val="auto"/>
          <w:sz w:val="32"/>
          <w:szCs w:val="32"/>
          <w:highlight w:val="none"/>
        </w:rPr>
      </w:pPr>
    </w:p>
    <w:p>
      <w:pPr>
        <w:spacing w:line="560" w:lineRule="exact"/>
        <w:rPr>
          <w:rFonts w:hint="default" w:ascii="Times New Roman" w:hAnsi="Times New Roman" w:eastAsia="仿宋_GB2312" w:cs="Times New Roman"/>
          <w:color w:val="auto"/>
          <w:sz w:val="32"/>
          <w:szCs w:val="32"/>
          <w:highlight w:val="none"/>
        </w:rPr>
        <w:sectPr>
          <w:pgSz w:w="11906" w:h="16838"/>
          <w:pgMar w:top="1440" w:right="1803" w:bottom="1440" w:left="1803" w:header="851" w:footer="992" w:gutter="0"/>
          <w:cols w:space="720" w:num="1"/>
          <w:docGrid w:type="linesAndChars" w:linePitch="312" w:charSpace="0"/>
        </w:sectPr>
      </w:pPr>
    </w:p>
    <w:p>
      <w:pPr>
        <w:spacing w:line="56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附件3：</w:t>
      </w:r>
    </w:p>
    <w:p>
      <w:pPr>
        <w:spacing w:line="600" w:lineRule="exact"/>
        <w:jc w:val="center"/>
        <w:rPr>
          <w:rFonts w:hint="default"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lang w:val="en-US" w:eastAsia="zh-CN"/>
        </w:rPr>
        <w:t>2021</w:t>
      </w:r>
      <w:r>
        <w:rPr>
          <w:rFonts w:hint="default" w:ascii="Times New Roman" w:hAnsi="Times New Roman" w:eastAsia="方正小标宋简体" w:cs="Times New Roman"/>
          <w:color w:val="auto"/>
          <w:kern w:val="0"/>
          <w:sz w:val="44"/>
          <w:szCs w:val="44"/>
          <w:highlight w:val="none"/>
        </w:rPr>
        <w:t>年度软件业务收入列表</w:t>
      </w:r>
    </w:p>
    <w:p>
      <w:pP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企业名称（盖章）：</w:t>
      </w:r>
      <w:r>
        <w:rPr>
          <w:rFonts w:hint="default" w:ascii="Times New Roman" w:hAnsi="Times New Roman" w:eastAsia="黑体" w:cs="Times New Roman"/>
          <w:color w:val="auto"/>
          <w:sz w:val="32"/>
          <w:szCs w:val="32"/>
          <w:highlight w:val="none"/>
        </w:rPr>
        <w:tab/>
      </w:r>
      <w:r>
        <w:rPr>
          <w:rFonts w:hint="default" w:ascii="Times New Roman" w:hAnsi="Times New Roman" w:eastAsia="黑体" w:cs="Times New Roman"/>
          <w:color w:val="auto"/>
          <w:sz w:val="32"/>
          <w:szCs w:val="32"/>
          <w:highlight w:val="none"/>
        </w:rPr>
        <w:tab/>
      </w:r>
      <w:r>
        <w:rPr>
          <w:rFonts w:hint="default" w:ascii="Times New Roman" w:hAnsi="Times New Roman" w:eastAsia="黑体" w:cs="Times New Roman"/>
          <w:color w:val="auto"/>
          <w:sz w:val="32"/>
          <w:szCs w:val="32"/>
          <w:highlight w:val="none"/>
        </w:rPr>
        <w:tab/>
      </w:r>
      <w:r>
        <w:rPr>
          <w:rFonts w:hint="default" w:ascii="Times New Roman" w:hAnsi="Times New Roman" w:eastAsia="黑体" w:cs="Times New Roman"/>
          <w:color w:val="auto"/>
          <w:sz w:val="32"/>
          <w:szCs w:val="32"/>
          <w:highlight w:val="none"/>
        </w:rPr>
        <w:tab/>
      </w:r>
      <w:r>
        <w:rPr>
          <w:rFonts w:hint="default" w:ascii="Times New Roman" w:hAnsi="Times New Roman" w:eastAsia="黑体" w:cs="Times New Roman"/>
          <w:color w:val="auto"/>
          <w:sz w:val="32"/>
          <w:szCs w:val="32"/>
          <w:highlight w:val="none"/>
        </w:rPr>
        <w:tab/>
      </w:r>
      <w:r>
        <w:rPr>
          <w:rFonts w:hint="default" w:ascii="Times New Roman" w:hAnsi="Times New Roman" w:eastAsia="黑体" w:cs="Times New Roman"/>
          <w:color w:val="auto"/>
          <w:sz w:val="32"/>
          <w:szCs w:val="32"/>
          <w:highlight w:val="none"/>
        </w:rPr>
        <w:tab/>
      </w:r>
      <w:r>
        <w:rPr>
          <w:rFonts w:hint="default" w:ascii="Times New Roman" w:hAnsi="Times New Roman" w:eastAsia="黑体" w:cs="Times New Roman"/>
          <w:color w:val="auto"/>
          <w:sz w:val="32"/>
          <w:szCs w:val="32"/>
          <w:highlight w:val="none"/>
        </w:rPr>
        <w:t xml:space="preserve">                                     单位：万元</w:t>
      </w:r>
      <w:r>
        <w:rPr>
          <w:rFonts w:hint="default" w:ascii="Times New Roman" w:hAnsi="Times New Roman" w:eastAsia="黑体" w:cs="Times New Roman"/>
          <w:color w:val="auto"/>
          <w:sz w:val="32"/>
          <w:szCs w:val="32"/>
          <w:highlight w:val="none"/>
        </w:rPr>
        <w:tab/>
      </w:r>
    </w:p>
    <w:tbl>
      <w:tblPr>
        <w:tblStyle w:val="6"/>
        <w:tblW w:w="5118" w:type="pct"/>
        <w:tblInd w:w="0" w:type="dxa"/>
        <w:tblLayout w:type="fixed"/>
        <w:tblCellMar>
          <w:top w:w="0" w:type="dxa"/>
          <w:left w:w="108" w:type="dxa"/>
          <w:bottom w:w="0" w:type="dxa"/>
          <w:right w:w="108" w:type="dxa"/>
        </w:tblCellMar>
      </w:tblPr>
      <w:tblGrid>
        <w:gridCol w:w="782"/>
        <w:gridCol w:w="1953"/>
        <w:gridCol w:w="2739"/>
        <w:gridCol w:w="1904"/>
        <w:gridCol w:w="1472"/>
        <w:gridCol w:w="2528"/>
        <w:gridCol w:w="2110"/>
        <w:gridCol w:w="1022"/>
      </w:tblGrid>
      <w:tr>
        <w:tblPrEx>
          <w:tblCellMar>
            <w:top w:w="0" w:type="dxa"/>
            <w:left w:w="108" w:type="dxa"/>
            <w:bottom w:w="0" w:type="dxa"/>
            <w:right w:w="108" w:type="dxa"/>
          </w:tblCellMar>
        </w:tblPrEx>
        <w:trPr>
          <w:trHeight w:val="402" w:hRule="atLeast"/>
        </w:trPr>
        <w:tc>
          <w:tcPr>
            <w:tcW w:w="2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序号</w:t>
            </w:r>
          </w:p>
        </w:tc>
        <w:tc>
          <w:tcPr>
            <w:tcW w:w="67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类别</w:t>
            </w:r>
          </w:p>
        </w:tc>
        <w:tc>
          <w:tcPr>
            <w:tcW w:w="943"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货物或应税劳务、服务名称</w:t>
            </w:r>
          </w:p>
        </w:tc>
        <w:tc>
          <w:tcPr>
            <w:tcW w:w="6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软件著作权登记号</w:t>
            </w:r>
          </w:p>
        </w:tc>
        <w:tc>
          <w:tcPr>
            <w:tcW w:w="50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开发销售收入</w:t>
            </w:r>
          </w:p>
        </w:tc>
        <w:tc>
          <w:tcPr>
            <w:tcW w:w="87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其中：自主开发销售收入</w:t>
            </w:r>
          </w:p>
        </w:tc>
        <w:tc>
          <w:tcPr>
            <w:tcW w:w="72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其中：代理销售收入</w:t>
            </w:r>
          </w:p>
        </w:tc>
        <w:tc>
          <w:tcPr>
            <w:tcW w:w="35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备注</w:t>
            </w:r>
          </w:p>
        </w:tc>
      </w:tr>
      <w:tr>
        <w:tblPrEx>
          <w:tblCellMar>
            <w:top w:w="0" w:type="dxa"/>
            <w:left w:w="108" w:type="dxa"/>
            <w:bottom w:w="0" w:type="dxa"/>
            <w:right w:w="108" w:type="dxa"/>
          </w:tblCellMar>
        </w:tblPrEx>
        <w:trPr>
          <w:trHeight w:val="441" w:hRule="atLeast"/>
        </w:trPr>
        <w:tc>
          <w:tcPr>
            <w:tcW w:w="269"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1</w:t>
            </w:r>
          </w:p>
        </w:tc>
        <w:tc>
          <w:tcPr>
            <w:tcW w:w="672"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软件产品</w:t>
            </w:r>
          </w:p>
        </w:tc>
        <w:tc>
          <w:tcPr>
            <w:tcW w:w="9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c>
          <w:tcPr>
            <w:tcW w:w="65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c>
          <w:tcPr>
            <w:tcW w:w="5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c>
          <w:tcPr>
            <w:tcW w:w="87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c>
          <w:tcPr>
            <w:tcW w:w="72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c>
          <w:tcPr>
            <w:tcW w:w="3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r>
      <w:tr>
        <w:tblPrEx>
          <w:tblCellMar>
            <w:top w:w="0" w:type="dxa"/>
            <w:left w:w="108" w:type="dxa"/>
            <w:bottom w:w="0" w:type="dxa"/>
            <w:right w:w="108" w:type="dxa"/>
          </w:tblCellMar>
        </w:tblPrEx>
        <w:trPr>
          <w:trHeight w:val="413" w:hRule="atLeast"/>
        </w:trPr>
        <w:tc>
          <w:tcPr>
            <w:tcW w:w="269" w:type="pct"/>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等线" w:cs="Times New Roman"/>
                <w:color w:val="auto"/>
                <w:kern w:val="0"/>
                <w:sz w:val="22"/>
                <w:highlight w:val="none"/>
              </w:rPr>
            </w:pPr>
          </w:p>
        </w:tc>
        <w:tc>
          <w:tcPr>
            <w:tcW w:w="672" w:type="pct"/>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等线" w:cs="Times New Roman"/>
                <w:color w:val="auto"/>
                <w:kern w:val="0"/>
                <w:sz w:val="22"/>
                <w:highlight w:val="none"/>
              </w:rPr>
            </w:pPr>
          </w:p>
        </w:tc>
        <w:tc>
          <w:tcPr>
            <w:tcW w:w="9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c>
          <w:tcPr>
            <w:tcW w:w="65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c>
          <w:tcPr>
            <w:tcW w:w="5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c>
          <w:tcPr>
            <w:tcW w:w="87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c>
          <w:tcPr>
            <w:tcW w:w="72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c>
          <w:tcPr>
            <w:tcW w:w="3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r>
      <w:tr>
        <w:tblPrEx>
          <w:tblCellMar>
            <w:top w:w="0" w:type="dxa"/>
            <w:left w:w="108" w:type="dxa"/>
            <w:bottom w:w="0" w:type="dxa"/>
            <w:right w:w="108" w:type="dxa"/>
          </w:tblCellMar>
        </w:tblPrEx>
        <w:trPr>
          <w:trHeight w:val="402" w:hRule="atLeast"/>
        </w:trPr>
        <w:tc>
          <w:tcPr>
            <w:tcW w:w="2542" w:type="pct"/>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小计</w:t>
            </w:r>
          </w:p>
        </w:tc>
        <w:tc>
          <w:tcPr>
            <w:tcW w:w="5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c>
          <w:tcPr>
            <w:tcW w:w="87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c>
          <w:tcPr>
            <w:tcW w:w="72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c>
          <w:tcPr>
            <w:tcW w:w="3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r>
      <w:tr>
        <w:tblPrEx>
          <w:tblCellMar>
            <w:top w:w="0" w:type="dxa"/>
            <w:left w:w="108" w:type="dxa"/>
            <w:bottom w:w="0" w:type="dxa"/>
            <w:right w:w="108" w:type="dxa"/>
          </w:tblCellMar>
        </w:tblPrEx>
        <w:trPr>
          <w:trHeight w:val="402" w:hRule="atLeast"/>
        </w:trPr>
        <w:tc>
          <w:tcPr>
            <w:tcW w:w="26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序号</w:t>
            </w:r>
          </w:p>
        </w:tc>
        <w:tc>
          <w:tcPr>
            <w:tcW w:w="67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类别</w:t>
            </w:r>
          </w:p>
        </w:tc>
        <w:tc>
          <w:tcPr>
            <w:tcW w:w="9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货物或应税劳务、服务名称</w:t>
            </w:r>
          </w:p>
        </w:tc>
        <w:tc>
          <w:tcPr>
            <w:tcW w:w="65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项目合同/编号</w:t>
            </w:r>
          </w:p>
        </w:tc>
        <w:tc>
          <w:tcPr>
            <w:tcW w:w="5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服务收入</w:t>
            </w:r>
          </w:p>
        </w:tc>
        <w:tc>
          <w:tcPr>
            <w:tcW w:w="87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其中：自主服务收入</w:t>
            </w:r>
          </w:p>
        </w:tc>
        <w:tc>
          <w:tcPr>
            <w:tcW w:w="72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其中：代理服务收入</w:t>
            </w:r>
          </w:p>
        </w:tc>
        <w:tc>
          <w:tcPr>
            <w:tcW w:w="3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r>
      <w:tr>
        <w:tblPrEx>
          <w:tblCellMar>
            <w:top w:w="0" w:type="dxa"/>
            <w:left w:w="108" w:type="dxa"/>
            <w:bottom w:w="0" w:type="dxa"/>
            <w:right w:w="108" w:type="dxa"/>
          </w:tblCellMar>
        </w:tblPrEx>
        <w:trPr>
          <w:trHeight w:val="402" w:hRule="atLeast"/>
        </w:trPr>
        <w:tc>
          <w:tcPr>
            <w:tcW w:w="269"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2</w:t>
            </w:r>
          </w:p>
        </w:tc>
        <w:tc>
          <w:tcPr>
            <w:tcW w:w="672"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信息技术服务</w:t>
            </w:r>
          </w:p>
        </w:tc>
        <w:tc>
          <w:tcPr>
            <w:tcW w:w="9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c>
          <w:tcPr>
            <w:tcW w:w="656" w:type="pct"/>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c>
          <w:tcPr>
            <w:tcW w:w="5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c>
          <w:tcPr>
            <w:tcW w:w="87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c>
          <w:tcPr>
            <w:tcW w:w="72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c>
          <w:tcPr>
            <w:tcW w:w="3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r>
      <w:tr>
        <w:tblPrEx>
          <w:tblCellMar>
            <w:top w:w="0" w:type="dxa"/>
            <w:left w:w="108" w:type="dxa"/>
            <w:bottom w:w="0" w:type="dxa"/>
            <w:right w:w="108" w:type="dxa"/>
          </w:tblCellMar>
        </w:tblPrEx>
        <w:trPr>
          <w:trHeight w:val="402" w:hRule="atLeast"/>
        </w:trPr>
        <w:tc>
          <w:tcPr>
            <w:tcW w:w="269" w:type="pct"/>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等线" w:cs="Times New Roman"/>
                <w:color w:val="auto"/>
                <w:kern w:val="0"/>
                <w:sz w:val="22"/>
                <w:highlight w:val="none"/>
              </w:rPr>
            </w:pPr>
          </w:p>
        </w:tc>
        <w:tc>
          <w:tcPr>
            <w:tcW w:w="672" w:type="pct"/>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等线" w:cs="Times New Roman"/>
                <w:color w:val="auto"/>
                <w:kern w:val="0"/>
                <w:sz w:val="22"/>
                <w:highlight w:val="none"/>
              </w:rPr>
            </w:pPr>
          </w:p>
        </w:tc>
        <w:tc>
          <w:tcPr>
            <w:tcW w:w="9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c>
          <w:tcPr>
            <w:tcW w:w="656" w:type="pct"/>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c>
          <w:tcPr>
            <w:tcW w:w="5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c>
          <w:tcPr>
            <w:tcW w:w="87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c>
          <w:tcPr>
            <w:tcW w:w="72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c>
          <w:tcPr>
            <w:tcW w:w="3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r>
      <w:tr>
        <w:tblPrEx>
          <w:tblCellMar>
            <w:top w:w="0" w:type="dxa"/>
            <w:left w:w="108" w:type="dxa"/>
            <w:bottom w:w="0" w:type="dxa"/>
            <w:right w:w="108" w:type="dxa"/>
          </w:tblCellMar>
        </w:tblPrEx>
        <w:trPr>
          <w:trHeight w:val="420" w:hRule="atLeast"/>
        </w:trPr>
        <w:tc>
          <w:tcPr>
            <w:tcW w:w="2542" w:type="pct"/>
            <w:gridSpan w:val="4"/>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小计</w:t>
            </w:r>
          </w:p>
        </w:tc>
        <w:tc>
          <w:tcPr>
            <w:tcW w:w="5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p>
        </w:tc>
        <w:tc>
          <w:tcPr>
            <w:tcW w:w="87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p>
        </w:tc>
        <w:tc>
          <w:tcPr>
            <w:tcW w:w="72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p>
        </w:tc>
        <w:tc>
          <w:tcPr>
            <w:tcW w:w="3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等线" w:cs="Times New Roman"/>
                <w:color w:val="auto"/>
                <w:kern w:val="0"/>
                <w:sz w:val="22"/>
                <w:highlight w:val="none"/>
              </w:rPr>
            </w:pPr>
          </w:p>
        </w:tc>
      </w:tr>
      <w:tr>
        <w:tblPrEx>
          <w:tblCellMar>
            <w:top w:w="0" w:type="dxa"/>
            <w:left w:w="108" w:type="dxa"/>
            <w:bottom w:w="0" w:type="dxa"/>
            <w:right w:w="108" w:type="dxa"/>
          </w:tblCellMar>
        </w:tblPrEx>
        <w:trPr>
          <w:trHeight w:val="495" w:hRule="atLeast"/>
        </w:trPr>
        <w:tc>
          <w:tcPr>
            <w:tcW w:w="26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序号</w:t>
            </w:r>
          </w:p>
        </w:tc>
        <w:tc>
          <w:tcPr>
            <w:tcW w:w="67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类别</w:t>
            </w:r>
          </w:p>
        </w:tc>
        <w:tc>
          <w:tcPr>
            <w:tcW w:w="9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货物或应税劳务、服务名称</w:t>
            </w:r>
          </w:p>
        </w:tc>
        <w:tc>
          <w:tcPr>
            <w:tcW w:w="65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软件著作权登记号</w:t>
            </w:r>
          </w:p>
        </w:tc>
        <w:tc>
          <w:tcPr>
            <w:tcW w:w="5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开发销售收入</w:t>
            </w:r>
          </w:p>
        </w:tc>
        <w:tc>
          <w:tcPr>
            <w:tcW w:w="87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其中：自主开发销售收入</w:t>
            </w:r>
          </w:p>
        </w:tc>
        <w:tc>
          <w:tcPr>
            <w:tcW w:w="72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其中：代理销售收入</w:t>
            </w:r>
          </w:p>
        </w:tc>
        <w:tc>
          <w:tcPr>
            <w:tcW w:w="3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r>
      <w:tr>
        <w:tblPrEx>
          <w:tblCellMar>
            <w:top w:w="0" w:type="dxa"/>
            <w:left w:w="108" w:type="dxa"/>
            <w:bottom w:w="0" w:type="dxa"/>
            <w:right w:w="108" w:type="dxa"/>
          </w:tblCellMar>
        </w:tblPrEx>
        <w:trPr>
          <w:trHeight w:val="402" w:hRule="atLeast"/>
        </w:trPr>
        <w:tc>
          <w:tcPr>
            <w:tcW w:w="269"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3</w:t>
            </w:r>
          </w:p>
        </w:tc>
        <w:tc>
          <w:tcPr>
            <w:tcW w:w="672"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嵌入式</w:t>
            </w:r>
            <w:r>
              <w:rPr>
                <w:rFonts w:hint="eastAsia" w:eastAsia="等线" w:cs="Times New Roman"/>
                <w:color w:val="auto"/>
                <w:kern w:val="0"/>
                <w:sz w:val="22"/>
                <w:highlight w:val="none"/>
                <w:lang w:val="en-US" w:eastAsia="zh-CN"/>
              </w:rPr>
              <w:t>系统</w:t>
            </w:r>
            <w:r>
              <w:rPr>
                <w:rFonts w:hint="default" w:ascii="Times New Roman" w:hAnsi="Times New Roman" w:eastAsia="等线" w:cs="Times New Roman"/>
                <w:color w:val="auto"/>
                <w:kern w:val="0"/>
                <w:sz w:val="22"/>
                <w:highlight w:val="none"/>
              </w:rPr>
              <w:t>软件</w:t>
            </w:r>
          </w:p>
        </w:tc>
        <w:tc>
          <w:tcPr>
            <w:tcW w:w="9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c>
          <w:tcPr>
            <w:tcW w:w="656" w:type="pct"/>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c>
          <w:tcPr>
            <w:tcW w:w="5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c>
          <w:tcPr>
            <w:tcW w:w="87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c>
          <w:tcPr>
            <w:tcW w:w="72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c>
          <w:tcPr>
            <w:tcW w:w="3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r>
      <w:tr>
        <w:tblPrEx>
          <w:tblCellMar>
            <w:top w:w="0" w:type="dxa"/>
            <w:left w:w="108" w:type="dxa"/>
            <w:bottom w:w="0" w:type="dxa"/>
            <w:right w:w="108" w:type="dxa"/>
          </w:tblCellMar>
        </w:tblPrEx>
        <w:trPr>
          <w:trHeight w:val="402" w:hRule="atLeast"/>
        </w:trPr>
        <w:tc>
          <w:tcPr>
            <w:tcW w:w="269" w:type="pct"/>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等线" w:cs="Times New Roman"/>
                <w:color w:val="auto"/>
                <w:kern w:val="0"/>
                <w:sz w:val="22"/>
                <w:highlight w:val="none"/>
              </w:rPr>
            </w:pPr>
          </w:p>
        </w:tc>
        <w:tc>
          <w:tcPr>
            <w:tcW w:w="672" w:type="pct"/>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等线" w:cs="Times New Roman"/>
                <w:color w:val="auto"/>
                <w:kern w:val="0"/>
                <w:sz w:val="22"/>
                <w:highlight w:val="none"/>
              </w:rPr>
            </w:pPr>
          </w:p>
        </w:tc>
        <w:tc>
          <w:tcPr>
            <w:tcW w:w="9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c>
          <w:tcPr>
            <w:tcW w:w="656" w:type="pct"/>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c>
          <w:tcPr>
            <w:tcW w:w="5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c>
          <w:tcPr>
            <w:tcW w:w="87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c>
          <w:tcPr>
            <w:tcW w:w="72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c>
          <w:tcPr>
            <w:tcW w:w="3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r>
      <w:tr>
        <w:tblPrEx>
          <w:tblCellMar>
            <w:top w:w="0" w:type="dxa"/>
            <w:left w:w="108" w:type="dxa"/>
            <w:bottom w:w="0" w:type="dxa"/>
            <w:right w:w="108" w:type="dxa"/>
          </w:tblCellMar>
        </w:tblPrEx>
        <w:trPr>
          <w:trHeight w:val="402" w:hRule="atLeast"/>
        </w:trPr>
        <w:tc>
          <w:tcPr>
            <w:tcW w:w="2542" w:type="pct"/>
            <w:gridSpan w:val="4"/>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小计</w:t>
            </w:r>
          </w:p>
        </w:tc>
        <w:tc>
          <w:tcPr>
            <w:tcW w:w="5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p>
        </w:tc>
        <w:tc>
          <w:tcPr>
            <w:tcW w:w="87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p>
        </w:tc>
        <w:tc>
          <w:tcPr>
            <w:tcW w:w="72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等线" w:cs="Times New Roman"/>
                <w:color w:val="auto"/>
                <w:kern w:val="0"/>
                <w:sz w:val="22"/>
                <w:highlight w:val="none"/>
              </w:rPr>
            </w:pPr>
          </w:p>
        </w:tc>
        <w:tc>
          <w:tcPr>
            <w:tcW w:w="3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等线" w:cs="Times New Roman"/>
                <w:color w:val="auto"/>
                <w:kern w:val="0"/>
                <w:sz w:val="22"/>
                <w:highlight w:val="none"/>
              </w:rPr>
            </w:pPr>
          </w:p>
        </w:tc>
      </w:tr>
      <w:tr>
        <w:tblPrEx>
          <w:tblCellMar>
            <w:top w:w="0" w:type="dxa"/>
            <w:left w:w="108" w:type="dxa"/>
            <w:bottom w:w="0" w:type="dxa"/>
            <w:right w:w="108" w:type="dxa"/>
          </w:tblCellMar>
        </w:tblPrEx>
        <w:trPr>
          <w:trHeight w:val="402" w:hRule="atLeast"/>
        </w:trPr>
        <w:tc>
          <w:tcPr>
            <w:tcW w:w="2542" w:type="pct"/>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合计（1+2+3）</w:t>
            </w:r>
          </w:p>
        </w:tc>
        <w:tc>
          <w:tcPr>
            <w:tcW w:w="2105" w:type="pct"/>
            <w:gridSpan w:val="3"/>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c>
          <w:tcPr>
            <w:tcW w:w="3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r>
      <w:tr>
        <w:tblPrEx>
          <w:tblCellMar>
            <w:top w:w="0" w:type="dxa"/>
            <w:left w:w="108" w:type="dxa"/>
            <w:bottom w:w="0" w:type="dxa"/>
            <w:right w:w="108" w:type="dxa"/>
          </w:tblCellMar>
        </w:tblPrEx>
        <w:trPr>
          <w:trHeight w:val="402" w:hRule="atLeast"/>
        </w:trPr>
        <w:tc>
          <w:tcPr>
            <w:tcW w:w="254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企业营业收入</w:t>
            </w:r>
          </w:p>
        </w:tc>
        <w:tc>
          <w:tcPr>
            <w:tcW w:w="2105" w:type="pct"/>
            <w:gridSpan w:val="3"/>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c>
          <w:tcPr>
            <w:tcW w:w="3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r>
      <w:tr>
        <w:tblPrEx>
          <w:tblCellMar>
            <w:top w:w="0" w:type="dxa"/>
            <w:left w:w="108" w:type="dxa"/>
            <w:bottom w:w="0" w:type="dxa"/>
            <w:right w:w="108" w:type="dxa"/>
          </w:tblCellMar>
        </w:tblPrEx>
        <w:trPr>
          <w:trHeight w:val="402" w:hRule="atLeast"/>
        </w:trPr>
        <w:tc>
          <w:tcPr>
            <w:tcW w:w="254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软件业务收入占企业营业收入比重</w:t>
            </w:r>
          </w:p>
        </w:tc>
        <w:tc>
          <w:tcPr>
            <w:tcW w:w="2105" w:type="pct"/>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c>
          <w:tcPr>
            <w:tcW w:w="3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　</w:t>
            </w:r>
          </w:p>
        </w:tc>
      </w:tr>
    </w:tbl>
    <w:p>
      <w:pP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填报人：                        联系电话：</w:t>
      </w:r>
      <w:r>
        <w:rPr>
          <w:rFonts w:hint="default" w:ascii="Times New Roman" w:hAnsi="Times New Roman" w:eastAsia="黑体" w:cs="Times New Roman"/>
          <w:color w:val="auto"/>
          <w:sz w:val="32"/>
          <w:szCs w:val="32"/>
          <w:highlight w:val="none"/>
        </w:rPr>
        <w:tab/>
      </w:r>
      <w:r>
        <w:rPr>
          <w:rFonts w:hint="default" w:ascii="Times New Roman" w:hAnsi="Times New Roman" w:eastAsia="黑体" w:cs="Times New Roman"/>
          <w:color w:val="auto"/>
          <w:sz w:val="32"/>
          <w:szCs w:val="32"/>
          <w:highlight w:val="none"/>
        </w:rPr>
        <w:tab/>
      </w:r>
      <w:r>
        <w:rPr>
          <w:rFonts w:hint="default" w:ascii="Times New Roman" w:hAnsi="Times New Roman" w:eastAsia="黑体" w:cs="Times New Roman"/>
          <w:color w:val="auto"/>
          <w:sz w:val="32"/>
          <w:szCs w:val="32"/>
          <w:highlight w:val="none"/>
        </w:rPr>
        <w:tab/>
      </w:r>
      <w:r>
        <w:rPr>
          <w:rFonts w:hint="default" w:ascii="Times New Roman" w:hAnsi="Times New Roman" w:eastAsia="黑体" w:cs="Times New Roman"/>
          <w:color w:val="auto"/>
          <w:sz w:val="32"/>
          <w:szCs w:val="32"/>
          <w:highlight w:val="none"/>
        </w:rPr>
        <w:tab/>
      </w:r>
      <w:r>
        <w:rPr>
          <w:rFonts w:hint="default" w:ascii="Times New Roman" w:hAnsi="Times New Roman" w:eastAsia="黑体" w:cs="Times New Roman"/>
          <w:color w:val="auto"/>
          <w:sz w:val="32"/>
          <w:szCs w:val="32"/>
          <w:highlight w:val="none"/>
        </w:rPr>
        <w:t xml:space="preserve">      企业负责人（签章）：</w:t>
      </w:r>
      <w:r>
        <w:rPr>
          <w:rFonts w:hint="default" w:ascii="Times New Roman" w:hAnsi="Times New Roman" w:eastAsia="黑体" w:cs="Times New Roman"/>
          <w:color w:val="auto"/>
          <w:sz w:val="32"/>
          <w:szCs w:val="32"/>
          <w:highlight w:val="none"/>
        </w:rPr>
        <w:tab/>
      </w:r>
      <w:r>
        <w:rPr>
          <w:rFonts w:hint="default" w:ascii="Times New Roman" w:hAnsi="Times New Roman" w:eastAsia="黑体" w:cs="Times New Roman"/>
          <w:color w:val="auto"/>
          <w:sz w:val="32"/>
          <w:szCs w:val="32"/>
          <w:highlight w:val="none"/>
        </w:rPr>
        <w:tab/>
      </w:r>
      <w:r>
        <w:rPr>
          <w:rFonts w:hint="default" w:ascii="Times New Roman" w:hAnsi="Times New Roman" w:eastAsia="黑体" w:cs="Times New Roman"/>
          <w:color w:val="auto"/>
          <w:sz w:val="32"/>
          <w:szCs w:val="32"/>
          <w:highlight w:val="none"/>
        </w:rPr>
        <w:tab/>
      </w:r>
    </w:p>
    <w:p>
      <w:pPr>
        <w:spacing w:line="56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注：</w:t>
      </w:r>
    </w:p>
    <w:p>
      <w:pPr>
        <w:spacing w:line="56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1、软件产品指从事开发研制销售的软件产品，包括系统集成及信息安全中已经单独核算的软件产品。</w:t>
      </w:r>
    </w:p>
    <w:p>
      <w:pPr>
        <w:spacing w:line="560" w:lineRule="exact"/>
        <w:ind w:firstLine="640" w:firstLineChars="200"/>
        <w:jc w:val="left"/>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信息技术服务指供方为需方提供开发、应用信息技术的服务，以及供方以信息技术为手段提供支持需方业务活动的服务。包括：信息技术咨询设计服务、信息系统集成实施服务、运行维护服务、数据服务、云服务、平台运营服务、电子商务平台技术服务。</w:t>
      </w:r>
      <w:r>
        <w:rPr>
          <w:rFonts w:hint="default" w:ascii="Times New Roman" w:hAnsi="Times New Roman" w:eastAsia="仿宋_GB2312" w:cs="Times New Roman"/>
          <w:color w:val="auto"/>
          <w:sz w:val="32"/>
          <w:szCs w:val="32"/>
          <w:highlight w:val="none"/>
          <w:lang w:eastAsia="zh-CN"/>
        </w:rPr>
        <w:t>同时，包括</w:t>
      </w:r>
      <w:r>
        <w:rPr>
          <w:rFonts w:hint="default" w:ascii="Times New Roman" w:hAnsi="Times New Roman" w:eastAsia="仿宋_GB2312" w:cs="Times New Roman"/>
          <w:color w:val="auto"/>
          <w:sz w:val="32"/>
          <w:szCs w:val="32"/>
          <w:highlight w:val="none"/>
        </w:rPr>
        <w:t>企业在报告期从事信息安全产品、云计算安全产品、工控安全产品、移动安全、云端安全、云端安全、安全咨询、安全集成实施、安全运维、安全培训等软件研发或服务。</w:t>
      </w:r>
    </w:p>
    <w:p>
      <w:pPr>
        <w:spacing w:line="56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3、嵌入式系统软件：以应用为中心编制的，并镶嵌和固化在硬件中，与硬件共同构成完整功能的软件产品。</w:t>
      </w:r>
    </w:p>
    <w:p>
      <w:pPr>
        <w:spacing w:line="56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4、该表可延页。</w:t>
      </w:r>
    </w:p>
    <w:p>
      <w:pPr>
        <w:spacing w:line="560" w:lineRule="exact"/>
        <w:rPr>
          <w:rFonts w:hint="default" w:ascii="Times New Roman" w:hAnsi="Times New Roman" w:eastAsia="黑体" w:cs="Times New Roman"/>
          <w:color w:val="auto"/>
          <w:sz w:val="32"/>
          <w:szCs w:val="32"/>
          <w:highlight w:val="none"/>
        </w:rPr>
        <w:sectPr>
          <w:pgSz w:w="16838" w:h="11906" w:orient="landscape"/>
          <w:pgMar w:top="1183" w:right="1440" w:bottom="1263" w:left="1440" w:header="851" w:footer="992" w:gutter="0"/>
          <w:cols w:space="720" w:num="1"/>
          <w:docGrid w:type="linesAndChars" w:linePitch="312" w:charSpace="0"/>
        </w:sectPr>
      </w:pPr>
    </w:p>
    <w:p>
      <w:pPr>
        <w:spacing w:line="56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w:t>
      </w:r>
      <w:r>
        <w:rPr>
          <w:rFonts w:hint="eastAsia" w:eastAsia="黑体" w:cs="Times New Roman"/>
          <w:color w:val="auto"/>
          <w:sz w:val="32"/>
          <w:szCs w:val="32"/>
          <w:highlight w:val="none"/>
          <w:lang w:val="en-US" w:eastAsia="zh-CN"/>
        </w:rPr>
        <w:t>4</w:t>
      </w:r>
      <w:r>
        <w:rPr>
          <w:rFonts w:hint="default" w:ascii="Times New Roman" w:hAnsi="Times New Roman" w:eastAsia="黑体" w:cs="Times New Roman"/>
          <w:color w:val="auto"/>
          <w:sz w:val="32"/>
          <w:szCs w:val="32"/>
          <w:highlight w:val="none"/>
        </w:rPr>
        <w:t>：</w:t>
      </w:r>
    </w:p>
    <w:p>
      <w:pPr>
        <w:spacing w:line="560" w:lineRule="exact"/>
        <w:jc w:val="center"/>
        <w:rPr>
          <w:rFonts w:hint="default" w:ascii="Times New Roman" w:hAnsi="Times New Roman" w:eastAsia="方正小标宋简体" w:cs="Times New Roman"/>
          <w:color w:val="auto"/>
          <w:sz w:val="44"/>
          <w:szCs w:val="44"/>
          <w:highlight w:val="none"/>
        </w:rPr>
      </w:pPr>
      <w:r>
        <w:rPr>
          <w:rFonts w:hint="eastAsia" w:ascii="Times New Roman" w:hAnsi="Times New Roman" w:eastAsia="方正小标宋简体" w:cs="Times New Roman"/>
          <w:color w:val="auto"/>
          <w:sz w:val="44"/>
          <w:szCs w:val="44"/>
          <w:highlight w:val="none"/>
        </w:rPr>
        <w:t>物业租赁/购置</w:t>
      </w:r>
      <w:r>
        <w:rPr>
          <w:rFonts w:hint="default" w:ascii="Times New Roman" w:hAnsi="Times New Roman" w:eastAsia="方正小标宋简体" w:cs="Times New Roman"/>
          <w:color w:val="auto"/>
          <w:sz w:val="44"/>
          <w:szCs w:val="44"/>
          <w:highlight w:val="none"/>
        </w:rPr>
        <w:t>证明材料</w:t>
      </w:r>
    </w:p>
    <w:p>
      <w:pPr>
        <w:spacing w:line="56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一、入驻园区证明函件。函件格式请参照下述材料。如存在年中新增租赁或新增购置情况的，请自行修改相关表述或联系市工信局相关业务经办人员处理。</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入驻园区证明函件</w:t>
            </w:r>
          </w:p>
          <w:p>
            <w:pP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东莞市工业和信息化局：</w:t>
            </w:r>
          </w:p>
          <w:p>
            <w:pPr>
              <w:ind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兹有</w:t>
            </w:r>
            <w:r>
              <w:rPr>
                <w:rFonts w:hint="default" w:ascii="Times New Roman" w:hAnsi="Times New Roman" w:eastAsia="仿宋_GB2312" w:cs="Times New Roman"/>
                <w:color w:val="auto"/>
                <w:sz w:val="32"/>
                <w:szCs w:val="32"/>
                <w:highlight w:val="none"/>
                <w:u w:val="single"/>
              </w:rPr>
              <w:t xml:space="preserve">   （申报企业名称）    </w:t>
            </w:r>
            <w:r>
              <w:rPr>
                <w:rFonts w:hint="default" w:ascii="Times New Roman" w:hAnsi="Times New Roman" w:eastAsia="仿宋_GB2312" w:cs="Times New Roman"/>
                <w:color w:val="auto"/>
                <w:sz w:val="32"/>
                <w:szCs w:val="32"/>
                <w:highlight w:val="none"/>
              </w:rPr>
              <w:t>申报2022年东莞市工业和信息化专项资金数字产业集聚试点园区租金补助项目</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该企业为我园区入驻企业，</w:t>
            </w:r>
            <w:r>
              <w:rPr>
                <w:rFonts w:hint="eastAsia" w:eastAsia="仿宋_GB2312" w:cs="Times New Roman"/>
                <w:color w:val="auto"/>
                <w:sz w:val="32"/>
                <w:szCs w:val="32"/>
                <w:highlight w:val="none"/>
                <w:lang w:eastAsia="zh-CN"/>
              </w:rPr>
              <w:t>入驻方式为</w:t>
            </w:r>
            <w:r>
              <w:rPr>
                <w:rFonts w:hint="eastAsia" w:eastAsia="仿宋_GB2312" w:cs="Times New Roman"/>
                <w:color w:val="auto"/>
                <w:sz w:val="32"/>
                <w:szCs w:val="32"/>
                <w:highlight w:val="none"/>
                <w:u w:val="single"/>
                <w:lang w:eastAsia="zh-CN"/>
              </w:rPr>
              <w:t>租赁/购置/租赁+购置</w:t>
            </w:r>
            <w:r>
              <w:rPr>
                <w:rFonts w:hint="eastAsia" w:eastAsia="仿宋_GB2312" w:cs="Times New Roman"/>
                <w:color w:val="auto"/>
                <w:sz w:val="32"/>
                <w:szCs w:val="32"/>
                <w:highlight w:val="none"/>
                <w:lang w:eastAsia="zh-CN"/>
              </w:rPr>
              <w:t>；在园</w:t>
            </w:r>
            <w:r>
              <w:rPr>
                <w:rFonts w:hint="default" w:ascii="Times New Roman" w:hAnsi="Times New Roman" w:eastAsia="仿宋_GB2312" w:cs="Times New Roman"/>
                <w:color w:val="auto"/>
                <w:sz w:val="32"/>
                <w:szCs w:val="32"/>
                <w:highlight w:val="none"/>
              </w:rPr>
              <w:t>实际</w:t>
            </w:r>
            <w:r>
              <w:rPr>
                <w:rFonts w:hint="eastAsia" w:eastAsia="仿宋_GB2312" w:cs="Times New Roman"/>
                <w:color w:val="auto"/>
                <w:sz w:val="32"/>
                <w:szCs w:val="32"/>
                <w:highlight w:val="none"/>
                <w:lang w:eastAsia="zh-CN"/>
              </w:rPr>
              <w:t>使用</w:t>
            </w:r>
            <w:r>
              <w:rPr>
                <w:rFonts w:hint="default" w:ascii="Times New Roman" w:hAnsi="Times New Roman" w:eastAsia="仿宋_GB2312" w:cs="Times New Roman"/>
                <w:color w:val="auto"/>
                <w:sz w:val="32"/>
                <w:szCs w:val="32"/>
                <w:highlight w:val="none"/>
              </w:rPr>
              <w:t>面积为</w:t>
            </w:r>
            <w:r>
              <w:rPr>
                <w:rFonts w:hint="default"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lang w:eastAsia="zh-CN"/>
              </w:rPr>
              <w:t>平方米。</w:t>
            </w:r>
            <w:r>
              <w:rPr>
                <w:rFonts w:hint="eastAsia" w:eastAsia="仿宋_GB2312" w:cs="Times New Roman"/>
                <w:color w:val="auto"/>
                <w:sz w:val="32"/>
                <w:szCs w:val="32"/>
                <w:highlight w:val="none"/>
                <w:lang w:eastAsia="zh-CN"/>
              </w:rPr>
              <w:t>企业申请租金补助空间首次缴费时间</w:t>
            </w:r>
            <w:r>
              <w:rPr>
                <w:rFonts w:hint="default" w:ascii="Times New Roman" w:hAnsi="Times New Roman" w:eastAsia="仿宋_GB2312" w:cs="Times New Roman"/>
                <w:color w:val="auto"/>
                <w:sz w:val="32"/>
                <w:szCs w:val="32"/>
                <w:highlight w:val="none"/>
              </w:rPr>
              <w:t>为</w:t>
            </w:r>
            <w:r>
              <w:rPr>
                <w:rFonts w:hint="default" w:ascii="Times New Roman" w:hAnsi="Times New Roman" w:eastAsia="仿宋_GB2312" w:cs="Times New Roman"/>
                <w:color w:val="auto"/>
                <w:sz w:val="32"/>
                <w:szCs w:val="32"/>
                <w:highlight w:val="none"/>
                <w:u w:val="single"/>
              </w:rPr>
              <w:t xml:space="preserve">      </w:t>
            </w:r>
            <w:r>
              <w:rPr>
                <w:rFonts w:hint="eastAsia" w:eastAsia="仿宋_GB2312" w:cs="Times New Roman"/>
                <w:color w:val="auto"/>
                <w:sz w:val="32"/>
                <w:szCs w:val="32"/>
                <w:highlight w:val="none"/>
                <w:u w:val="none"/>
                <w:lang w:eastAsia="zh-CN"/>
              </w:rPr>
              <w:t>年</w:t>
            </w:r>
            <w:r>
              <w:rPr>
                <w:rFonts w:hint="default" w:ascii="Times New Roman" w:hAnsi="Times New Roman" w:eastAsia="仿宋_GB2312" w:cs="Times New Roman"/>
                <w:color w:val="auto"/>
                <w:sz w:val="32"/>
                <w:szCs w:val="32"/>
                <w:highlight w:val="none"/>
                <w:u w:val="single"/>
              </w:rPr>
              <w:t xml:space="preserve">    </w:t>
            </w:r>
            <w:r>
              <w:rPr>
                <w:rFonts w:hint="eastAsia" w:eastAsia="仿宋_GB2312" w:cs="Times New Roman"/>
                <w:color w:val="auto"/>
                <w:sz w:val="32"/>
                <w:szCs w:val="32"/>
                <w:highlight w:val="none"/>
                <w:u w:val="none"/>
                <w:lang w:eastAsia="zh-CN"/>
              </w:rPr>
              <w:t>月</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eastAsia="zh-CN"/>
              </w:rPr>
              <w:t>申请补助面积</w:t>
            </w:r>
            <w:r>
              <w:rPr>
                <w:rFonts w:hint="default" w:ascii="Times New Roman" w:hAnsi="Times New Roman" w:eastAsia="仿宋_GB2312" w:cs="Times New Roman"/>
                <w:color w:val="auto"/>
                <w:sz w:val="32"/>
                <w:szCs w:val="32"/>
                <w:highlight w:val="none"/>
              </w:rPr>
              <w:t>为</w:t>
            </w:r>
            <w:r>
              <w:rPr>
                <w:rFonts w:hint="default"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lang w:eastAsia="zh-CN"/>
              </w:rPr>
              <w:t>平方米</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已缴纳20</w:t>
            </w:r>
            <w:r>
              <w:rPr>
                <w:rFonts w:hint="eastAsia"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年租金</w:t>
            </w:r>
            <w:r>
              <w:rPr>
                <w:rFonts w:hint="default" w:ascii="Times New Roman" w:hAnsi="Times New Roman" w:eastAsia="仿宋_GB2312" w:cs="Times New Roman"/>
                <w:color w:val="auto"/>
                <w:sz w:val="32"/>
                <w:szCs w:val="32"/>
                <w:highlight w:val="none"/>
                <w:u w:val="single"/>
              </w:rPr>
              <w:t xml:space="preserve">    </w:t>
            </w:r>
            <w:r>
              <w:rPr>
                <w:rFonts w:hint="eastAsia" w:eastAsia="仿宋_GB2312" w:cs="Times New Roman"/>
                <w:color w:val="auto"/>
                <w:sz w:val="32"/>
                <w:szCs w:val="32"/>
                <w:highlight w:val="none"/>
                <w:u w:val="none"/>
                <w:lang w:eastAsia="zh-CN"/>
              </w:rPr>
              <w:t>个月</w:t>
            </w:r>
            <w:r>
              <w:rPr>
                <w:rFonts w:hint="eastAsia" w:eastAsia="仿宋_GB2312" w:cs="Times New Roman"/>
                <w:color w:val="auto"/>
                <w:sz w:val="32"/>
                <w:szCs w:val="32"/>
                <w:highlight w:val="none"/>
                <w:lang w:eastAsia="zh-CN"/>
              </w:rPr>
              <w:t>，每平方米租金为</w:t>
            </w:r>
            <w:r>
              <w:rPr>
                <w:rFonts w:hint="default" w:ascii="Times New Roman" w:hAnsi="Times New Roman" w:eastAsia="仿宋_GB2312" w:cs="Times New Roman"/>
                <w:color w:val="auto"/>
                <w:sz w:val="32"/>
                <w:szCs w:val="32"/>
                <w:highlight w:val="none"/>
                <w:u w:val="single"/>
              </w:rPr>
              <w:t xml:space="preserve">    </w:t>
            </w:r>
            <w:r>
              <w:rPr>
                <w:rFonts w:hint="eastAsia" w:eastAsia="仿宋_GB2312" w:cs="Times New Roman"/>
                <w:color w:val="auto"/>
                <w:sz w:val="32"/>
                <w:szCs w:val="32"/>
                <w:highlight w:val="none"/>
                <w:u w:val="none"/>
                <w:lang w:eastAsia="zh-CN"/>
              </w:rPr>
              <w:t>元。</w:t>
            </w:r>
          </w:p>
          <w:p>
            <w:pPr>
              <w:ind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特此证明</w:t>
            </w:r>
            <w:r>
              <w:rPr>
                <w:rFonts w:hint="eastAsia" w:eastAsia="仿宋_GB2312" w:cs="Times New Roman"/>
                <w:color w:val="auto"/>
                <w:sz w:val="32"/>
                <w:szCs w:val="32"/>
                <w:highlight w:val="none"/>
                <w:lang w:eastAsia="zh-CN"/>
              </w:rPr>
              <w:t>。</w:t>
            </w:r>
          </w:p>
          <w:p>
            <w:pPr>
              <w:ind w:firstLine="640" w:firstLineChars="200"/>
              <w:jc w:val="righ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（园区名称及公章）</w:t>
            </w:r>
          </w:p>
          <w:p>
            <w:pPr>
              <w:ind w:firstLine="640" w:firstLineChars="200"/>
              <w:jc w:val="righ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20XX年XX月XX日</w:t>
            </w:r>
          </w:p>
        </w:tc>
      </w:tr>
    </w:tbl>
    <w:p>
      <w:pPr>
        <w:spacing w:line="56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二、企业入驻数字产业集聚试点园区租金缴纳情况统计表。表格格式请参照下述表格填写，将202</w:t>
      </w: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年已缴租金情况逐月列明。</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1"/>
        <w:gridCol w:w="1650"/>
        <w:gridCol w:w="1537"/>
        <w:gridCol w:w="1540"/>
        <w:gridCol w:w="1540"/>
        <w:gridCol w:w="1126"/>
        <w:gridCol w:w="1679"/>
        <w:gridCol w:w="1304"/>
        <w:gridCol w:w="2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vAlign w:val="center"/>
          </w:tcPr>
          <w:p>
            <w:pPr>
              <w:spacing w:line="40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月份</w:t>
            </w:r>
          </w:p>
        </w:tc>
        <w:tc>
          <w:tcPr>
            <w:tcW w:w="582" w:type="pct"/>
            <w:vAlign w:val="center"/>
          </w:tcPr>
          <w:p>
            <w:pPr>
              <w:spacing w:line="40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租赁面积（m</w:t>
            </w:r>
            <w:r>
              <w:rPr>
                <w:rFonts w:hint="default" w:ascii="Times New Roman" w:hAnsi="Times New Roman" w:eastAsia="黑体" w:cs="Times New Roman"/>
                <w:color w:val="auto"/>
                <w:sz w:val="28"/>
                <w:szCs w:val="28"/>
                <w:highlight w:val="none"/>
                <w:vertAlign w:val="superscript"/>
              </w:rPr>
              <w:t>2</w:t>
            </w:r>
            <w:r>
              <w:rPr>
                <w:rFonts w:hint="default" w:ascii="Times New Roman" w:hAnsi="Times New Roman" w:eastAsia="黑体" w:cs="Times New Roman"/>
                <w:color w:val="auto"/>
                <w:sz w:val="28"/>
                <w:szCs w:val="28"/>
                <w:highlight w:val="none"/>
              </w:rPr>
              <w:t>）</w:t>
            </w:r>
          </w:p>
        </w:tc>
        <w:tc>
          <w:tcPr>
            <w:tcW w:w="542" w:type="pct"/>
            <w:vAlign w:val="center"/>
          </w:tcPr>
          <w:p>
            <w:pPr>
              <w:spacing w:line="40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每平米租金（元）</w:t>
            </w:r>
          </w:p>
        </w:tc>
        <w:tc>
          <w:tcPr>
            <w:tcW w:w="543" w:type="pct"/>
            <w:vAlign w:val="center"/>
          </w:tcPr>
          <w:p>
            <w:pPr>
              <w:spacing w:line="40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应缴租金额（元）</w:t>
            </w:r>
          </w:p>
        </w:tc>
        <w:tc>
          <w:tcPr>
            <w:tcW w:w="543" w:type="pct"/>
            <w:vAlign w:val="center"/>
          </w:tcPr>
          <w:p>
            <w:pPr>
              <w:spacing w:line="40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已缴租金额（元）</w:t>
            </w:r>
          </w:p>
        </w:tc>
        <w:tc>
          <w:tcPr>
            <w:tcW w:w="397" w:type="pct"/>
          </w:tcPr>
          <w:p>
            <w:pPr>
              <w:spacing w:line="40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发票号码</w:t>
            </w:r>
          </w:p>
        </w:tc>
        <w:tc>
          <w:tcPr>
            <w:tcW w:w="592" w:type="pct"/>
          </w:tcPr>
          <w:p>
            <w:pPr>
              <w:spacing w:line="40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发票日期（年/月/日）</w:t>
            </w:r>
          </w:p>
        </w:tc>
        <w:tc>
          <w:tcPr>
            <w:tcW w:w="460" w:type="pct"/>
          </w:tcPr>
          <w:p>
            <w:pPr>
              <w:spacing w:line="40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转账凭证字号</w:t>
            </w:r>
          </w:p>
        </w:tc>
        <w:tc>
          <w:tcPr>
            <w:tcW w:w="723" w:type="pct"/>
          </w:tcPr>
          <w:p>
            <w:pPr>
              <w:spacing w:line="40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银行转账时间（年/月/日）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vAlign w:val="center"/>
          </w:tcPr>
          <w:p>
            <w:pPr>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202</w:t>
            </w:r>
            <w:r>
              <w:rPr>
                <w:rFonts w:hint="eastAsia"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年1月</w:t>
            </w:r>
          </w:p>
        </w:tc>
        <w:tc>
          <w:tcPr>
            <w:tcW w:w="582" w:type="pct"/>
            <w:vAlign w:val="center"/>
          </w:tcPr>
          <w:p>
            <w:pPr>
              <w:spacing w:line="560" w:lineRule="exact"/>
              <w:jc w:val="center"/>
              <w:rPr>
                <w:rFonts w:hint="default" w:ascii="Times New Roman" w:hAnsi="Times New Roman" w:eastAsia="仿宋_GB2312" w:cs="Times New Roman"/>
                <w:color w:val="auto"/>
                <w:sz w:val="28"/>
                <w:szCs w:val="28"/>
                <w:highlight w:val="none"/>
              </w:rPr>
            </w:pPr>
          </w:p>
        </w:tc>
        <w:tc>
          <w:tcPr>
            <w:tcW w:w="542" w:type="pct"/>
            <w:vAlign w:val="center"/>
          </w:tcPr>
          <w:p>
            <w:pPr>
              <w:spacing w:line="560" w:lineRule="exact"/>
              <w:jc w:val="center"/>
              <w:rPr>
                <w:rFonts w:hint="default" w:ascii="Times New Roman" w:hAnsi="Times New Roman" w:eastAsia="仿宋_GB2312" w:cs="Times New Roman"/>
                <w:color w:val="auto"/>
                <w:sz w:val="28"/>
                <w:szCs w:val="28"/>
                <w:highlight w:val="none"/>
              </w:rPr>
            </w:pPr>
          </w:p>
        </w:tc>
        <w:tc>
          <w:tcPr>
            <w:tcW w:w="543" w:type="pct"/>
            <w:vAlign w:val="center"/>
          </w:tcPr>
          <w:p>
            <w:pPr>
              <w:spacing w:line="560" w:lineRule="exact"/>
              <w:jc w:val="center"/>
              <w:rPr>
                <w:rFonts w:hint="default" w:ascii="Times New Roman" w:hAnsi="Times New Roman" w:eastAsia="仿宋_GB2312" w:cs="Times New Roman"/>
                <w:color w:val="auto"/>
                <w:sz w:val="28"/>
                <w:szCs w:val="28"/>
                <w:highlight w:val="none"/>
              </w:rPr>
            </w:pPr>
          </w:p>
        </w:tc>
        <w:tc>
          <w:tcPr>
            <w:tcW w:w="543" w:type="pct"/>
            <w:vAlign w:val="center"/>
          </w:tcPr>
          <w:p>
            <w:pPr>
              <w:spacing w:line="560" w:lineRule="exact"/>
              <w:jc w:val="center"/>
              <w:rPr>
                <w:rFonts w:hint="default" w:ascii="Times New Roman" w:hAnsi="Times New Roman" w:eastAsia="仿宋_GB2312" w:cs="Times New Roman"/>
                <w:color w:val="auto"/>
                <w:sz w:val="28"/>
                <w:szCs w:val="28"/>
                <w:highlight w:val="none"/>
              </w:rPr>
            </w:pPr>
          </w:p>
        </w:tc>
        <w:tc>
          <w:tcPr>
            <w:tcW w:w="397" w:type="pct"/>
          </w:tcPr>
          <w:p>
            <w:pPr>
              <w:spacing w:line="560" w:lineRule="exact"/>
              <w:jc w:val="center"/>
              <w:rPr>
                <w:rFonts w:hint="default" w:ascii="Times New Roman" w:hAnsi="Times New Roman" w:eastAsia="仿宋_GB2312" w:cs="Times New Roman"/>
                <w:color w:val="auto"/>
                <w:sz w:val="28"/>
                <w:szCs w:val="28"/>
                <w:highlight w:val="none"/>
              </w:rPr>
            </w:pPr>
          </w:p>
        </w:tc>
        <w:tc>
          <w:tcPr>
            <w:tcW w:w="592" w:type="pct"/>
          </w:tcPr>
          <w:p>
            <w:pPr>
              <w:spacing w:line="560" w:lineRule="exact"/>
              <w:jc w:val="center"/>
              <w:rPr>
                <w:rFonts w:hint="default" w:ascii="Times New Roman" w:hAnsi="Times New Roman" w:eastAsia="仿宋_GB2312" w:cs="Times New Roman"/>
                <w:color w:val="auto"/>
                <w:sz w:val="28"/>
                <w:szCs w:val="28"/>
                <w:highlight w:val="none"/>
              </w:rPr>
            </w:pPr>
          </w:p>
        </w:tc>
        <w:tc>
          <w:tcPr>
            <w:tcW w:w="460" w:type="pct"/>
          </w:tcPr>
          <w:p>
            <w:pPr>
              <w:spacing w:line="560" w:lineRule="exact"/>
              <w:jc w:val="center"/>
              <w:rPr>
                <w:rFonts w:hint="default" w:ascii="Times New Roman" w:hAnsi="Times New Roman" w:eastAsia="仿宋_GB2312" w:cs="Times New Roman"/>
                <w:color w:val="auto"/>
                <w:sz w:val="28"/>
                <w:szCs w:val="28"/>
                <w:highlight w:val="none"/>
              </w:rPr>
            </w:pPr>
          </w:p>
        </w:tc>
        <w:tc>
          <w:tcPr>
            <w:tcW w:w="723" w:type="pct"/>
          </w:tcPr>
          <w:p>
            <w:pPr>
              <w:spacing w:line="560" w:lineRule="exact"/>
              <w:jc w:val="center"/>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vAlign w:val="center"/>
          </w:tcPr>
          <w:p>
            <w:pPr>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202</w:t>
            </w:r>
            <w:r>
              <w:rPr>
                <w:rFonts w:hint="eastAsia"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年2月</w:t>
            </w:r>
          </w:p>
        </w:tc>
        <w:tc>
          <w:tcPr>
            <w:tcW w:w="582" w:type="pct"/>
            <w:vAlign w:val="center"/>
          </w:tcPr>
          <w:p>
            <w:pPr>
              <w:spacing w:line="560" w:lineRule="exact"/>
              <w:jc w:val="center"/>
              <w:rPr>
                <w:rFonts w:hint="default" w:ascii="Times New Roman" w:hAnsi="Times New Roman" w:eastAsia="仿宋_GB2312" w:cs="Times New Roman"/>
                <w:color w:val="auto"/>
                <w:sz w:val="28"/>
                <w:szCs w:val="28"/>
                <w:highlight w:val="none"/>
              </w:rPr>
            </w:pPr>
          </w:p>
        </w:tc>
        <w:tc>
          <w:tcPr>
            <w:tcW w:w="542" w:type="pct"/>
            <w:vAlign w:val="center"/>
          </w:tcPr>
          <w:p>
            <w:pPr>
              <w:spacing w:line="560" w:lineRule="exact"/>
              <w:jc w:val="center"/>
              <w:rPr>
                <w:rFonts w:hint="default" w:ascii="Times New Roman" w:hAnsi="Times New Roman" w:eastAsia="仿宋_GB2312" w:cs="Times New Roman"/>
                <w:color w:val="auto"/>
                <w:sz w:val="28"/>
                <w:szCs w:val="28"/>
                <w:highlight w:val="none"/>
              </w:rPr>
            </w:pPr>
          </w:p>
        </w:tc>
        <w:tc>
          <w:tcPr>
            <w:tcW w:w="543" w:type="pct"/>
            <w:vAlign w:val="center"/>
          </w:tcPr>
          <w:p>
            <w:pPr>
              <w:spacing w:line="560" w:lineRule="exact"/>
              <w:jc w:val="center"/>
              <w:rPr>
                <w:rFonts w:hint="default" w:ascii="Times New Roman" w:hAnsi="Times New Roman" w:eastAsia="仿宋_GB2312" w:cs="Times New Roman"/>
                <w:color w:val="auto"/>
                <w:sz w:val="28"/>
                <w:szCs w:val="28"/>
                <w:highlight w:val="none"/>
              </w:rPr>
            </w:pPr>
          </w:p>
        </w:tc>
        <w:tc>
          <w:tcPr>
            <w:tcW w:w="543" w:type="pct"/>
            <w:vAlign w:val="center"/>
          </w:tcPr>
          <w:p>
            <w:pPr>
              <w:spacing w:line="560" w:lineRule="exact"/>
              <w:jc w:val="center"/>
              <w:rPr>
                <w:rFonts w:hint="default" w:ascii="Times New Roman" w:hAnsi="Times New Roman" w:eastAsia="仿宋_GB2312" w:cs="Times New Roman"/>
                <w:color w:val="auto"/>
                <w:sz w:val="28"/>
                <w:szCs w:val="28"/>
                <w:highlight w:val="none"/>
              </w:rPr>
            </w:pPr>
          </w:p>
        </w:tc>
        <w:tc>
          <w:tcPr>
            <w:tcW w:w="397" w:type="pct"/>
          </w:tcPr>
          <w:p>
            <w:pPr>
              <w:spacing w:line="560" w:lineRule="exact"/>
              <w:jc w:val="center"/>
              <w:rPr>
                <w:rFonts w:hint="default" w:ascii="Times New Roman" w:hAnsi="Times New Roman" w:eastAsia="仿宋_GB2312" w:cs="Times New Roman"/>
                <w:color w:val="auto"/>
                <w:sz w:val="28"/>
                <w:szCs w:val="28"/>
                <w:highlight w:val="none"/>
              </w:rPr>
            </w:pPr>
          </w:p>
        </w:tc>
        <w:tc>
          <w:tcPr>
            <w:tcW w:w="592" w:type="pct"/>
          </w:tcPr>
          <w:p>
            <w:pPr>
              <w:spacing w:line="560" w:lineRule="exact"/>
              <w:jc w:val="center"/>
              <w:rPr>
                <w:rFonts w:hint="default" w:ascii="Times New Roman" w:hAnsi="Times New Roman" w:eastAsia="仿宋_GB2312" w:cs="Times New Roman"/>
                <w:color w:val="auto"/>
                <w:sz w:val="28"/>
                <w:szCs w:val="28"/>
                <w:highlight w:val="none"/>
              </w:rPr>
            </w:pPr>
          </w:p>
        </w:tc>
        <w:tc>
          <w:tcPr>
            <w:tcW w:w="460" w:type="pct"/>
          </w:tcPr>
          <w:p>
            <w:pPr>
              <w:spacing w:line="560" w:lineRule="exact"/>
              <w:jc w:val="center"/>
              <w:rPr>
                <w:rFonts w:hint="default" w:ascii="Times New Roman" w:hAnsi="Times New Roman" w:eastAsia="仿宋_GB2312" w:cs="Times New Roman"/>
                <w:color w:val="auto"/>
                <w:sz w:val="28"/>
                <w:szCs w:val="28"/>
                <w:highlight w:val="none"/>
              </w:rPr>
            </w:pPr>
          </w:p>
        </w:tc>
        <w:tc>
          <w:tcPr>
            <w:tcW w:w="723" w:type="pct"/>
          </w:tcPr>
          <w:p>
            <w:pPr>
              <w:spacing w:line="560" w:lineRule="exact"/>
              <w:jc w:val="center"/>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vAlign w:val="center"/>
          </w:tcPr>
          <w:p>
            <w:pPr>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p>
        </w:tc>
        <w:tc>
          <w:tcPr>
            <w:tcW w:w="582" w:type="pct"/>
            <w:vAlign w:val="center"/>
          </w:tcPr>
          <w:p>
            <w:pPr>
              <w:spacing w:line="560" w:lineRule="exact"/>
              <w:jc w:val="center"/>
              <w:rPr>
                <w:rFonts w:hint="default" w:ascii="Times New Roman" w:hAnsi="Times New Roman" w:eastAsia="仿宋_GB2312" w:cs="Times New Roman"/>
                <w:color w:val="auto"/>
                <w:sz w:val="28"/>
                <w:szCs w:val="28"/>
                <w:highlight w:val="none"/>
              </w:rPr>
            </w:pPr>
          </w:p>
        </w:tc>
        <w:tc>
          <w:tcPr>
            <w:tcW w:w="542" w:type="pct"/>
            <w:vAlign w:val="center"/>
          </w:tcPr>
          <w:p>
            <w:pPr>
              <w:spacing w:line="560" w:lineRule="exact"/>
              <w:jc w:val="center"/>
              <w:rPr>
                <w:rFonts w:hint="default" w:ascii="Times New Roman" w:hAnsi="Times New Roman" w:eastAsia="仿宋_GB2312" w:cs="Times New Roman"/>
                <w:color w:val="auto"/>
                <w:sz w:val="28"/>
                <w:szCs w:val="28"/>
                <w:highlight w:val="none"/>
              </w:rPr>
            </w:pPr>
          </w:p>
        </w:tc>
        <w:tc>
          <w:tcPr>
            <w:tcW w:w="543" w:type="pct"/>
            <w:vAlign w:val="center"/>
          </w:tcPr>
          <w:p>
            <w:pPr>
              <w:spacing w:line="560" w:lineRule="exact"/>
              <w:jc w:val="center"/>
              <w:rPr>
                <w:rFonts w:hint="default" w:ascii="Times New Roman" w:hAnsi="Times New Roman" w:eastAsia="仿宋_GB2312" w:cs="Times New Roman"/>
                <w:color w:val="auto"/>
                <w:sz w:val="28"/>
                <w:szCs w:val="28"/>
                <w:highlight w:val="none"/>
              </w:rPr>
            </w:pPr>
          </w:p>
        </w:tc>
        <w:tc>
          <w:tcPr>
            <w:tcW w:w="543" w:type="pct"/>
            <w:vAlign w:val="center"/>
          </w:tcPr>
          <w:p>
            <w:pPr>
              <w:spacing w:line="560" w:lineRule="exact"/>
              <w:jc w:val="center"/>
              <w:rPr>
                <w:rFonts w:hint="default" w:ascii="Times New Roman" w:hAnsi="Times New Roman" w:eastAsia="仿宋_GB2312" w:cs="Times New Roman"/>
                <w:color w:val="auto"/>
                <w:sz w:val="28"/>
                <w:szCs w:val="28"/>
                <w:highlight w:val="none"/>
              </w:rPr>
            </w:pPr>
          </w:p>
        </w:tc>
        <w:tc>
          <w:tcPr>
            <w:tcW w:w="397" w:type="pct"/>
          </w:tcPr>
          <w:p>
            <w:pPr>
              <w:spacing w:line="560" w:lineRule="exact"/>
              <w:jc w:val="center"/>
              <w:rPr>
                <w:rFonts w:hint="default" w:ascii="Times New Roman" w:hAnsi="Times New Roman" w:eastAsia="仿宋_GB2312" w:cs="Times New Roman"/>
                <w:color w:val="auto"/>
                <w:sz w:val="28"/>
                <w:szCs w:val="28"/>
                <w:highlight w:val="none"/>
              </w:rPr>
            </w:pPr>
          </w:p>
        </w:tc>
        <w:tc>
          <w:tcPr>
            <w:tcW w:w="592" w:type="pct"/>
          </w:tcPr>
          <w:p>
            <w:pPr>
              <w:spacing w:line="560" w:lineRule="exact"/>
              <w:jc w:val="center"/>
              <w:rPr>
                <w:rFonts w:hint="default" w:ascii="Times New Roman" w:hAnsi="Times New Roman" w:eastAsia="仿宋_GB2312" w:cs="Times New Roman"/>
                <w:color w:val="auto"/>
                <w:sz w:val="28"/>
                <w:szCs w:val="28"/>
                <w:highlight w:val="none"/>
              </w:rPr>
            </w:pPr>
          </w:p>
        </w:tc>
        <w:tc>
          <w:tcPr>
            <w:tcW w:w="460" w:type="pct"/>
          </w:tcPr>
          <w:p>
            <w:pPr>
              <w:spacing w:line="560" w:lineRule="exact"/>
              <w:jc w:val="center"/>
              <w:rPr>
                <w:rFonts w:hint="default" w:ascii="Times New Roman" w:hAnsi="Times New Roman" w:eastAsia="仿宋_GB2312" w:cs="Times New Roman"/>
                <w:color w:val="auto"/>
                <w:sz w:val="28"/>
                <w:szCs w:val="28"/>
                <w:highlight w:val="none"/>
              </w:rPr>
            </w:pPr>
          </w:p>
        </w:tc>
        <w:tc>
          <w:tcPr>
            <w:tcW w:w="723" w:type="pct"/>
          </w:tcPr>
          <w:p>
            <w:pPr>
              <w:spacing w:line="560" w:lineRule="exact"/>
              <w:jc w:val="center"/>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vAlign w:val="center"/>
          </w:tcPr>
          <w:p>
            <w:pPr>
              <w:spacing w:line="56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202</w:t>
            </w:r>
            <w:r>
              <w:rPr>
                <w:rFonts w:hint="eastAsia"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年11月</w:t>
            </w:r>
          </w:p>
        </w:tc>
        <w:tc>
          <w:tcPr>
            <w:tcW w:w="582" w:type="pct"/>
            <w:vAlign w:val="center"/>
          </w:tcPr>
          <w:p>
            <w:pPr>
              <w:spacing w:line="560" w:lineRule="exact"/>
              <w:jc w:val="center"/>
              <w:rPr>
                <w:rFonts w:hint="default" w:ascii="Times New Roman" w:hAnsi="Times New Roman" w:eastAsia="仿宋_GB2312" w:cs="Times New Roman"/>
                <w:color w:val="auto"/>
                <w:sz w:val="28"/>
                <w:szCs w:val="28"/>
                <w:highlight w:val="none"/>
              </w:rPr>
            </w:pPr>
          </w:p>
        </w:tc>
        <w:tc>
          <w:tcPr>
            <w:tcW w:w="542" w:type="pct"/>
            <w:vAlign w:val="center"/>
          </w:tcPr>
          <w:p>
            <w:pPr>
              <w:spacing w:line="560" w:lineRule="exact"/>
              <w:jc w:val="center"/>
              <w:rPr>
                <w:rFonts w:hint="default" w:ascii="Times New Roman" w:hAnsi="Times New Roman" w:eastAsia="仿宋_GB2312" w:cs="Times New Roman"/>
                <w:color w:val="auto"/>
                <w:sz w:val="28"/>
                <w:szCs w:val="28"/>
                <w:highlight w:val="none"/>
              </w:rPr>
            </w:pPr>
          </w:p>
        </w:tc>
        <w:tc>
          <w:tcPr>
            <w:tcW w:w="543" w:type="pct"/>
            <w:vAlign w:val="center"/>
          </w:tcPr>
          <w:p>
            <w:pPr>
              <w:spacing w:line="560" w:lineRule="exact"/>
              <w:jc w:val="center"/>
              <w:rPr>
                <w:rFonts w:hint="default" w:ascii="Times New Roman" w:hAnsi="Times New Roman" w:eastAsia="仿宋_GB2312" w:cs="Times New Roman"/>
                <w:color w:val="auto"/>
                <w:sz w:val="28"/>
                <w:szCs w:val="28"/>
                <w:highlight w:val="none"/>
              </w:rPr>
            </w:pPr>
          </w:p>
        </w:tc>
        <w:tc>
          <w:tcPr>
            <w:tcW w:w="543" w:type="pct"/>
            <w:vAlign w:val="center"/>
          </w:tcPr>
          <w:p>
            <w:pPr>
              <w:spacing w:line="560" w:lineRule="exact"/>
              <w:jc w:val="center"/>
              <w:rPr>
                <w:rFonts w:hint="default" w:ascii="Times New Roman" w:hAnsi="Times New Roman" w:eastAsia="仿宋_GB2312" w:cs="Times New Roman"/>
                <w:color w:val="auto"/>
                <w:sz w:val="28"/>
                <w:szCs w:val="28"/>
                <w:highlight w:val="none"/>
              </w:rPr>
            </w:pPr>
          </w:p>
        </w:tc>
        <w:tc>
          <w:tcPr>
            <w:tcW w:w="397" w:type="pct"/>
          </w:tcPr>
          <w:p>
            <w:pPr>
              <w:spacing w:line="560" w:lineRule="exact"/>
              <w:jc w:val="center"/>
              <w:rPr>
                <w:rFonts w:hint="default" w:ascii="Times New Roman" w:hAnsi="Times New Roman" w:eastAsia="仿宋_GB2312" w:cs="Times New Roman"/>
                <w:color w:val="auto"/>
                <w:sz w:val="28"/>
                <w:szCs w:val="28"/>
                <w:highlight w:val="none"/>
              </w:rPr>
            </w:pPr>
          </w:p>
        </w:tc>
        <w:tc>
          <w:tcPr>
            <w:tcW w:w="592" w:type="pct"/>
          </w:tcPr>
          <w:p>
            <w:pPr>
              <w:spacing w:line="560" w:lineRule="exact"/>
              <w:jc w:val="center"/>
              <w:rPr>
                <w:rFonts w:hint="default" w:ascii="Times New Roman" w:hAnsi="Times New Roman" w:eastAsia="仿宋_GB2312" w:cs="Times New Roman"/>
                <w:color w:val="auto"/>
                <w:sz w:val="28"/>
                <w:szCs w:val="28"/>
                <w:highlight w:val="none"/>
              </w:rPr>
            </w:pPr>
          </w:p>
        </w:tc>
        <w:tc>
          <w:tcPr>
            <w:tcW w:w="460" w:type="pct"/>
          </w:tcPr>
          <w:p>
            <w:pPr>
              <w:spacing w:line="560" w:lineRule="exact"/>
              <w:jc w:val="center"/>
              <w:rPr>
                <w:rFonts w:hint="default" w:ascii="Times New Roman" w:hAnsi="Times New Roman" w:eastAsia="仿宋_GB2312" w:cs="Times New Roman"/>
                <w:color w:val="auto"/>
                <w:sz w:val="28"/>
                <w:szCs w:val="28"/>
                <w:highlight w:val="none"/>
              </w:rPr>
            </w:pPr>
          </w:p>
        </w:tc>
        <w:tc>
          <w:tcPr>
            <w:tcW w:w="723" w:type="pct"/>
          </w:tcPr>
          <w:p>
            <w:pPr>
              <w:spacing w:line="560" w:lineRule="exact"/>
              <w:jc w:val="center"/>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vAlign w:val="center"/>
          </w:tcPr>
          <w:p>
            <w:pPr>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202</w:t>
            </w:r>
            <w:r>
              <w:rPr>
                <w:rFonts w:hint="eastAsia"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年12月</w:t>
            </w:r>
          </w:p>
        </w:tc>
        <w:tc>
          <w:tcPr>
            <w:tcW w:w="582" w:type="pct"/>
            <w:vAlign w:val="center"/>
          </w:tcPr>
          <w:p>
            <w:pPr>
              <w:spacing w:line="560" w:lineRule="exact"/>
              <w:jc w:val="center"/>
              <w:rPr>
                <w:rFonts w:hint="default" w:ascii="Times New Roman" w:hAnsi="Times New Roman" w:eastAsia="仿宋_GB2312" w:cs="Times New Roman"/>
                <w:color w:val="auto"/>
                <w:sz w:val="28"/>
                <w:szCs w:val="28"/>
                <w:highlight w:val="none"/>
              </w:rPr>
            </w:pPr>
          </w:p>
        </w:tc>
        <w:tc>
          <w:tcPr>
            <w:tcW w:w="542" w:type="pct"/>
            <w:vAlign w:val="center"/>
          </w:tcPr>
          <w:p>
            <w:pPr>
              <w:spacing w:line="560" w:lineRule="exact"/>
              <w:jc w:val="center"/>
              <w:rPr>
                <w:rFonts w:hint="default" w:ascii="Times New Roman" w:hAnsi="Times New Roman" w:eastAsia="仿宋_GB2312" w:cs="Times New Roman"/>
                <w:color w:val="auto"/>
                <w:sz w:val="28"/>
                <w:szCs w:val="28"/>
                <w:highlight w:val="none"/>
              </w:rPr>
            </w:pPr>
          </w:p>
        </w:tc>
        <w:tc>
          <w:tcPr>
            <w:tcW w:w="543" w:type="pct"/>
            <w:vAlign w:val="center"/>
          </w:tcPr>
          <w:p>
            <w:pPr>
              <w:spacing w:line="560" w:lineRule="exact"/>
              <w:jc w:val="center"/>
              <w:rPr>
                <w:rFonts w:hint="default" w:ascii="Times New Roman" w:hAnsi="Times New Roman" w:eastAsia="仿宋_GB2312" w:cs="Times New Roman"/>
                <w:color w:val="auto"/>
                <w:sz w:val="28"/>
                <w:szCs w:val="28"/>
                <w:highlight w:val="none"/>
              </w:rPr>
            </w:pPr>
          </w:p>
        </w:tc>
        <w:tc>
          <w:tcPr>
            <w:tcW w:w="543" w:type="pct"/>
            <w:vAlign w:val="center"/>
          </w:tcPr>
          <w:p>
            <w:pPr>
              <w:spacing w:line="560" w:lineRule="exact"/>
              <w:jc w:val="center"/>
              <w:rPr>
                <w:rFonts w:hint="default" w:ascii="Times New Roman" w:hAnsi="Times New Roman" w:eastAsia="仿宋_GB2312" w:cs="Times New Roman"/>
                <w:color w:val="auto"/>
                <w:sz w:val="28"/>
                <w:szCs w:val="28"/>
                <w:highlight w:val="none"/>
              </w:rPr>
            </w:pPr>
          </w:p>
        </w:tc>
        <w:tc>
          <w:tcPr>
            <w:tcW w:w="397" w:type="pct"/>
          </w:tcPr>
          <w:p>
            <w:pPr>
              <w:spacing w:line="560" w:lineRule="exact"/>
              <w:jc w:val="center"/>
              <w:rPr>
                <w:rFonts w:hint="default" w:ascii="Times New Roman" w:hAnsi="Times New Roman" w:eastAsia="仿宋_GB2312" w:cs="Times New Roman"/>
                <w:color w:val="auto"/>
                <w:sz w:val="28"/>
                <w:szCs w:val="28"/>
                <w:highlight w:val="none"/>
              </w:rPr>
            </w:pPr>
          </w:p>
        </w:tc>
        <w:tc>
          <w:tcPr>
            <w:tcW w:w="592" w:type="pct"/>
          </w:tcPr>
          <w:p>
            <w:pPr>
              <w:spacing w:line="560" w:lineRule="exact"/>
              <w:jc w:val="center"/>
              <w:rPr>
                <w:rFonts w:hint="default" w:ascii="Times New Roman" w:hAnsi="Times New Roman" w:eastAsia="仿宋_GB2312" w:cs="Times New Roman"/>
                <w:color w:val="auto"/>
                <w:sz w:val="28"/>
                <w:szCs w:val="28"/>
                <w:highlight w:val="none"/>
              </w:rPr>
            </w:pPr>
          </w:p>
        </w:tc>
        <w:tc>
          <w:tcPr>
            <w:tcW w:w="460" w:type="pct"/>
          </w:tcPr>
          <w:p>
            <w:pPr>
              <w:spacing w:line="560" w:lineRule="exact"/>
              <w:jc w:val="center"/>
              <w:rPr>
                <w:rFonts w:hint="default" w:ascii="Times New Roman" w:hAnsi="Times New Roman" w:eastAsia="仿宋_GB2312" w:cs="Times New Roman"/>
                <w:color w:val="auto"/>
                <w:sz w:val="28"/>
                <w:szCs w:val="28"/>
                <w:highlight w:val="none"/>
              </w:rPr>
            </w:pPr>
          </w:p>
        </w:tc>
        <w:tc>
          <w:tcPr>
            <w:tcW w:w="723" w:type="pct"/>
          </w:tcPr>
          <w:p>
            <w:pPr>
              <w:spacing w:line="560" w:lineRule="exact"/>
              <w:jc w:val="center"/>
              <w:rPr>
                <w:rFonts w:hint="default" w:ascii="Times New Roman" w:hAnsi="Times New Roman" w:eastAsia="仿宋_GB2312" w:cs="Times New Roman"/>
                <w:color w:val="auto"/>
                <w:sz w:val="28"/>
                <w:szCs w:val="28"/>
                <w:highlight w:val="none"/>
              </w:rPr>
            </w:pPr>
          </w:p>
        </w:tc>
      </w:tr>
    </w:tbl>
    <w:p>
      <w:pPr>
        <w:ind w:firstLine="640" w:firstLineChars="200"/>
        <w:jc w:val="righ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（园区名称及公章）</w:t>
      </w:r>
    </w:p>
    <w:p>
      <w:pPr>
        <w:spacing w:line="560" w:lineRule="exact"/>
        <w:jc w:val="righ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20XX年XX月XX日</w:t>
      </w:r>
    </w:p>
    <w:sectPr>
      <w:pgSz w:w="16838" w:h="11906" w:orient="landscape"/>
      <w:pgMar w:top="1803" w:right="1440" w:bottom="1803"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roman"/>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w:t>
    </w:r>
  </w:p>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4"/>
        <w:rPr>
          <w:sz w:val="24"/>
          <w:szCs w:val="24"/>
        </w:rPr>
      </w:pPr>
      <w:r>
        <w:rPr>
          <w:rStyle w:val="10"/>
        </w:rPr>
        <w:footnoteRef/>
      </w:r>
      <w:r>
        <w:t xml:space="preserve"> </w:t>
      </w:r>
      <w:r>
        <w:rPr>
          <w:rFonts w:hint="eastAsia" w:eastAsia="仿宋_GB2312"/>
          <w:sz w:val="24"/>
          <w:szCs w:val="24"/>
        </w:rPr>
        <w:t>软件业务收入是指软件和信息技术服务业企业在报告期从事软件产品、信息技术服务、信息安全、嵌入式系统软件四项业务产生的销售收入的合计。</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EC5CA9"/>
    <w:rsid w:val="02275933"/>
    <w:rsid w:val="02A604E3"/>
    <w:rsid w:val="04770F17"/>
    <w:rsid w:val="05354527"/>
    <w:rsid w:val="054E65E6"/>
    <w:rsid w:val="06127C3D"/>
    <w:rsid w:val="067231FC"/>
    <w:rsid w:val="068C5EFB"/>
    <w:rsid w:val="09692DB4"/>
    <w:rsid w:val="09EF276F"/>
    <w:rsid w:val="0A165F4E"/>
    <w:rsid w:val="0BC620EB"/>
    <w:rsid w:val="0C162DE2"/>
    <w:rsid w:val="0CD85FC9"/>
    <w:rsid w:val="0D7F3E0A"/>
    <w:rsid w:val="0DB74E46"/>
    <w:rsid w:val="0ED9579C"/>
    <w:rsid w:val="0EE2693D"/>
    <w:rsid w:val="0F2D123B"/>
    <w:rsid w:val="0FD24783"/>
    <w:rsid w:val="107C0487"/>
    <w:rsid w:val="10E32514"/>
    <w:rsid w:val="13DE74D5"/>
    <w:rsid w:val="13E720A7"/>
    <w:rsid w:val="14AC5F39"/>
    <w:rsid w:val="14CB2983"/>
    <w:rsid w:val="16096B54"/>
    <w:rsid w:val="1628398E"/>
    <w:rsid w:val="1638724C"/>
    <w:rsid w:val="165B3042"/>
    <w:rsid w:val="16F71E3E"/>
    <w:rsid w:val="17301392"/>
    <w:rsid w:val="17AD018C"/>
    <w:rsid w:val="17CE7E68"/>
    <w:rsid w:val="183F4B23"/>
    <w:rsid w:val="18646F61"/>
    <w:rsid w:val="19B27939"/>
    <w:rsid w:val="1A1E542C"/>
    <w:rsid w:val="1B7031E1"/>
    <w:rsid w:val="1BC84B38"/>
    <w:rsid w:val="1DD165E3"/>
    <w:rsid w:val="1DDF6DC9"/>
    <w:rsid w:val="1E521550"/>
    <w:rsid w:val="1E9470F9"/>
    <w:rsid w:val="1FFA33B1"/>
    <w:rsid w:val="205C368C"/>
    <w:rsid w:val="207D31A4"/>
    <w:rsid w:val="20A63872"/>
    <w:rsid w:val="211760B1"/>
    <w:rsid w:val="2139587A"/>
    <w:rsid w:val="22AD4B1E"/>
    <w:rsid w:val="244105DB"/>
    <w:rsid w:val="251610A0"/>
    <w:rsid w:val="25BB6925"/>
    <w:rsid w:val="2679371C"/>
    <w:rsid w:val="27567193"/>
    <w:rsid w:val="27662C46"/>
    <w:rsid w:val="29231AC1"/>
    <w:rsid w:val="29B260BA"/>
    <w:rsid w:val="29C4333E"/>
    <w:rsid w:val="2A8C75AB"/>
    <w:rsid w:val="2A9E6E83"/>
    <w:rsid w:val="2ABC6246"/>
    <w:rsid w:val="2B7F6B4B"/>
    <w:rsid w:val="2BA0678B"/>
    <w:rsid w:val="2C7F26CF"/>
    <w:rsid w:val="2E4E5407"/>
    <w:rsid w:val="2E5C75C9"/>
    <w:rsid w:val="2E787774"/>
    <w:rsid w:val="2F5F2F79"/>
    <w:rsid w:val="2F9C4D38"/>
    <w:rsid w:val="321D4F61"/>
    <w:rsid w:val="323E7968"/>
    <w:rsid w:val="32DD144F"/>
    <w:rsid w:val="33040AE5"/>
    <w:rsid w:val="33C80713"/>
    <w:rsid w:val="34F66691"/>
    <w:rsid w:val="35FD7FF2"/>
    <w:rsid w:val="36503819"/>
    <w:rsid w:val="36723AFE"/>
    <w:rsid w:val="369B3C67"/>
    <w:rsid w:val="374C3753"/>
    <w:rsid w:val="375810A4"/>
    <w:rsid w:val="37740648"/>
    <w:rsid w:val="386A46AA"/>
    <w:rsid w:val="38AF119A"/>
    <w:rsid w:val="38DB1EB8"/>
    <w:rsid w:val="393B056C"/>
    <w:rsid w:val="393E7F57"/>
    <w:rsid w:val="399D0471"/>
    <w:rsid w:val="39AD7EAE"/>
    <w:rsid w:val="3A030EAA"/>
    <w:rsid w:val="3B360B38"/>
    <w:rsid w:val="3DFD4B45"/>
    <w:rsid w:val="3E0F1405"/>
    <w:rsid w:val="3E334B53"/>
    <w:rsid w:val="3E506F79"/>
    <w:rsid w:val="3FE103A4"/>
    <w:rsid w:val="41354E89"/>
    <w:rsid w:val="414E6D4A"/>
    <w:rsid w:val="416D1E08"/>
    <w:rsid w:val="41A73AA2"/>
    <w:rsid w:val="41E25ADF"/>
    <w:rsid w:val="42AF01B5"/>
    <w:rsid w:val="451A16B5"/>
    <w:rsid w:val="454A11A9"/>
    <w:rsid w:val="45637E61"/>
    <w:rsid w:val="476310AA"/>
    <w:rsid w:val="480155F8"/>
    <w:rsid w:val="486734AC"/>
    <w:rsid w:val="48944D69"/>
    <w:rsid w:val="4B6D45AF"/>
    <w:rsid w:val="4B842010"/>
    <w:rsid w:val="4BEC5CA9"/>
    <w:rsid w:val="4C3F0CDC"/>
    <w:rsid w:val="4FA61264"/>
    <w:rsid w:val="4FA74DCF"/>
    <w:rsid w:val="4FD468D6"/>
    <w:rsid w:val="50A7016E"/>
    <w:rsid w:val="50DD28EE"/>
    <w:rsid w:val="512C0C92"/>
    <w:rsid w:val="51933E7D"/>
    <w:rsid w:val="51A90A23"/>
    <w:rsid w:val="51B358AF"/>
    <w:rsid w:val="51B80C66"/>
    <w:rsid w:val="52340524"/>
    <w:rsid w:val="52CA2943"/>
    <w:rsid w:val="52ED2BAD"/>
    <w:rsid w:val="548D74AC"/>
    <w:rsid w:val="55784B0E"/>
    <w:rsid w:val="55BC34F3"/>
    <w:rsid w:val="566C1FEC"/>
    <w:rsid w:val="573C40E7"/>
    <w:rsid w:val="574355C1"/>
    <w:rsid w:val="57A47B3F"/>
    <w:rsid w:val="586E6522"/>
    <w:rsid w:val="58BC50A4"/>
    <w:rsid w:val="5A240660"/>
    <w:rsid w:val="5B297A18"/>
    <w:rsid w:val="5BBB44D6"/>
    <w:rsid w:val="5BD74DC4"/>
    <w:rsid w:val="5D2C43CF"/>
    <w:rsid w:val="5DCA3B5A"/>
    <w:rsid w:val="5DDD59A3"/>
    <w:rsid w:val="5E2E21CB"/>
    <w:rsid w:val="5F773F0E"/>
    <w:rsid w:val="5FED0527"/>
    <w:rsid w:val="608A71BF"/>
    <w:rsid w:val="60E97472"/>
    <w:rsid w:val="62A01995"/>
    <w:rsid w:val="62FD43A6"/>
    <w:rsid w:val="63186246"/>
    <w:rsid w:val="64A357A5"/>
    <w:rsid w:val="64EE6EEE"/>
    <w:rsid w:val="652D7AB2"/>
    <w:rsid w:val="66A459AF"/>
    <w:rsid w:val="6822414A"/>
    <w:rsid w:val="68953510"/>
    <w:rsid w:val="689A5997"/>
    <w:rsid w:val="6AD279A3"/>
    <w:rsid w:val="6B803E4F"/>
    <w:rsid w:val="6D06228A"/>
    <w:rsid w:val="6D2B3B45"/>
    <w:rsid w:val="6DF365C9"/>
    <w:rsid w:val="6EBE4EC9"/>
    <w:rsid w:val="6EDE6F31"/>
    <w:rsid w:val="6F08231E"/>
    <w:rsid w:val="6F306513"/>
    <w:rsid w:val="6F705C98"/>
    <w:rsid w:val="7047653E"/>
    <w:rsid w:val="704B0043"/>
    <w:rsid w:val="70CC4734"/>
    <w:rsid w:val="714C513D"/>
    <w:rsid w:val="721715A3"/>
    <w:rsid w:val="72430711"/>
    <w:rsid w:val="72925B0A"/>
    <w:rsid w:val="72B169F7"/>
    <w:rsid w:val="73624258"/>
    <w:rsid w:val="7379604F"/>
    <w:rsid w:val="74031DBD"/>
    <w:rsid w:val="756276E8"/>
    <w:rsid w:val="756F25AA"/>
    <w:rsid w:val="75D568BC"/>
    <w:rsid w:val="765F115C"/>
    <w:rsid w:val="774D54F1"/>
    <w:rsid w:val="775C542D"/>
    <w:rsid w:val="77FD6A5F"/>
    <w:rsid w:val="78574485"/>
    <w:rsid w:val="78F874B3"/>
    <w:rsid w:val="79C842E0"/>
    <w:rsid w:val="7A223FDD"/>
    <w:rsid w:val="7A794971"/>
    <w:rsid w:val="7B7B66DC"/>
    <w:rsid w:val="7BF047CC"/>
    <w:rsid w:val="7C183CB3"/>
    <w:rsid w:val="7D313D4F"/>
    <w:rsid w:val="7F636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unhideWhenUsed/>
    <w:qFormat/>
    <w:uiPriority w:val="99"/>
    <w:pPr>
      <w:snapToGrid w:val="0"/>
      <w:jc w:val="left"/>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qFormat/>
    <w:uiPriority w:val="99"/>
    <w:rPr>
      <w:b/>
      <w:bCs/>
    </w:rPr>
  </w:style>
  <w:style w:type="character" w:styleId="10">
    <w:name w:val="footnote reference"/>
    <w:basedOn w:val="8"/>
    <w:unhideWhenUsed/>
    <w:qFormat/>
    <w:uiPriority w:val="99"/>
    <w:rPr>
      <w:vertAlign w:val="superscript"/>
    </w:rPr>
  </w:style>
  <w:style w:type="paragraph" w:customStyle="1" w:styleId="11">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2022-03-08T07:00:00Z</dcterms:created>
  <dc:creator>a心诚则灵</dc:creator>
  <cp:lastModifiedBy>丁颖</cp:lastModifiedBy>
  <dcterms:modified xsi:type="dcterms:W3CDTF">2022-03-31T07:43:31Z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A53A332E9555406492301C8A98F8775F</vt:lpwstr>
  </property>
</Properties>
</file>