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04F" w:rsidRPr="003A304F" w:rsidRDefault="003A304F" w:rsidP="003A304F">
      <w:pPr>
        <w:pStyle w:val="a5"/>
        <w:shd w:val="clear" w:color="auto" w:fill="FFFFFF"/>
        <w:spacing w:beforeAutospacing="0" w:afterAutospacing="0" w:line="360" w:lineRule="atLeast"/>
        <w:rPr>
          <w:rStyle w:val="a6"/>
          <w:rFonts w:ascii="黑体" w:eastAsia="黑体" w:hAnsi="黑体"/>
          <w:b w:val="0"/>
          <w:sz w:val="32"/>
          <w:szCs w:val="32"/>
        </w:rPr>
      </w:pPr>
      <w:r w:rsidRPr="003A304F">
        <w:rPr>
          <w:rStyle w:val="a6"/>
          <w:rFonts w:ascii="黑体" w:eastAsia="黑体" w:hAnsi="黑体" w:hint="eastAsia"/>
          <w:b w:val="0"/>
          <w:sz w:val="32"/>
          <w:szCs w:val="32"/>
        </w:rPr>
        <w:t>附件</w:t>
      </w:r>
      <w:bookmarkStart w:id="0" w:name="_GoBack"/>
      <w:bookmarkEnd w:id="0"/>
      <w:r w:rsidRPr="003A304F">
        <w:rPr>
          <w:rStyle w:val="a6"/>
          <w:rFonts w:ascii="黑体" w:eastAsia="黑体" w:hAnsi="黑体" w:hint="eastAsia"/>
          <w:b w:val="0"/>
          <w:sz w:val="32"/>
          <w:szCs w:val="32"/>
        </w:rPr>
        <w:t>：</w:t>
      </w:r>
    </w:p>
    <w:p w:rsidR="003A304F" w:rsidRDefault="003A304F" w:rsidP="003A304F">
      <w:pPr>
        <w:pStyle w:val="a5"/>
        <w:shd w:val="clear" w:color="auto" w:fill="FFFFFF"/>
        <w:spacing w:beforeAutospacing="0" w:afterAutospacing="0" w:line="360" w:lineRule="atLeast"/>
        <w:rPr>
          <w:rStyle w:val="a6"/>
          <w:rFonts w:ascii="华康简标题宋" w:eastAsia="华康简标题宋"/>
          <w:b w:val="0"/>
          <w:sz w:val="44"/>
          <w:szCs w:val="44"/>
        </w:rPr>
      </w:pPr>
    </w:p>
    <w:p w:rsidR="00341ACD" w:rsidRDefault="00341ACD" w:rsidP="00E97B62">
      <w:pPr>
        <w:pStyle w:val="a5"/>
        <w:shd w:val="clear" w:color="auto" w:fill="FFFFFF"/>
        <w:spacing w:beforeAutospacing="0" w:afterAutospacing="0" w:line="360" w:lineRule="atLeast"/>
        <w:jc w:val="center"/>
        <w:rPr>
          <w:rStyle w:val="a6"/>
          <w:rFonts w:ascii="华康简标题宋" w:eastAsia="华康简标题宋"/>
          <w:b w:val="0"/>
          <w:sz w:val="44"/>
          <w:szCs w:val="44"/>
        </w:rPr>
      </w:pPr>
      <w:r w:rsidRPr="00341ACD">
        <w:rPr>
          <w:rStyle w:val="a6"/>
          <w:rFonts w:ascii="华康简标题宋" w:eastAsia="华康简标题宋" w:hint="eastAsia"/>
          <w:b w:val="0"/>
          <w:sz w:val="44"/>
          <w:szCs w:val="44"/>
        </w:rPr>
        <w:t>东莞市</w:t>
      </w:r>
      <w:r w:rsidR="00556301">
        <w:rPr>
          <w:rStyle w:val="a6"/>
          <w:rFonts w:ascii="华康简标题宋" w:eastAsia="华康简标题宋" w:hint="eastAsia"/>
          <w:b w:val="0"/>
          <w:sz w:val="44"/>
          <w:szCs w:val="44"/>
        </w:rPr>
        <w:t>落实</w:t>
      </w:r>
      <w:r w:rsidRPr="00341ACD">
        <w:rPr>
          <w:rStyle w:val="a6"/>
          <w:rFonts w:ascii="华康简标题宋" w:eastAsia="华康简标题宋" w:hint="eastAsia"/>
          <w:b w:val="0"/>
          <w:sz w:val="44"/>
          <w:szCs w:val="44"/>
        </w:rPr>
        <w:t>省级先进制造业发展专项资金</w:t>
      </w:r>
    </w:p>
    <w:p w:rsidR="005D3C83" w:rsidRPr="005D3C83" w:rsidRDefault="00341ACD" w:rsidP="00E97B62">
      <w:pPr>
        <w:pStyle w:val="a5"/>
        <w:shd w:val="clear" w:color="auto" w:fill="FFFFFF"/>
        <w:spacing w:beforeAutospacing="0" w:afterAutospacing="0" w:line="360" w:lineRule="atLeast"/>
        <w:jc w:val="center"/>
        <w:rPr>
          <w:rFonts w:ascii="华康简标题宋" w:eastAsia="华康简标题宋"/>
          <w:b/>
          <w:sz w:val="44"/>
          <w:szCs w:val="44"/>
        </w:rPr>
      </w:pPr>
      <w:r w:rsidRPr="00341ACD">
        <w:rPr>
          <w:rStyle w:val="a6"/>
          <w:rFonts w:ascii="华康简标题宋" w:eastAsia="华康简标题宋" w:hint="eastAsia"/>
          <w:b w:val="0"/>
          <w:sz w:val="44"/>
          <w:szCs w:val="44"/>
        </w:rPr>
        <w:t>（普惠性制造业投资奖励）管理实施细则</w:t>
      </w:r>
    </w:p>
    <w:p w:rsidR="005D3C83" w:rsidRPr="00053FAF" w:rsidRDefault="00053FAF" w:rsidP="00053FAF">
      <w:pPr>
        <w:pStyle w:val="a5"/>
        <w:shd w:val="clear" w:color="auto" w:fill="FFFFFF"/>
        <w:spacing w:beforeAutospacing="0" w:afterAutospacing="0" w:line="360" w:lineRule="atLeast"/>
        <w:jc w:val="center"/>
        <w:rPr>
          <w:rFonts w:ascii="楷体" w:eastAsia="楷体" w:hAnsi="楷体"/>
          <w:b/>
          <w:sz w:val="32"/>
          <w:szCs w:val="32"/>
        </w:rPr>
      </w:pPr>
      <w:r w:rsidRPr="00053FAF">
        <w:rPr>
          <w:rStyle w:val="a6"/>
          <w:rFonts w:ascii="楷体" w:eastAsia="楷体" w:hAnsi="楷体" w:hint="eastAsia"/>
          <w:b w:val="0"/>
          <w:sz w:val="32"/>
          <w:szCs w:val="32"/>
        </w:rPr>
        <w:t>（</w:t>
      </w:r>
      <w:r w:rsidR="00964389">
        <w:rPr>
          <w:rStyle w:val="a6"/>
          <w:rFonts w:ascii="楷体" w:eastAsia="楷体" w:hAnsi="楷体" w:hint="eastAsia"/>
          <w:b w:val="0"/>
          <w:sz w:val="32"/>
          <w:szCs w:val="32"/>
        </w:rPr>
        <w:t>征求意见</w:t>
      </w:r>
      <w:r w:rsidRPr="00053FAF">
        <w:rPr>
          <w:rStyle w:val="a6"/>
          <w:rFonts w:ascii="楷体" w:eastAsia="楷体" w:hAnsi="楷体" w:hint="eastAsia"/>
          <w:b w:val="0"/>
          <w:sz w:val="32"/>
          <w:szCs w:val="32"/>
        </w:rPr>
        <w:t>稿）</w:t>
      </w:r>
    </w:p>
    <w:p w:rsidR="00053FAF" w:rsidRDefault="00053FAF" w:rsidP="005D3C83">
      <w:pPr>
        <w:pStyle w:val="a5"/>
        <w:shd w:val="clear" w:color="auto" w:fill="FFFFFF"/>
        <w:spacing w:beforeAutospacing="0" w:afterAutospacing="0" w:line="360" w:lineRule="atLeast"/>
        <w:jc w:val="center"/>
        <w:rPr>
          <w:rFonts w:ascii="黑体" w:eastAsia="黑体" w:hAnsi="黑体"/>
          <w:sz w:val="32"/>
          <w:szCs w:val="32"/>
        </w:rPr>
      </w:pPr>
    </w:p>
    <w:p w:rsidR="005D3C83" w:rsidRPr="005D3C83" w:rsidRDefault="005D3C83" w:rsidP="00B73511">
      <w:pPr>
        <w:pStyle w:val="a5"/>
        <w:shd w:val="clear" w:color="auto" w:fill="FFFFFF"/>
        <w:spacing w:beforeAutospacing="0" w:afterAutospacing="0" w:line="360" w:lineRule="atLeast"/>
        <w:jc w:val="both"/>
        <w:rPr>
          <w:rFonts w:ascii="仿宋_GB2312" w:eastAsia="仿宋_GB2312"/>
          <w:sz w:val="32"/>
          <w:szCs w:val="32"/>
        </w:rPr>
      </w:pPr>
      <w:r w:rsidRPr="005D3C83">
        <w:rPr>
          <w:rFonts w:ascii="仿宋_GB2312" w:eastAsia="仿宋_GB2312" w:hint="eastAsia"/>
          <w:sz w:val="32"/>
          <w:szCs w:val="32"/>
        </w:rPr>
        <w:t xml:space="preserve">　</w:t>
      </w:r>
      <w:r w:rsidRPr="009439CC">
        <w:rPr>
          <w:rFonts w:ascii="黑体" w:eastAsia="黑体" w:hAnsi="黑体" w:hint="eastAsia"/>
          <w:sz w:val="32"/>
          <w:szCs w:val="32"/>
        </w:rPr>
        <w:t xml:space="preserve">　第一条</w:t>
      </w:r>
      <w:r w:rsidR="009439CC">
        <w:rPr>
          <w:rFonts w:ascii="仿宋_GB2312" w:eastAsia="仿宋_GB2312" w:hint="eastAsia"/>
          <w:sz w:val="32"/>
          <w:szCs w:val="32"/>
        </w:rPr>
        <w:t xml:space="preserve">  </w:t>
      </w:r>
      <w:r w:rsidRPr="005D3C83">
        <w:rPr>
          <w:rFonts w:ascii="仿宋_GB2312" w:eastAsia="仿宋_GB2312" w:hint="eastAsia"/>
          <w:sz w:val="32"/>
          <w:szCs w:val="32"/>
        </w:rPr>
        <w:t>根据</w:t>
      </w:r>
      <w:r w:rsidR="00F904D2">
        <w:rPr>
          <w:rFonts w:ascii="仿宋_GB2312" w:eastAsia="仿宋_GB2312" w:hint="eastAsia"/>
          <w:sz w:val="32"/>
          <w:szCs w:val="32"/>
        </w:rPr>
        <w:t>《</w:t>
      </w:r>
      <w:r w:rsidR="00F904D2" w:rsidRPr="00F904D2">
        <w:rPr>
          <w:rFonts w:ascii="仿宋_GB2312" w:eastAsia="仿宋_GB2312" w:hint="eastAsia"/>
          <w:sz w:val="32"/>
          <w:szCs w:val="32"/>
        </w:rPr>
        <w:t>广东省先进制造业发展专项资金（普惠性制造业投资奖励）管理实施细则</w:t>
      </w:r>
      <w:r w:rsidR="00F904D2">
        <w:rPr>
          <w:rFonts w:ascii="仿宋_GB2312" w:eastAsia="仿宋_GB2312" w:hint="eastAsia"/>
          <w:sz w:val="32"/>
          <w:szCs w:val="32"/>
        </w:rPr>
        <w:t>》</w:t>
      </w:r>
      <w:r w:rsidR="00EB2E8F">
        <w:rPr>
          <w:rFonts w:ascii="仿宋_GB2312" w:eastAsia="仿宋_GB2312" w:hint="eastAsia"/>
          <w:sz w:val="32"/>
          <w:szCs w:val="32"/>
        </w:rPr>
        <w:t>等</w:t>
      </w:r>
      <w:r w:rsidR="003919B6">
        <w:rPr>
          <w:rFonts w:ascii="仿宋_GB2312" w:eastAsia="仿宋_GB2312" w:hint="eastAsia"/>
          <w:sz w:val="32"/>
          <w:szCs w:val="32"/>
        </w:rPr>
        <w:t>有关</w:t>
      </w:r>
      <w:r w:rsidRPr="005D3C83">
        <w:rPr>
          <w:rFonts w:ascii="仿宋_GB2312" w:eastAsia="仿宋_GB2312" w:hint="eastAsia"/>
          <w:sz w:val="32"/>
          <w:szCs w:val="32"/>
        </w:rPr>
        <w:t>规定，为</w:t>
      </w:r>
      <w:r w:rsidR="0078009C" w:rsidRPr="005D3C83">
        <w:rPr>
          <w:rFonts w:ascii="仿宋_GB2312" w:eastAsia="仿宋_GB2312" w:hint="eastAsia"/>
          <w:sz w:val="32"/>
          <w:szCs w:val="32"/>
        </w:rPr>
        <w:t>规范</w:t>
      </w:r>
      <w:r w:rsidR="0078009C">
        <w:rPr>
          <w:rFonts w:ascii="仿宋_GB2312" w:eastAsia="仿宋_GB2312" w:hint="eastAsia"/>
          <w:sz w:val="32"/>
          <w:szCs w:val="32"/>
        </w:rPr>
        <w:t>和</w:t>
      </w:r>
      <w:r w:rsidR="00E97B62">
        <w:rPr>
          <w:rFonts w:ascii="仿宋_GB2312" w:eastAsia="仿宋_GB2312" w:hint="eastAsia"/>
          <w:sz w:val="32"/>
          <w:szCs w:val="32"/>
        </w:rPr>
        <w:t>落实</w:t>
      </w:r>
      <w:r w:rsidR="00F904D2">
        <w:rPr>
          <w:rFonts w:ascii="仿宋_GB2312" w:eastAsia="仿宋_GB2312" w:hint="eastAsia"/>
          <w:sz w:val="32"/>
          <w:szCs w:val="32"/>
        </w:rPr>
        <w:t>本市</w:t>
      </w:r>
      <w:r w:rsidR="00546F94">
        <w:rPr>
          <w:rFonts w:ascii="仿宋_GB2312" w:eastAsia="仿宋_GB2312" w:hint="eastAsia"/>
          <w:sz w:val="32"/>
          <w:szCs w:val="32"/>
        </w:rPr>
        <w:t>省级</w:t>
      </w:r>
      <w:r w:rsidRPr="005D3C83">
        <w:rPr>
          <w:rFonts w:ascii="仿宋_GB2312" w:eastAsia="仿宋_GB2312" w:hint="eastAsia"/>
          <w:sz w:val="32"/>
          <w:szCs w:val="32"/>
        </w:rPr>
        <w:t>先进制造业发展专项资金</w:t>
      </w:r>
      <w:r w:rsidR="008A689E">
        <w:rPr>
          <w:rFonts w:ascii="仿宋_GB2312" w:eastAsia="仿宋_GB2312" w:hint="eastAsia"/>
          <w:sz w:val="32"/>
          <w:szCs w:val="32"/>
        </w:rPr>
        <w:t>（普惠性制造业投资奖励）</w:t>
      </w:r>
      <w:r w:rsidRPr="005D3C83">
        <w:rPr>
          <w:rFonts w:ascii="仿宋_GB2312" w:eastAsia="仿宋_GB2312" w:hint="eastAsia"/>
          <w:sz w:val="32"/>
          <w:szCs w:val="32"/>
        </w:rPr>
        <w:t>管理，制定</w:t>
      </w:r>
      <w:r w:rsidR="0025268D">
        <w:rPr>
          <w:rFonts w:ascii="仿宋_GB2312" w:eastAsia="仿宋_GB2312" w:hint="eastAsia"/>
          <w:sz w:val="32"/>
          <w:szCs w:val="32"/>
        </w:rPr>
        <w:t>本</w:t>
      </w:r>
      <w:r w:rsidRPr="005D3C83">
        <w:rPr>
          <w:rFonts w:ascii="仿宋_GB2312" w:eastAsia="仿宋_GB2312" w:hint="eastAsia"/>
          <w:sz w:val="32"/>
          <w:szCs w:val="32"/>
        </w:rPr>
        <w:t>实施细则。</w:t>
      </w:r>
    </w:p>
    <w:p w:rsidR="001E37EC" w:rsidRDefault="005D3C83" w:rsidP="00B73511">
      <w:pPr>
        <w:autoSpaceDE w:val="0"/>
        <w:autoSpaceDN w:val="0"/>
        <w:adjustRightInd w:val="0"/>
        <w:rPr>
          <w:rFonts w:ascii="仿宋_GB2312" w:eastAsia="仿宋_GB2312"/>
          <w:sz w:val="32"/>
          <w:szCs w:val="32"/>
        </w:rPr>
      </w:pPr>
      <w:r w:rsidRPr="005D3C83">
        <w:rPr>
          <w:rFonts w:ascii="仿宋_GB2312" w:eastAsia="仿宋_GB2312" w:hint="eastAsia"/>
          <w:sz w:val="32"/>
          <w:szCs w:val="32"/>
        </w:rPr>
        <w:t xml:space="preserve">　　</w:t>
      </w:r>
      <w:r w:rsidRPr="009439CC">
        <w:rPr>
          <w:rFonts w:ascii="黑体" w:eastAsia="黑体" w:hAnsi="黑体" w:cs="宋体" w:hint="eastAsia"/>
          <w:kern w:val="0"/>
          <w:sz w:val="32"/>
          <w:szCs w:val="32"/>
        </w:rPr>
        <w:t>第二条</w:t>
      </w:r>
      <w:r w:rsidR="009439CC">
        <w:rPr>
          <w:rFonts w:ascii="黑体" w:eastAsia="黑体" w:hAnsi="黑体" w:cs="宋体" w:hint="eastAsia"/>
          <w:kern w:val="0"/>
          <w:sz w:val="32"/>
          <w:szCs w:val="32"/>
        </w:rPr>
        <w:t xml:space="preserve">  </w:t>
      </w:r>
      <w:r w:rsidR="000B7D0B">
        <w:rPr>
          <w:rFonts w:ascii="仿宋_GB2312" w:eastAsia="仿宋_GB2312" w:cs="仿宋_GB2312" w:hint="eastAsia"/>
          <w:kern w:val="0"/>
          <w:sz w:val="32"/>
          <w:szCs w:val="32"/>
        </w:rPr>
        <w:t>本实施细则所称普惠性制造业投资奖励资金（以下简称</w:t>
      </w:r>
      <w:r w:rsidR="000B7D0B">
        <w:rPr>
          <w:rFonts w:ascii="TimesNewRomanPSMT" w:eastAsia="TimesNewRomanPSMT" w:cs="TimesNewRomanPSMT" w:hint="eastAsia"/>
          <w:kern w:val="0"/>
          <w:sz w:val="32"/>
          <w:szCs w:val="32"/>
        </w:rPr>
        <w:t>“</w:t>
      </w:r>
      <w:r w:rsidR="000B7D0B">
        <w:rPr>
          <w:rFonts w:ascii="仿宋_GB2312" w:eastAsia="仿宋_GB2312" w:cs="仿宋_GB2312" w:hint="eastAsia"/>
          <w:kern w:val="0"/>
          <w:sz w:val="32"/>
          <w:szCs w:val="32"/>
        </w:rPr>
        <w:t>投资奖励资金</w:t>
      </w:r>
      <w:r w:rsidR="000B7D0B">
        <w:rPr>
          <w:rFonts w:ascii="TimesNewRomanPSMT" w:eastAsia="TimesNewRomanPSMT" w:cs="TimesNewRomanPSMT" w:hint="eastAsia"/>
          <w:kern w:val="0"/>
          <w:sz w:val="32"/>
          <w:szCs w:val="32"/>
        </w:rPr>
        <w:t>”</w:t>
      </w:r>
      <w:r w:rsidR="000B7D0B">
        <w:rPr>
          <w:rFonts w:ascii="仿宋_GB2312" w:eastAsia="仿宋_GB2312" w:cs="仿宋_GB2312" w:hint="eastAsia"/>
          <w:kern w:val="0"/>
          <w:sz w:val="32"/>
          <w:szCs w:val="32"/>
        </w:rPr>
        <w:t>）</w:t>
      </w:r>
      <w:r w:rsidR="00964389">
        <w:rPr>
          <w:rFonts w:ascii="仿宋_GB2312" w:eastAsia="仿宋_GB2312" w:cs="仿宋_GB2312" w:hint="eastAsia"/>
          <w:kern w:val="0"/>
          <w:sz w:val="32"/>
          <w:szCs w:val="32"/>
        </w:rPr>
        <w:t>主要用于奖励</w:t>
      </w:r>
      <w:r w:rsidR="00964389">
        <w:rPr>
          <w:rFonts w:ascii="TimesNewRomanPSMT" w:eastAsia="TimesNewRomanPSMT" w:cs="TimesNewRomanPSMT"/>
          <w:kern w:val="0"/>
          <w:sz w:val="32"/>
          <w:szCs w:val="32"/>
        </w:rPr>
        <w:t>2021</w:t>
      </w:r>
      <w:r w:rsidR="00964389">
        <w:rPr>
          <w:rFonts w:ascii="仿宋_GB2312" w:eastAsia="仿宋_GB2312" w:cs="仿宋_GB2312" w:hint="eastAsia"/>
          <w:kern w:val="0"/>
          <w:sz w:val="32"/>
          <w:szCs w:val="32"/>
        </w:rPr>
        <w:t>年</w:t>
      </w:r>
      <w:r w:rsidR="00964389">
        <w:rPr>
          <w:rFonts w:ascii="TimesNewRomanPSMT" w:eastAsia="TimesNewRomanPSMT" w:cs="TimesNewRomanPSMT"/>
          <w:kern w:val="0"/>
          <w:sz w:val="32"/>
          <w:szCs w:val="32"/>
        </w:rPr>
        <w:t>1</w:t>
      </w:r>
      <w:r w:rsidR="00964389">
        <w:rPr>
          <w:rFonts w:ascii="仿宋_GB2312" w:eastAsia="仿宋_GB2312" w:cs="仿宋_GB2312" w:hint="eastAsia"/>
          <w:kern w:val="0"/>
          <w:sz w:val="32"/>
          <w:szCs w:val="32"/>
        </w:rPr>
        <w:t>月</w:t>
      </w:r>
      <w:r w:rsidR="00964389">
        <w:rPr>
          <w:rFonts w:ascii="TimesNewRomanPSMT" w:eastAsia="TimesNewRomanPSMT" w:cs="TimesNewRomanPSMT"/>
          <w:kern w:val="0"/>
          <w:sz w:val="32"/>
          <w:szCs w:val="32"/>
        </w:rPr>
        <w:t>1</w:t>
      </w:r>
      <w:r w:rsidR="00964389">
        <w:rPr>
          <w:rFonts w:ascii="仿宋_GB2312" w:eastAsia="仿宋_GB2312" w:cs="仿宋_GB2312" w:hint="eastAsia"/>
          <w:kern w:val="0"/>
          <w:sz w:val="32"/>
          <w:szCs w:val="32"/>
        </w:rPr>
        <w:t>日至</w:t>
      </w:r>
      <w:r w:rsidR="00964389">
        <w:rPr>
          <w:rFonts w:ascii="TimesNewRomanPSMT" w:eastAsia="TimesNewRomanPSMT" w:cs="TimesNewRomanPSMT"/>
          <w:kern w:val="0"/>
          <w:sz w:val="32"/>
          <w:szCs w:val="32"/>
        </w:rPr>
        <w:t>2025</w:t>
      </w:r>
      <w:r w:rsidR="00964389">
        <w:rPr>
          <w:rFonts w:ascii="仿宋_GB2312" w:eastAsia="仿宋_GB2312" w:cs="仿宋_GB2312" w:hint="eastAsia"/>
          <w:kern w:val="0"/>
          <w:sz w:val="32"/>
          <w:szCs w:val="32"/>
        </w:rPr>
        <w:t>年</w:t>
      </w:r>
      <w:r w:rsidR="00964389">
        <w:rPr>
          <w:rFonts w:ascii="TimesNewRomanPSMT" w:eastAsia="TimesNewRomanPSMT" w:cs="TimesNewRomanPSMT"/>
          <w:kern w:val="0"/>
          <w:sz w:val="32"/>
          <w:szCs w:val="32"/>
        </w:rPr>
        <w:t>12</w:t>
      </w:r>
      <w:r w:rsidR="00964389">
        <w:rPr>
          <w:rFonts w:ascii="仿宋_GB2312" w:eastAsia="仿宋_GB2312" w:cs="仿宋_GB2312" w:hint="eastAsia"/>
          <w:kern w:val="0"/>
          <w:sz w:val="32"/>
          <w:szCs w:val="32"/>
        </w:rPr>
        <w:t>月</w:t>
      </w:r>
      <w:r w:rsidR="00964389">
        <w:rPr>
          <w:rFonts w:ascii="TimesNewRomanPSMT" w:eastAsia="TimesNewRomanPSMT" w:cs="TimesNewRomanPSMT"/>
          <w:kern w:val="0"/>
          <w:sz w:val="32"/>
          <w:szCs w:val="32"/>
        </w:rPr>
        <w:t>31</w:t>
      </w:r>
      <w:r w:rsidR="00964389">
        <w:rPr>
          <w:rFonts w:ascii="仿宋_GB2312" w:eastAsia="仿宋_GB2312" w:cs="仿宋_GB2312" w:hint="eastAsia"/>
          <w:kern w:val="0"/>
          <w:sz w:val="32"/>
          <w:szCs w:val="32"/>
        </w:rPr>
        <w:t>日期间总投资</w:t>
      </w:r>
      <w:r w:rsidR="00964389">
        <w:rPr>
          <w:rFonts w:ascii="TimesNewRomanPSMT" w:eastAsia="TimesNewRomanPSMT" w:cs="TimesNewRomanPSMT"/>
          <w:kern w:val="0"/>
          <w:sz w:val="32"/>
          <w:szCs w:val="32"/>
        </w:rPr>
        <w:t xml:space="preserve">10 </w:t>
      </w:r>
      <w:r w:rsidR="00964389">
        <w:rPr>
          <w:rFonts w:ascii="仿宋_GB2312" w:eastAsia="仿宋_GB2312" w:cs="仿宋_GB2312" w:hint="eastAsia"/>
          <w:kern w:val="0"/>
          <w:sz w:val="32"/>
          <w:szCs w:val="32"/>
        </w:rPr>
        <w:t>亿元以上的本市制造业项目</w:t>
      </w:r>
      <w:r w:rsidR="000B7D0B">
        <w:rPr>
          <w:rFonts w:ascii="仿宋_GB2312" w:eastAsia="仿宋_GB2312" w:cs="仿宋_GB2312" w:hint="eastAsia"/>
          <w:kern w:val="0"/>
          <w:sz w:val="32"/>
          <w:szCs w:val="32"/>
        </w:rPr>
        <w:t>。</w:t>
      </w:r>
    </w:p>
    <w:p w:rsidR="00B73511" w:rsidRPr="00B73511" w:rsidRDefault="005D3C83" w:rsidP="00B73511">
      <w:pPr>
        <w:spacing w:line="600" w:lineRule="exact"/>
        <w:ind w:firstLine="640"/>
        <w:rPr>
          <w:rFonts w:ascii="仿宋_GB2312" w:eastAsia="仿宋_GB2312" w:cs="仿宋_GB2312"/>
          <w:kern w:val="0"/>
          <w:sz w:val="32"/>
          <w:szCs w:val="32"/>
        </w:rPr>
      </w:pPr>
      <w:r w:rsidRPr="009439CC">
        <w:rPr>
          <w:rFonts w:ascii="黑体" w:eastAsia="黑体" w:hAnsi="黑体" w:cs="宋体" w:hint="eastAsia"/>
          <w:kern w:val="0"/>
          <w:sz w:val="32"/>
          <w:szCs w:val="32"/>
        </w:rPr>
        <w:t>第三条</w:t>
      </w:r>
      <w:r w:rsidR="009439CC">
        <w:rPr>
          <w:rFonts w:ascii="仿宋_GB2312" w:eastAsia="仿宋_GB2312" w:hAnsi="宋体" w:cs="宋体" w:hint="eastAsia"/>
          <w:b/>
          <w:kern w:val="0"/>
          <w:sz w:val="32"/>
          <w:szCs w:val="32"/>
        </w:rPr>
        <w:t xml:space="preserve">  </w:t>
      </w:r>
      <w:r w:rsidR="00B73511">
        <w:rPr>
          <w:rFonts w:ascii="仿宋_GB2312" w:eastAsia="仿宋_GB2312" w:cs="仿宋_GB2312" w:hint="eastAsia"/>
          <w:kern w:val="0"/>
          <w:sz w:val="32"/>
          <w:szCs w:val="32"/>
        </w:rPr>
        <w:t>投资奖励资金</w:t>
      </w:r>
      <w:r w:rsidR="005C3C8B">
        <w:rPr>
          <w:rFonts w:ascii="仿宋_GB2312" w:eastAsia="仿宋_GB2312" w:cs="仿宋_GB2312" w:hint="eastAsia"/>
          <w:kern w:val="0"/>
          <w:sz w:val="32"/>
          <w:szCs w:val="32"/>
        </w:rPr>
        <w:t>支持</w:t>
      </w:r>
      <w:r w:rsidR="00B73511" w:rsidRPr="00B73511">
        <w:rPr>
          <w:rFonts w:ascii="仿宋_GB2312" w:eastAsia="仿宋_GB2312" w:cs="仿宋_GB2312" w:hint="eastAsia"/>
          <w:kern w:val="0"/>
          <w:sz w:val="32"/>
          <w:szCs w:val="32"/>
        </w:rPr>
        <w:t>范围：</w:t>
      </w:r>
    </w:p>
    <w:p w:rsidR="00B73511" w:rsidRPr="00B73511" w:rsidRDefault="00B73511" w:rsidP="00B73511">
      <w:pPr>
        <w:spacing w:line="600" w:lineRule="exact"/>
        <w:ind w:firstLine="640"/>
        <w:rPr>
          <w:rFonts w:ascii="仿宋_GB2312" w:eastAsia="仿宋_GB2312" w:cs="仿宋_GB2312"/>
          <w:kern w:val="0"/>
          <w:sz w:val="32"/>
          <w:szCs w:val="32"/>
        </w:rPr>
      </w:pPr>
      <w:r w:rsidRPr="00B73511">
        <w:rPr>
          <w:rFonts w:ascii="仿宋_GB2312" w:eastAsia="仿宋_GB2312" w:cs="仿宋_GB2312" w:hint="eastAsia"/>
          <w:kern w:val="0"/>
          <w:sz w:val="32"/>
          <w:szCs w:val="32"/>
        </w:rPr>
        <w:t>（一）项目单位经营使用的新建工业厂房；</w:t>
      </w:r>
    </w:p>
    <w:p w:rsidR="00B73511" w:rsidRPr="00B73511" w:rsidRDefault="00B73511" w:rsidP="00B73511">
      <w:pPr>
        <w:spacing w:line="600" w:lineRule="exact"/>
        <w:ind w:firstLine="640"/>
        <w:rPr>
          <w:rFonts w:ascii="仿宋_GB2312" w:eastAsia="仿宋_GB2312" w:cs="仿宋_GB2312"/>
          <w:kern w:val="0"/>
          <w:sz w:val="32"/>
          <w:szCs w:val="32"/>
        </w:rPr>
      </w:pPr>
      <w:r w:rsidRPr="00B73511">
        <w:rPr>
          <w:rFonts w:ascii="仿宋_GB2312" w:eastAsia="仿宋_GB2312" w:cs="仿宋_GB2312" w:hint="eastAsia"/>
          <w:kern w:val="0"/>
          <w:sz w:val="32"/>
          <w:szCs w:val="32"/>
        </w:rPr>
        <w:t>（二）项目新购置的生产设备。</w:t>
      </w:r>
    </w:p>
    <w:p w:rsidR="00B73511" w:rsidRDefault="00B73511" w:rsidP="009439CC">
      <w:pPr>
        <w:autoSpaceDE w:val="0"/>
        <w:autoSpaceDN w:val="0"/>
        <w:adjustRightInd w:val="0"/>
        <w:ind w:firstLineChars="200" w:firstLine="640"/>
        <w:jc w:val="left"/>
        <w:rPr>
          <w:rFonts w:ascii="仿宋_GB2312" w:eastAsia="仿宋_GB2312" w:cs="仿宋_GB2312"/>
          <w:kern w:val="0"/>
          <w:sz w:val="32"/>
          <w:szCs w:val="32"/>
        </w:rPr>
      </w:pPr>
      <w:r w:rsidRPr="009439CC">
        <w:rPr>
          <w:rFonts w:ascii="黑体" w:eastAsia="黑体" w:hAnsi="黑体" w:cs="宋体" w:hint="eastAsia"/>
          <w:kern w:val="0"/>
          <w:sz w:val="32"/>
          <w:szCs w:val="32"/>
        </w:rPr>
        <w:t>第四条</w:t>
      </w:r>
      <w:r w:rsidR="009439CC">
        <w:rPr>
          <w:rFonts w:ascii="仿宋_GB2312" w:eastAsia="仿宋_GB2312" w:hAnsi="宋体" w:cs="宋体" w:hint="eastAsia"/>
          <w:b/>
          <w:kern w:val="0"/>
          <w:sz w:val="32"/>
          <w:szCs w:val="32"/>
        </w:rPr>
        <w:t xml:space="preserve">  </w:t>
      </w:r>
      <w:r w:rsidR="00115506">
        <w:rPr>
          <w:rFonts w:ascii="仿宋_GB2312" w:eastAsia="仿宋_GB2312" w:cs="仿宋_GB2312" w:hint="eastAsia"/>
          <w:kern w:val="0"/>
          <w:sz w:val="32"/>
          <w:szCs w:val="32"/>
        </w:rPr>
        <w:t>投资奖励资金</w:t>
      </w:r>
      <w:r w:rsidR="005C3C8B">
        <w:rPr>
          <w:rFonts w:ascii="仿宋_GB2312" w:eastAsia="仿宋_GB2312" w:cs="仿宋_GB2312" w:hint="eastAsia"/>
          <w:kern w:val="0"/>
          <w:sz w:val="32"/>
          <w:szCs w:val="32"/>
        </w:rPr>
        <w:t>支持</w:t>
      </w:r>
      <w:r>
        <w:rPr>
          <w:rFonts w:ascii="仿宋_GB2312" w:eastAsia="仿宋_GB2312" w:cs="仿宋_GB2312" w:hint="eastAsia"/>
          <w:kern w:val="0"/>
          <w:sz w:val="32"/>
          <w:szCs w:val="32"/>
        </w:rPr>
        <w:t>方式和标准：</w:t>
      </w:r>
    </w:p>
    <w:p w:rsidR="00B73511" w:rsidRDefault="00B73511" w:rsidP="00EA695B">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（一）</w:t>
      </w:r>
      <w:r w:rsidRPr="004D2C45">
        <w:rPr>
          <w:rFonts w:ascii="仿宋_GB2312" w:eastAsia="仿宋_GB2312" w:cs="仿宋_GB2312" w:hint="eastAsia"/>
          <w:kern w:val="0"/>
          <w:sz w:val="32"/>
          <w:szCs w:val="32"/>
        </w:rPr>
        <w:t>以事后奖励的方式，</w:t>
      </w:r>
      <w:r w:rsidRPr="003241D6">
        <w:rPr>
          <w:rFonts w:ascii="仿宋_GB2312" w:eastAsia="仿宋_GB2312" w:hAnsi="仿宋_GB2312" w:cs="仿宋_GB2312" w:hint="eastAsia"/>
          <w:bCs/>
          <w:sz w:val="32"/>
          <w:szCs w:val="32"/>
        </w:rPr>
        <w:t>对</w:t>
      </w:r>
      <w:r w:rsidR="00A83CB6">
        <w:rPr>
          <w:rFonts w:ascii="仿宋_GB2312" w:eastAsia="仿宋_GB2312" w:hAnsi="仿宋_GB2312" w:cs="仿宋_GB2312" w:hint="eastAsia"/>
          <w:bCs/>
          <w:sz w:val="32"/>
          <w:szCs w:val="32"/>
        </w:rPr>
        <w:t>符合条件的</w:t>
      </w:r>
      <w:r w:rsidR="005C3C8B">
        <w:rPr>
          <w:rFonts w:ascii="仿宋_GB2312" w:eastAsia="仿宋_GB2312" w:hAnsi="仿宋_GB2312" w:cs="仿宋_GB2312" w:hint="eastAsia"/>
          <w:bCs/>
          <w:sz w:val="32"/>
          <w:szCs w:val="32"/>
        </w:rPr>
        <w:t>申报项目</w:t>
      </w:r>
      <w:r w:rsidRPr="003241D6">
        <w:rPr>
          <w:rFonts w:ascii="Times New Roman" w:eastAsia="仿宋_GB2312" w:hAnsi="Times New Roman" w:cs="Times New Roman" w:hint="eastAsia"/>
          <w:bCs/>
          <w:sz w:val="32"/>
          <w:szCs w:val="32"/>
        </w:rPr>
        <w:t>的</w:t>
      </w:r>
      <w:r w:rsidRPr="003241D6">
        <w:rPr>
          <w:rFonts w:ascii="Times New Roman" w:eastAsia="仿宋_GB2312" w:hAnsi="Times New Roman" w:cs="Times New Roman" w:hint="eastAsia"/>
          <w:sz w:val="32"/>
          <w:szCs w:val="32"/>
        </w:rPr>
        <w:t>新建工业厂房和新购置生产设备</w:t>
      </w:r>
      <w:r w:rsidR="00A83CB6">
        <w:rPr>
          <w:rFonts w:ascii="Times New Roman" w:eastAsia="仿宋_GB2312" w:hAnsi="Times New Roman" w:cs="Times New Roman" w:hint="eastAsia"/>
          <w:sz w:val="32"/>
          <w:szCs w:val="32"/>
        </w:rPr>
        <w:t>投入</w:t>
      </w:r>
      <w:r w:rsidRPr="00E11861">
        <w:rPr>
          <w:rFonts w:ascii="Times New Roman" w:eastAsia="仿宋_GB2312" w:hAnsi="Times New Roman" w:cs="Times New Roman" w:hint="eastAsia"/>
          <w:sz w:val="32"/>
          <w:szCs w:val="32"/>
        </w:rPr>
        <w:t>按一定比例进行奖励。</w:t>
      </w:r>
      <w:r w:rsidR="004862E6">
        <w:rPr>
          <w:rFonts w:ascii="仿宋_GB2312" w:eastAsia="仿宋_GB2312" w:cs="仿宋_GB2312" w:hint="eastAsia"/>
          <w:kern w:val="0"/>
          <w:sz w:val="32"/>
          <w:szCs w:val="32"/>
        </w:rPr>
        <w:t>奖励比例计算主要依据：</w:t>
      </w:r>
      <w:r w:rsidR="005C3C8B">
        <w:rPr>
          <w:rFonts w:ascii="仿宋_GB2312" w:eastAsia="仿宋_GB2312" w:cs="仿宋_GB2312" w:hint="eastAsia"/>
          <w:kern w:val="0"/>
          <w:sz w:val="32"/>
          <w:szCs w:val="32"/>
        </w:rPr>
        <w:t>1.</w:t>
      </w:r>
      <w:r w:rsidR="004862E6">
        <w:rPr>
          <w:rFonts w:ascii="仿宋_GB2312" w:eastAsia="仿宋_GB2312" w:cs="仿宋_GB2312" w:hint="eastAsia"/>
          <w:kern w:val="0"/>
          <w:sz w:val="32"/>
          <w:szCs w:val="32"/>
        </w:rPr>
        <w:t>省下达本市的</w:t>
      </w:r>
      <w:r w:rsidRPr="00EB068D">
        <w:rPr>
          <w:rFonts w:ascii="仿宋_GB2312" w:eastAsia="仿宋_GB2312" w:cs="仿宋_GB2312" w:hint="eastAsia"/>
          <w:kern w:val="0"/>
          <w:sz w:val="32"/>
          <w:szCs w:val="32"/>
        </w:rPr>
        <w:t>资金预算</w:t>
      </w:r>
      <w:r w:rsidR="004862E6">
        <w:rPr>
          <w:rFonts w:ascii="仿宋_GB2312" w:eastAsia="仿宋_GB2312" w:cs="仿宋_GB2312" w:hint="eastAsia"/>
          <w:kern w:val="0"/>
          <w:sz w:val="32"/>
          <w:szCs w:val="32"/>
        </w:rPr>
        <w:t>总额</w:t>
      </w:r>
      <w:r w:rsidR="005C3C8B">
        <w:rPr>
          <w:rFonts w:ascii="仿宋_GB2312" w:eastAsia="仿宋_GB2312" w:cs="仿宋_GB2312" w:hint="eastAsia"/>
          <w:kern w:val="0"/>
          <w:sz w:val="32"/>
          <w:szCs w:val="32"/>
        </w:rPr>
        <w:t>；2.</w:t>
      </w:r>
      <w:r w:rsidR="00633171">
        <w:rPr>
          <w:rFonts w:ascii="仿宋_GB2312" w:eastAsia="仿宋_GB2312" w:cs="仿宋_GB2312" w:hint="eastAsia"/>
          <w:kern w:val="0"/>
          <w:sz w:val="32"/>
          <w:szCs w:val="32"/>
        </w:rPr>
        <w:t>申</w:t>
      </w:r>
      <w:r w:rsidR="00633171">
        <w:rPr>
          <w:rFonts w:ascii="仿宋_GB2312" w:eastAsia="仿宋_GB2312" w:cs="仿宋_GB2312" w:hint="eastAsia"/>
          <w:kern w:val="0"/>
          <w:sz w:val="32"/>
          <w:szCs w:val="32"/>
        </w:rPr>
        <w:lastRenderedPageBreak/>
        <w:t>报</w:t>
      </w:r>
      <w:r w:rsidR="00633171" w:rsidRPr="00EB068D">
        <w:rPr>
          <w:rFonts w:ascii="仿宋_GB2312" w:eastAsia="仿宋_GB2312" w:cs="仿宋_GB2312" w:hint="eastAsia"/>
          <w:kern w:val="0"/>
          <w:sz w:val="32"/>
          <w:szCs w:val="32"/>
        </w:rPr>
        <w:t>项目</w:t>
      </w:r>
      <w:r w:rsidR="00A83CB6">
        <w:rPr>
          <w:rFonts w:ascii="仿宋_GB2312" w:eastAsia="仿宋_GB2312" w:cs="仿宋_GB2312" w:hint="eastAsia"/>
          <w:kern w:val="0"/>
          <w:sz w:val="32"/>
          <w:szCs w:val="32"/>
        </w:rPr>
        <w:t>符合核算要求的</w:t>
      </w:r>
      <w:r w:rsidR="004862E6" w:rsidRPr="003241D6">
        <w:rPr>
          <w:rFonts w:ascii="Times New Roman" w:eastAsia="仿宋_GB2312" w:hAnsi="Times New Roman" w:cs="Times New Roman" w:hint="eastAsia"/>
          <w:sz w:val="32"/>
          <w:szCs w:val="32"/>
        </w:rPr>
        <w:t>新建工业厂房</w:t>
      </w:r>
      <w:r w:rsidRPr="00EB068D">
        <w:rPr>
          <w:rFonts w:ascii="仿宋_GB2312" w:eastAsia="仿宋_GB2312" w:cs="仿宋_GB2312" w:hint="eastAsia"/>
          <w:kern w:val="0"/>
          <w:sz w:val="32"/>
          <w:szCs w:val="32"/>
        </w:rPr>
        <w:t>和</w:t>
      </w:r>
      <w:r w:rsidR="004862E6" w:rsidRPr="00B73511">
        <w:rPr>
          <w:rFonts w:ascii="仿宋_GB2312" w:eastAsia="仿宋_GB2312" w:cs="仿宋_GB2312" w:hint="eastAsia"/>
          <w:kern w:val="0"/>
          <w:sz w:val="32"/>
          <w:szCs w:val="32"/>
        </w:rPr>
        <w:t>新购置生产设备</w:t>
      </w:r>
      <w:r w:rsidR="004862E6">
        <w:rPr>
          <w:rFonts w:ascii="仿宋_GB2312" w:eastAsia="仿宋_GB2312" w:cs="仿宋_GB2312" w:hint="eastAsia"/>
          <w:kern w:val="0"/>
          <w:sz w:val="32"/>
          <w:szCs w:val="32"/>
        </w:rPr>
        <w:t>投入总额</w:t>
      </w:r>
      <w:r w:rsidRPr="00EB068D">
        <w:rPr>
          <w:rFonts w:ascii="仿宋_GB2312" w:eastAsia="仿宋_GB2312" w:cs="仿宋_GB2312" w:hint="eastAsia"/>
          <w:kern w:val="0"/>
          <w:sz w:val="32"/>
          <w:szCs w:val="32"/>
        </w:rPr>
        <w:t>。</w:t>
      </w:r>
    </w:p>
    <w:p w:rsidR="005C3C8B" w:rsidRDefault="005C3C8B" w:rsidP="005B703E">
      <w:pPr>
        <w:autoSpaceDE w:val="0"/>
        <w:autoSpaceDN w:val="0"/>
        <w:adjustRightInd w:val="0"/>
        <w:ind w:firstLineChars="150" w:firstLine="480"/>
        <w:jc w:val="left"/>
        <w:rPr>
          <w:rFonts w:ascii="仿宋_GB2312" w:eastAsia="仿宋_GB2312" w:cs="仿宋_GB2312"/>
          <w:kern w:val="0"/>
          <w:sz w:val="32"/>
          <w:szCs w:val="32"/>
        </w:rPr>
      </w:pPr>
      <w:r>
        <w:rPr>
          <w:rFonts w:ascii="Times New Roman" w:eastAsia="仿宋_GB2312" w:hAnsi="Times New Roman" w:cs="Times New Roman" w:hint="eastAsia"/>
          <w:sz w:val="32"/>
          <w:szCs w:val="32"/>
        </w:rPr>
        <w:t>（二）</w:t>
      </w:r>
      <w:r w:rsidR="004862E6">
        <w:rPr>
          <w:rFonts w:ascii="Times New Roman" w:eastAsia="仿宋_GB2312" w:hAnsi="Times New Roman" w:cs="Times New Roman" w:hint="eastAsia"/>
          <w:sz w:val="32"/>
          <w:szCs w:val="32"/>
        </w:rPr>
        <w:t>申报</w:t>
      </w:r>
      <w:r w:rsidR="00B73511" w:rsidRPr="005D5713">
        <w:rPr>
          <w:rFonts w:ascii="仿宋_GB2312" w:eastAsia="仿宋_GB2312" w:cs="仿宋_GB2312" w:hint="eastAsia"/>
          <w:kern w:val="0"/>
          <w:sz w:val="32"/>
          <w:szCs w:val="32"/>
        </w:rPr>
        <w:t>项目</w:t>
      </w:r>
      <w:r w:rsidR="00B73511">
        <w:rPr>
          <w:rFonts w:ascii="仿宋_GB2312" w:eastAsia="仿宋_GB2312" w:cs="仿宋_GB2312" w:hint="eastAsia"/>
          <w:kern w:val="0"/>
          <w:sz w:val="32"/>
          <w:szCs w:val="32"/>
        </w:rPr>
        <w:t>在</w:t>
      </w:r>
      <w:r w:rsidR="008A689E">
        <w:rPr>
          <w:rFonts w:ascii="仿宋_GB2312" w:eastAsia="仿宋_GB2312" w:cs="仿宋_GB2312" w:hint="eastAsia"/>
          <w:kern w:val="0"/>
          <w:sz w:val="32"/>
          <w:szCs w:val="32"/>
        </w:rPr>
        <w:t>本</w:t>
      </w:r>
      <w:r w:rsidR="00B73511">
        <w:rPr>
          <w:rFonts w:ascii="仿宋_GB2312" w:eastAsia="仿宋_GB2312" w:cs="仿宋_GB2312" w:hint="eastAsia"/>
          <w:kern w:val="0"/>
          <w:sz w:val="32"/>
          <w:szCs w:val="32"/>
        </w:rPr>
        <w:t>政策执行</w:t>
      </w:r>
      <w:r w:rsidR="00A23229">
        <w:rPr>
          <w:rFonts w:ascii="仿宋_GB2312" w:eastAsia="仿宋_GB2312" w:cs="仿宋_GB2312" w:hint="eastAsia"/>
          <w:kern w:val="0"/>
          <w:sz w:val="32"/>
          <w:szCs w:val="32"/>
        </w:rPr>
        <w:t>期间</w:t>
      </w:r>
      <w:r w:rsidR="008A689E">
        <w:rPr>
          <w:rFonts w:ascii="仿宋_GB2312" w:eastAsia="仿宋_GB2312" w:cs="仿宋_GB2312" w:hint="eastAsia"/>
          <w:kern w:val="0"/>
          <w:sz w:val="32"/>
          <w:szCs w:val="32"/>
        </w:rPr>
        <w:t>各年度</w:t>
      </w:r>
      <w:r w:rsidR="00B73511" w:rsidRPr="005D5713">
        <w:rPr>
          <w:rFonts w:ascii="仿宋_GB2312" w:eastAsia="仿宋_GB2312" w:cs="仿宋_GB2312" w:hint="eastAsia"/>
          <w:kern w:val="0"/>
          <w:sz w:val="32"/>
          <w:szCs w:val="32"/>
        </w:rPr>
        <w:t>所获奖励资金总额</w:t>
      </w:r>
      <w:r w:rsidR="00B73511">
        <w:rPr>
          <w:rFonts w:ascii="仿宋_GB2312" w:eastAsia="仿宋_GB2312" w:cs="仿宋_GB2312" w:hint="eastAsia"/>
          <w:kern w:val="0"/>
          <w:sz w:val="32"/>
          <w:szCs w:val="32"/>
        </w:rPr>
        <w:t>原则上</w:t>
      </w:r>
      <w:r w:rsidR="00B73511" w:rsidRPr="005D5713">
        <w:rPr>
          <w:rFonts w:ascii="仿宋_GB2312" w:eastAsia="仿宋_GB2312" w:cs="仿宋_GB2312" w:hint="eastAsia"/>
          <w:kern w:val="0"/>
          <w:sz w:val="32"/>
          <w:szCs w:val="32"/>
        </w:rPr>
        <w:t>不超过</w:t>
      </w:r>
      <w:r>
        <w:rPr>
          <w:rFonts w:ascii="仿宋_GB2312" w:eastAsia="仿宋_GB2312" w:cs="仿宋_GB2312" w:hint="eastAsia"/>
          <w:kern w:val="0"/>
          <w:sz w:val="32"/>
          <w:szCs w:val="32"/>
        </w:rPr>
        <w:t>申报期内新增实际固定资产投资</w:t>
      </w:r>
      <w:r w:rsidR="00633171">
        <w:rPr>
          <w:rFonts w:ascii="仿宋_GB2312" w:eastAsia="仿宋_GB2312" w:cs="仿宋_GB2312" w:hint="eastAsia"/>
          <w:kern w:val="0"/>
          <w:sz w:val="32"/>
          <w:szCs w:val="32"/>
        </w:rPr>
        <w:t>总</w:t>
      </w:r>
      <w:r>
        <w:rPr>
          <w:rFonts w:ascii="仿宋_GB2312" w:eastAsia="仿宋_GB2312" w:cs="仿宋_GB2312" w:hint="eastAsia"/>
          <w:kern w:val="0"/>
          <w:sz w:val="32"/>
          <w:szCs w:val="32"/>
        </w:rPr>
        <w:t>额的2%</w:t>
      </w:r>
      <w:r w:rsidR="00B73511" w:rsidRPr="00603A6E">
        <w:rPr>
          <w:rFonts w:ascii="仿宋_GB2312" w:eastAsia="仿宋_GB2312" w:cs="仿宋_GB2312" w:hint="eastAsia"/>
          <w:kern w:val="0"/>
          <w:sz w:val="32"/>
          <w:szCs w:val="32"/>
        </w:rPr>
        <w:t>。</w:t>
      </w:r>
    </w:p>
    <w:p w:rsidR="00B73511" w:rsidRPr="005C3C8B" w:rsidRDefault="00B73511" w:rsidP="00115506">
      <w:pPr>
        <w:autoSpaceDE w:val="0"/>
        <w:autoSpaceDN w:val="0"/>
        <w:adjustRightInd w:val="0"/>
        <w:ind w:firstLineChars="150" w:firstLine="480"/>
        <w:rPr>
          <w:rFonts w:ascii="仿宋_GB2312" w:eastAsia="仿宋_GB2312" w:cs="仿宋_GB2312"/>
          <w:kern w:val="0"/>
          <w:sz w:val="32"/>
          <w:szCs w:val="32"/>
        </w:rPr>
      </w:pPr>
      <w:r w:rsidRPr="00E11861">
        <w:rPr>
          <w:rFonts w:ascii="Times New Roman" w:eastAsia="仿宋_GB2312" w:hAnsi="Times New Roman" w:cs="Times New Roman" w:hint="eastAsia"/>
          <w:sz w:val="32"/>
          <w:szCs w:val="32"/>
        </w:rPr>
        <w:t>（</w:t>
      </w:r>
      <w:r w:rsidR="005C3C8B">
        <w:rPr>
          <w:rFonts w:ascii="Times New Roman" w:eastAsia="仿宋_GB2312" w:hAnsi="Times New Roman" w:cs="Times New Roman" w:hint="eastAsia"/>
          <w:sz w:val="32"/>
          <w:szCs w:val="32"/>
        </w:rPr>
        <w:t>三</w:t>
      </w:r>
      <w:r w:rsidRPr="00E11861">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投资奖励资金实行台帐管理，</w:t>
      </w:r>
      <w:r w:rsidRPr="001849D1">
        <w:rPr>
          <w:rFonts w:ascii="仿宋_GB2312" w:eastAsia="仿宋_GB2312" w:cs="仿宋_GB2312"/>
          <w:kern w:val="0"/>
          <w:sz w:val="32"/>
          <w:szCs w:val="32"/>
        </w:rPr>
        <w:t>政策实施期满后根据项目</w:t>
      </w:r>
      <w:r>
        <w:rPr>
          <w:rFonts w:ascii="仿宋_GB2312" w:eastAsia="仿宋_GB2312" w:cs="仿宋_GB2312" w:hint="eastAsia"/>
          <w:kern w:val="0"/>
          <w:sz w:val="32"/>
          <w:szCs w:val="32"/>
        </w:rPr>
        <w:t>在“十四五”</w:t>
      </w:r>
      <w:r w:rsidRPr="001849D1">
        <w:rPr>
          <w:rFonts w:ascii="仿宋_GB2312" w:eastAsia="仿宋_GB2312" w:cs="仿宋_GB2312"/>
          <w:kern w:val="0"/>
          <w:sz w:val="32"/>
          <w:szCs w:val="32"/>
        </w:rPr>
        <w:t>期间投资完成情况进行清算，对未按规定完成投资的纳入台账管理的项目所获取的奖励资金予以清算收回</w:t>
      </w:r>
      <w:r>
        <w:rPr>
          <w:rFonts w:ascii="仿宋_GB2312" w:eastAsia="仿宋_GB2312" w:cs="仿宋_GB2312" w:hint="eastAsia"/>
          <w:kern w:val="0"/>
          <w:sz w:val="32"/>
          <w:szCs w:val="32"/>
        </w:rPr>
        <w:t>，</w:t>
      </w:r>
      <w:r w:rsidRPr="00B23937">
        <w:rPr>
          <w:rFonts w:ascii="仿宋_GB2312" w:eastAsia="仿宋_GB2312" w:cs="仿宋_GB2312" w:hint="eastAsia"/>
          <w:kern w:val="0"/>
          <w:sz w:val="32"/>
          <w:szCs w:val="32"/>
        </w:rPr>
        <w:t>具体清算办法待省出台具体指引后遵照执行</w:t>
      </w:r>
      <w:r w:rsidRPr="001849D1">
        <w:rPr>
          <w:rFonts w:ascii="仿宋_GB2312" w:eastAsia="仿宋_GB2312" w:cs="仿宋_GB2312"/>
          <w:kern w:val="0"/>
          <w:sz w:val="32"/>
          <w:szCs w:val="32"/>
        </w:rPr>
        <w:t>。</w:t>
      </w:r>
    </w:p>
    <w:p w:rsidR="005B703E" w:rsidRDefault="00B73511" w:rsidP="009439CC">
      <w:pPr>
        <w:autoSpaceDE w:val="0"/>
        <w:autoSpaceDN w:val="0"/>
        <w:adjustRightInd w:val="0"/>
        <w:ind w:firstLineChars="200" w:firstLine="640"/>
        <w:jc w:val="left"/>
        <w:rPr>
          <w:rFonts w:ascii="仿宋_GB2312" w:eastAsia="仿宋_GB2312" w:cs="仿宋_GB2312"/>
          <w:kern w:val="0"/>
          <w:sz w:val="32"/>
          <w:szCs w:val="32"/>
        </w:rPr>
      </w:pPr>
      <w:r w:rsidRPr="009439CC">
        <w:rPr>
          <w:rFonts w:ascii="黑体" w:eastAsia="黑体" w:hAnsi="黑体" w:cs="宋体" w:hint="eastAsia"/>
          <w:kern w:val="0"/>
          <w:sz w:val="32"/>
          <w:szCs w:val="32"/>
        </w:rPr>
        <w:t>第</w:t>
      </w:r>
      <w:r w:rsidR="00115506" w:rsidRPr="009439CC">
        <w:rPr>
          <w:rFonts w:ascii="黑体" w:eastAsia="黑体" w:hAnsi="黑体" w:cs="宋体" w:hint="eastAsia"/>
          <w:kern w:val="0"/>
          <w:sz w:val="32"/>
          <w:szCs w:val="32"/>
        </w:rPr>
        <w:t>五</w:t>
      </w:r>
      <w:r w:rsidRPr="009439CC">
        <w:rPr>
          <w:rFonts w:ascii="黑体" w:eastAsia="黑体" w:hAnsi="黑体" w:cs="宋体" w:hint="eastAsia"/>
          <w:kern w:val="0"/>
          <w:sz w:val="32"/>
          <w:szCs w:val="32"/>
        </w:rPr>
        <w:t>条</w:t>
      </w:r>
      <w:r w:rsidR="009439CC">
        <w:rPr>
          <w:rFonts w:ascii="仿宋_GB2312" w:eastAsia="仿宋_GB2312" w:hAnsi="宋体" w:cs="宋体" w:hint="eastAsia"/>
          <w:b/>
          <w:kern w:val="0"/>
          <w:sz w:val="32"/>
          <w:szCs w:val="32"/>
        </w:rPr>
        <w:t xml:space="preserve">  </w:t>
      </w:r>
      <w:r w:rsidR="005B703E" w:rsidRPr="005B703E">
        <w:rPr>
          <w:rFonts w:ascii="仿宋_GB2312" w:eastAsia="仿宋_GB2312" w:cs="仿宋_GB2312" w:hint="eastAsia"/>
          <w:kern w:val="0"/>
          <w:sz w:val="32"/>
          <w:szCs w:val="32"/>
        </w:rPr>
        <w:t>申报</w:t>
      </w:r>
      <w:r w:rsidR="005B703E">
        <w:rPr>
          <w:rFonts w:ascii="仿宋_GB2312" w:eastAsia="仿宋_GB2312" w:cs="仿宋_GB2312" w:hint="eastAsia"/>
          <w:kern w:val="0"/>
          <w:sz w:val="32"/>
          <w:szCs w:val="32"/>
        </w:rPr>
        <w:t>项目应具备以下条件：</w:t>
      </w:r>
    </w:p>
    <w:p w:rsidR="008A689E" w:rsidRDefault="008A689E" w:rsidP="008A689E">
      <w:pPr>
        <w:autoSpaceDE w:val="0"/>
        <w:autoSpaceDN w:val="0"/>
        <w:adjustRightInd w:val="0"/>
        <w:ind w:firstLine="630"/>
        <w:jc w:val="left"/>
        <w:rPr>
          <w:rFonts w:ascii="仿宋_GB2312" w:eastAsia="仿宋_GB2312" w:cs="仿宋_GB2312"/>
          <w:kern w:val="0"/>
          <w:sz w:val="32"/>
          <w:szCs w:val="32"/>
        </w:rPr>
      </w:pPr>
      <w:r>
        <w:rPr>
          <w:rFonts w:ascii="仿宋_GB2312" w:eastAsia="仿宋_GB2312" w:hAnsi="宋体" w:cs="宋体" w:hint="eastAsia"/>
          <w:kern w:val="0"/>
          <w:sz w:val="32"/>
          <w:szCs w:val="32"/>
        </w:rPr>
        <w:t>（一）申报项目为制造业项目，项目</w:t>
      </w:r>
      <w:r>
        <w:rPr>
          <w:rFonts w:ascii="仿宋_GB2312" w:eastAsia="仿宋_GB2312" w:cs="仿宋_GB2312" w:hint="eastAsia"/>
          <w:kern w:val="0"/>
          <w:sz w:val="32"/>
          <w:szCs w:val="32"/>
        </w:rPr>
        <w:t>立项和“十四五”期间完成总投资须</w:t>
      </w:r>
      <w:r>
        <w:rPr>
          <w:rFonts w:ascii="TimesNewRomanPSMT" w:eastAsia="TimesNewRomanPSMT" w:cs="TimesNewRomanPSMT"/>
          <w:kern w:val="0"/>
          <w:sz w:val="32"/>
          <w:szCs w:val="32"/>
        </w:rPr>
        <w:t xml:space="preserve">10 </w:t>
      </w:r>
      <w:r>
        <w:rPr>
          <w:rFonts w:ascii="仿宋_GB2312" w:eastAsia="仿宋_GB2312" w:cs="仿宋_GB2312" w:hint="eastAsia"/>
          <w:kern w:val="0"/>
          <w:sz w:val="32"/>
          <w:szCs w:val="32"/>
        </w:rPr>
        <w:t>亿元以上。</w:t>
      </w:r>
    </w:p>
    <w:p w:rsidR="00996844" w:rsidRDefault="00996844" w:rsidP="00996844">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w:t>
      </w:r>
      <w:r w:rsidR="008A689E">
        <w:rPr>
          <w:rFonts w:ascii="仿宋_GB2312" w:eastAsia="仿宋_GB2312" w:cs="仿宋_GB2312" w:hint="eastAsia"/>
          <w:kern w:val="0"/>
          <w:sz w:val="32"/>
          <w:szCs w:val="32"/>
        </w:rPr>
        <w:t>二</w:t>
      </w:r>
      <w:r>
        <w:rPr>
          <w:rFonts w:ascii="仿宋_GB2312" w:eastAsia="仿宋_GB2312" w:cs="仿宋_GB2312" w:hint="eastAsia"/>
          <w:kern w:val="0"/>
          <w:sz w:val="32"/>
          <w:szCs w:val="32"/>
        </w:rPr>
        <w:t>）申报项目按照《广东省先进制造业发展专项资金（普惠性制造业投资奖励）管理实施细则》（粤工信技改函〔</w:t>
      </w:r>
      <w:r>
        <w:rPr>
          <w:rFonts w:ascii="TimesNewRomanPSMT" w:eastAsia="TimesNewRomanPSMT" w:cs="TimesNewRomanPSMT"/>
          <w:kern w:val="0"/>
          <w:sz w:val="32"/>
          <w:szCs w:val="32"/>
        </w:rPr>
        <w:t>2021</w:t>
      </w:r>
      <w:r>
        <w:rPr>
          <w:rFonts w:ascii="仿宋_GB2312" w:eastAsia="仿宋_GB2312" w:cs="仿宋_GB2312" w:hint="eastAsia"/>
          <w:kern w:val="0"/>
          <w:sz w:val="32"/>
          <w:szCs w:val="32"/>
        </w:rPr>
        <w:t>〕</w:t>
      </w:r>
      <w:r>
        <w:rPr>
          <w:rFonts w:ascii="TimesNewRomanPSMT" w:eastAsia="TimesNewRomanPSMT" w:cs="TimesNewRomanPSMT"/>
          <w:kern w:val="0"/>
          <w:sz w:val="32"/>
          <w:szCs w:val="32"/>
        </w:rPr>
        <w:t xml:space="preserve">45 </w:t>
      </w:r>
      <w:r>
        <w:rPr>
          <w:rFonts w:ascii="仿宋_GB2312" w:eastAsia="仿宋_GB2312" w:cs="仿宋_GB2312" w:hint="eastAsia"/>
          <w:kern w:val="0"/>
          <w:sz w:val="32"/>
          <w:szCs w:val="32"/>
        </w:rPr>
        <w:t>号）等文件要求，完成并通过测算。</w:t>
      </w:r>
    </w:p>
    <w:p w:rsidR="00FA0825" w:rsidRDefault="00115506" w:rsidP="00996844">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hAnsi="宋体" w:cs="宋体" w:hint="eastAsia"/>
          <w:kern w:val="0"/>
          <w:sz w:val="32"/>
          <w:szCs w:val="32"/>
        </w:rPr>
        <w:t>（</w:t>
      </w:r>
      <w:r w:rsidR="008A689E">
        <w:rPr>
          <w:rFonts w:ascii="仿宋_GB2312" w:eastAsia="仿宋_GB2312" w:hAnsi="宋体" w:cs="宋体" w:hint="eastAsia"/>
          <w:kern w:val="0"/>
          <w:sz w:val="32"/>
          <w:szCs w:val="32"/>
        </w:rPr>
        <w:t>三</w:t>
      </w:r>
      <w:r>
        <w:rPr>
          <w:rFonts w:ascii="仿宋_GB2312" w:eastAsia="仿宋_GB2312" w:hAnsi="宋体" w:cs="宋体" w:hint="eastAsia"/>
          <w:kern w:val="0"/>
          <w:sz w:val="32"/>
          <w:szCs w:val="32"/>
        </w:rPr>
        <w:t>）</w:t>
      </w:r>
      <w:r w:rsidR="00EA695B">
        <w:rPr>
          <w:rFonts w:ascii="仿宋_GB2312" w:eastAsia="仿宋_GB2312" w:hAnsi="宋体" w:cs="宋体" w:hint="eastAsia"/>
          <w:kern w:val="0"/>
          <w:sz w:val="32"/>
          <w:szCs w:val="32"/>
        </w:rPr>
        <w:t>申报</w:t>
      </w:r>
      <w:r w:rsidR="000D091D">
        <w:rPr>
          <w:rFonts w:ascii="仿宋_GB2312" w:eastAsia="仿宋_GB2312" w:hAnsi="宋体" w:cs="宋体" w:hint="eastAsia"/>
          <w:kern w:val="0"/>
          <w:sz w:val="32"/>
          <w:szCs w:val="32"/>
        </w:rPr>
        <w:t>项目</w:t>
      </w:r>
      <w:r w:rsidR="00FA0825">
        <w:rPr>
          <w:rFonts w:ascii="仿宋_GB2312" w:eastAsia="仿宋_GB2312" w:hAnsi="宋体" w:cs="宋体" w:hint="eastAsia"/>
          <w:kern w:val="0"/>
          <w:sz w:val="32"/>
          <w:szCs w:val="32"/>
        </w:rPr>
        <w:t>自</w:t>
      </w:r>
      <w:r w:rsidR="00FA0825">
        <w:rPr>
          <w:rFonts w:ascii="TimesNewRomanPSMT" w:eastAsia="TimesNewRomanPSMT" w:cs="TimesNewRomanPSMT"/>
          <w:kern w:val="0"/>
          <w:sz w:val="32"/>
          <w:szCs w:val="32"/>
        </w:rPr>
        <w:t>2021</w:t>
      </w:r>
      <w:r w:rsidR="00FA0825">
        <w:rPr>
          <w:rFonts w:ascii="仿宋_GB2312" w:eastAsia="仿宋_GB2312" w:cs="仿宋_GB2312" w:hint="eastAsia"/>
          <w:kern w:val="0"/>
          <w:sz w:val="32"/>
          <w:szCs w:val="32"/>
        </w:rPr>
        <w:t>年</w:t>
      </w:r>
      <w:r w:rsidR="00FA0825">
        <w:rPr>
          <w:rFonts w:ascii="TimesNewRomanPSMT" w:eastAsia="TimesNewRomanPSMT" w:cs="TimesNewRomanPSMT"/>
          <w:kern w:val="0"/>
          <w:sz w:val="32"/>
          <w:szCs w:val="32"/>
        </w:rPr>
        <w:t>1</w:t>
      </w:r>
      <w:r w:rsidR="00FA0825">
        <w:rPr>
          <w:rFonts w:ascii="仿宋_GB2312" w:eastAsia="仿宋_GB2312" w:cs="仿宋_GB2312" w:hint="eastAsia"/>
          <w:kern w:val="0"/>
          <w:sz w:val="32"/>
          <w:szCs w:val="32"/>
        </w:rPr>
        <w:t>月</w:t>
      </w:r>
      <w:r w:rsidR="00FA0825">
        <w:rPr>
          <w:rFonts w:ascii="TimesNewRomanPSMT" w:eastAsia="TimesNewRomanPSMT" w:cs="TimesNewRomanPSMT"/>
          <w:kern w:val="0"/>
          <w:sz w:val="32"/>
          <w:szCs w:val="32"/>
        </w:rPr>
        <w:t>1</w:t>
      </w:r>
      <w:r w:rsidR="00FA0825">
        <w:rPr>
          <w:rFonts w:ascii="仿宋_GB2312" w:eastAsia="仿宋_GB2312" w:cs="仿宋_GB2312" w:hint="eastAsia"/>
          <w:kern w:val="0"/>
          <w:sz w:val="32"/>
          <w:szCs w:val="32"/>
        </w:rPr>
        <w:t>日起新增实际完成固定资产投资额已按规定纳入省工业固定资产投资统计，且</w:t>
      </w:r>
      <w:r w:rsidR="00996844">
        <w:rPr>
          <w:rFonts w:ascii="仿宋_GB2312" w:eastAsia="仿宋_GB2312" w:cs="仿宋_GB2312" w:hint="eastAsia"/>
          <w:kern w:val="0"/>
          <w:sz w:val="32"/>
          <w:szCs w:val="32"/>
        </w:rPr>
        <w:t>纳入测算</w:t>
      </w:r>
      <w:r w:rsidR="00FA0825">
        <w:rPr>
          <w:rFonts w:ascii="仿宋_GB2312" w:eastAsia="仿宋_GB2312" w:cs="仿宋_GB2312" w:hint="eastAsia"/>
          <w:kern w:val="0"/>
          <w:sz w:val="32"/>
          <w:szCs w:val="32"/>
        </w:rPr>
        <w:t>的固定资产投资额不超过相应期间纳入统计的工业固定资产投资额。</w:t>
      </w:r>
    </w:p>
    <w:p w:rsidR="00FA0825" w:rsidRPr="005B703E" w:rsidRDefault="00FA0825" w:rsidP="00FA0825">
      <w:pPr>
        <w:autoSpaceDE w:val="0"/>
        <w:autoSpaceDN w:val="0"/>
        <w:adjustRightInd w:val="0"/>
        <w:ind w:firstLine="630"/>
        <w:jc w:val="left"/>
        <w:rPr>
          <w:rFonts w:ascii="仿宋_GB2312" w:eastAsia="仿宋_GB2312" w:hAnsi="宋体" w:cs="宋体"/>
          <w:kern w:val="0"/>
          <w:sz w:val="32"/>
          <w:szCs w:val="32"/>
        </w:rPr>
      </w:pPr>
      <w:r>
        <w:rPr>
          <w:rFonts w:ascii="仿宋_GB2312" w:eastAsia="仿宋_GB2312" w:cs="仿宋_GB2312" w:hint="eastAsia"/>
          <w:kern w:val="0"/>
          <w:sz w:val="32"/>
          <w:szCs w:val="32"/>
        </w:rPr>
        <w:t>（</w:t>
      </w:r>
      <w:r w:rsidR="008A689E">
        <w:rPr>
          <w:rFonts w:ascii="仿宋_GB2312" w:eastAsia="仿宋_GB2312" w:cs="仿宋_GB2312" w:hint="eastAsia"/>
          <w:kern w:val="0"/>
          <w:sz w:val="32"/>
          <w:szCs w:val="32"/>
        </w:rPr>
        <w:t>四</w:t>
      </w:r>
      <w:r>
        <w:rPr>
          <w:rFonts w:ascii="仿宋_GB2312" w:eastAsia="仿宋_GB2312" w:cs="仿宋_GB2312" w:hint="eastAsia"/>
          <w:kern w:val="0"/>
          <w:sz w:val="32"/>
          <w:szCs w:val="32"/>
        </w:rPr>
        <w:t>）申报项目未获得过省重大制造业项目投资奖励的支持</w:t>
      </w:r>
      <w:r>
        <w:rPr>
          <w:rFonts w:ascii="黑体" w:eastAsia="黑体" w:cs="黑体" w:hint="eastAsia"/>
          <w:kern w:val="0"/>
          <w:sz w:val="32"/>
          <w:szCs w:val="32"/>
        </w:rPr>
        <w:t>。</w:t>
      </w:r>
      <w:r w:rsidRPr="002F6A9C">
        <w:rPr>
          <w:rFonts w:ascii="仿宋_GB2312" w:eastAsia="仿宋_GB2312" w:cs="仿宋_GB2312" w:hint="eastAsia"/>
          <w:kern w:val="0"/>
          <w:sz w:val="32"/>
          <w:szCs w:val="32"/>
        </w:rPr>
        <w:t>已获得投资奖励资金资助</w:t>
      </w:r>
      <w:r>
        <w:rPr>
          <w:rFonts w:ascii="仿宋_GB2312" w:eastAsia="仿宋_GB2312" w:cs="仿宋_GB2312" w:hint="eastAsia"/>
          <w:kern w:val="0"/>
          <w:sz w:val="32"/>
          <w:szCs w:val="32"/>
        </w:rPr>
        <w:t>的项目投入不纳入</w:t>
      </w:r>
      <w:r w:rsidR="00996844">
        <w:rPr>
          <w:rFonts w:ascii="仿宋_GB2312" w:eastAsia="仿宋_GB2312" w:cs="仿宋_GB2312" w:hint="eastAsia"/>
          <w:kern w:val="0"/>
          <w:sz w:val="32"/>
          <w:szCs w:val="32"/>
        </w:rPr>
        <w:t>支持</w:t>
      </w:r>
      <w:r>
        <w:rPr>
          <w:rFonts w:ascii="仿宋_GB2312" w:eastAsia="仿宋_GB2312" w:cs="仿宋_GB2312" w:hint="eastAsia"/>
          <w:kern w:val="0"/>
          <w:sz w:val="32"/>
          <w:szCs w:val="32"/>
        </w:rPr>
        <w:t>核算范围。同一固定资产、生产设备不得多头申报财政资金。</w:t>
      </w:r>
    </w:p>
    <w:p w:rsidR="005B703E" w:rsidRDefault="00FA0825" w:rsidP="005B703E">
      <w:pPr>
        <w:autoSpaceDE w:val="0"/>
        <w:autoSpaceDN w:val="0"/>
        <w:adjustRightInd w:val="0"/>
        <w:ind w:firstLine="63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w:t>
      </w:r>
      <w:r w:rsidR="003D7C32">
        <w:rPr>
          <w:rFonts w:ascii="仿宋_GB2312" w:eastAsia="仿宋_GB2312" w:cs="仿宋_GB2312" w:hint="eastAsia"/>
          <w:kern w:val="0"/>
          <w:sz w:val="32"/>
          <w:szCs w:val="32"/>
        </w:rPr>
        <w:t>五</w:t>
      </w:r>
      <w:r>
        <w:rPr>
          <w:rFonts w:ascii="仿宋_GB2312" w:eastAsia="仿宋_GB2312" w:cs="仿宋_GB2312" w:hint="eastAsia"/>
          <w:kern w:val="0"/>
          <w:sz w:val="32"/>
          <w:szCs w:val="32"/>
        </w:rPr>
        <w:t>）</w:t>
      </w:r>
      <w:r w:rsidR="005B703E">
        <w:rPr>
          <w:rFonts w:ascii="仿宋_GB2312" w:eastAsia="仿宋_GB2312" w:cs="仿宋_GB2312" w:hint="eastAsia"/>
          <w:kern w:val="0"/>
          <w:sz w:val="32"/>
          <w:szCs w:val="32"/>
        </w:rPr>
        <w:t>项目单位近</w:t>
      </w:r>
      <w:r w:rsidR="005B703E">
        <w:rPr>
          <w:rFonts w:ascii="TimesNewRomanPSMT" w:eastAsia="TimesNewRomanPSMT" w:cs="TimesNewRomanPSMT"/>
          <w:kern w:val="0"/>
          <w:sz w:val="32"/>
          <w:szCs w:val="32"/>
        </w:rPr>
        <w:t xml:space="preserve">3 </w:t>
      </w:r>
      <w:r w:rsidR="005B703E">
        <w:rPr>
          <w:rFonts w:ascii="仿宋_GB2312" w:eastAsia="仿宋_GB2312" w:cs="仿宋_GB2312" w:hint="eastAsia"/>
          <w:kern w:val="0"/>
          <w:sz w:val="32"/>
          <w:szCs w:val="32"/>
        </w:rPr>
        <w:t>年内在质量、安全、环保等方面未发生重大事故，不属于失信被执行人。</w:t>
      </w:r>
    </w:p>
    <w:p w:rsidR="00B73511" w:rsidRDefault="00B73511" w:rsidP="00996844">
      <w:pPr>
        <w:autoSpaceDE w:val="0"/>
        <w:autoSpaceDN w:val="0"/>
        <w:adjustRightInd w:val="0"/>
        <w:ind w:firstLineChars="200" w:firstLine="640"/>
        <w:rPr>
          <w:rFonts w:ascii="仿宋_GB2312" w:eastAsia="仿宋_GB2312"/>
          <w:sz w:val="32"/>
          <w:szCs w:val="32"/>
        </w:rPr>
      </w:pPr>
      <w:r w:rsidRPr="007D2D8E">
        <w:rPr>
          <w:rFonts w:ascii="仿宋_GB2312" w:eastAsia="仿宋_GB2312" w:hAnsi="宋体" w:cs="宋体" w:hint="eastAsia"/>
          <w:kern w:val="0"/>
          <w:sz w:val="32"/>
          <w:szCs w:val="32"/>
        </w:rPr>
        <w:t>（</w:t>
      </w:r>
      <w:r w:rsidR="00996844">
        <w:rPr>
          <w:rFonts w:ascii="仿宋_GB2312" w:eastAsia="仿宋_GB2312" w:hAnsi="宋体" w:cs="宋体" w:hint="eastAsia"/>
          <w:kern w:val="0"/>
          <w:sz w:val="32"/>
          <w:szCs w:val="32"/>
        </w:rPr>
        <w:t>六</w:t>
      </w:r>
      <w:r w:rsidRPr="007D2D8E">
        <w:rPr>
          <w:rFonts w:ascii="仿宋_GB2312" w:eastAsia="仿宋_GB2312" w:hAnsi="宋体" w:cs="宋体" w:hint="eastAsia"/>
          <w:kern w:val="0"/>
          <w:sz w:val="32"/>
          <w:szCs w:val="32"/>
        </w:rPr>
        <w:t>）</w:t>
      </w:r>
      <w:r w:rsidR="00115506" w:rsidRPr="007D2D8E">
        <w:rPr>
          <w:rFonts w:ascii="仿宋_GB2312" w:eastAsia="仿宋_GB2312" w:hAnsi="宋体" w:cs="宋体" w:hint="eastAsia"/>
          <w:kern w:val="0"/>
          <w:sz w:val="32"/>
          <w:szCs w:val="32"/>
        </w:rPr>
        <w:t>项目</w:t>
      </w:r>
      <w:r w:rsidR="00FA0825">
        <w:rPr>
          <w:rFonts w:ascii="仿宋_GB2312" w:eastAsia="仿宋_GB2312" w:hAnsi="宋体" w:cs="宋体" w:hint="eastAsia"/>
          <w:kern w:val="0"/>
          <w:sz w:val="32"/>
          <w:szCs w:val="32"/>
        </w:rPr>
        <w:t>的实际</w:t>
      </w:r>
      <w:r w:rsidRPr="007D2D8E">
        <w:rPr>
          <w:rFonts w:ascii="仿宋_GB2312" w:eastAsia="仿宋_GB2312" w:hAnsi="宋体" w:cs="宋体" w:hint="eastAsia"/>
          <w:kern w:val="0"/>
          <w:sz w:val="32"/>
          <w:szCs w:val="32"/>
        </w:rPr>
        <w:t>投入</w:t>
      </w:r>
      <w:r w:rsidR="00A83CB6" w:rsidRPr="003241D6">
        <w:rPr>
          <w:rFonts w:ascii="Times New Roman" w:eastAsia="仿宋_GB2312" w:hAnsi="Times New Roman" w:cs="Times New Roman" w:hint="eastAsia"/>
          <w:sz w:val="32"/>
          <w:szCs w:val="32"/>
        </w:rPr>
        <w:t>以发票等合法票据为准</w:t>
      </w:r>
      <w:r w:rsidR="00A83CB6">
        <w:rPr>
          <w:rFonts w:ascii="Times New Roman" w:eastAsia="仿宋_GB2312" w:hAnsi="Times New Roman" w:cs="Times New Roman" w:hint="eastAsia"/>
          <w:sz w:val="32"/>
          <w:szCs w:val="32"/>
        </w:rPr>
        <w:t>，</w:t>
      </w:r>
      <w:r w:rsidR="00A83CB6" w:rsidRPr="003241D6">
        <w:rPr>
          <w:rFonts w:ascii="Times New Roman" w:eastAsia="仿宋_GB2312" w:hAnsi="Times New Roman" w:cs="Times New Roman" w:hint="eastAsia"/>
          <w:sz w:val="32"/>
          <w:szCs w:val="32"/>
        </w:rPr>
        <w:t>金额不含税</w:t>
      </w:r>
      <w:r w:rsidR="00A83CB6">
        <w:rPr>
          <w:rFonts w:ascii="Times New Roman" w:eastAsia="仿宋_GB2312" w:hAnsi="Times New Roman" w:cs="Times New Roman" w:hint="eastAsia"/>
          <w:sz w:val="32"/>
          <w:szCs w:val="32"/>
        </w:rPr>
        <w:t>，同时</w:t>
      </w:r>
      <w:r w:rsidRPr="007D2D8E">
        <w:rPr>
          <w:rFonts w:ascii="仿宋_GB2312" w:eastAsia="仿宋_GB2312" w:hAnsi="宋体" w:cs="宋体" w:hint="eastAsia"/>
          <w:kern w:val="0"/>
          <w:sz w:val="32"/>
          <w:szCs w:val="32"/>
        </w:rPr>
        <w:t>必须记入项目单位的</w:t>
      </w:r>
      <w:r w:rsidRPr="002F6A9C">
        <w:rPr>
          <w:rFonts w:ascii="仿宋_GB2312" w:eastAsia="仿宋_GB2312" w:hAnsi="宋体" w:cs="宋体" w:hint="eastAsia"/>
          <w:kern w:val="0"/>
          <w:sz w:val="32"/>
          <w:szCs w:val="32"/>
        </w:rPr>
        <w:t>“在建工程”</w:t>
      </w:r>
      <w:r>
        <w:rPr>
          <w:rFonts w:ascii="仿宋_GB2312" w:eastAsia="仿宋_GB2312" w:hAnsi="宋体" w:cs="宋体" w:hint="eastAsia"/>
          <w:kern w:val="0"/>
          <w:sz w:val="32"/>
          <w:szCs w:val="32"/>
        </w:rPr>
        <w:t>或“固定资产”</w:t>
      </w:r>
      <w:r w:rsidRPr="002F6A9C">
        <w:rPr>
          <w:rFonts w:ascii="仿宋_GB2312" w:eastAsia="仿宋_GB2312" w:hAnsi="宋体" w:cs="宋体" w:hint="eastAsia"/>
          <w:kern w:val="0"/>
          <w:sz w:val="32"/>
          <w:szCs w:val="32"/>
        </w:rPr>
        <w:t>会计科目，并且在</w:t>
      </w:r>
      <w:r>
        <w:rPr>
          <w:rFonts w:ascii="仿宋_GB2312" w:eastAsia="仿宋_GB2312" w:hAnsi="宋体" w:cs="宋体" w:hint="eastAsia"/>
          <w:kern w:val="0"/>
          <w:sz w:val="32"/>
          <w:szCs w:val="32"/>
        </w:rPr>
        <w:t>项目获得最后一笔投资奖励资金后一年内</w:t>
      </w:r>
      <w:r w:rsidRPr="002F6A9C">
        <w:rPr>
          <w:rFonts w:ascii="仿宋_GB2312" w:eastAsia="仿宋_GB2312" w:hAnsi="宋体" w:cs="宋体" w:hint="eastAsia"/>
          <w:kern w:val="0"/>
          <w:sz w:val="32"/>
          <w:szCs w:val="32"/>
        </w:rPr>
        <w:t>转固</w:t>
      </w:r>
      <w:r w:rsidR="00EA695B">
        <w:rPr>
          <w:rFonts w:ascii="仿宋_GB2312" w:eastAsia="仿宋_GB2312" w:hint="eastAsia"/>
          <w:sz w:val="32"/>
          <w:szCs w:val="32"/>
        </w:rPr>
        <w:t>。</w:t>
      </w:r>
    </w:p>
    <w:p w:rsidR="005B703E" w:rsidRPr="002F6A9C" w:rsidRDefault="005B703E" w:rsidP="00B73511">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（七）申报通知或指南明确的其他条件。</w:t>
      </w:r>
    </w:p>
    <w:p w:rsidR="000D091D" w:rsidRPr="002F6A9C" w:rsidRDefault="000D091D" w:rsidP="009439CC">
      <w:pPr>
        <w:autoSpaceDE w:val="0"/>
        <w:autoSpaceDN w:val="0"/>
        <w:adjustRightInd w:val="0"/>
        <w:ind w:firstLineChars="200" w:firstLine="640"/>
        <w:jc w:val="left"/>
        <w:rPr>
          <w:rFonts w:ascii="仿宋_GB2312" w:eastAsia="仿宋_GB2312" w:cs="仿宋_GB2312"/>
          <w:kern w:val="0"/>
          <w:sz w:val="32"/>
          <w:szCs w:val="32"/>
        </w:rPr>
      </w:pPr>
      <w:r w:rsidRPr="009439CC">
        <w:rPr>
          <w:rFonts w:ascii="黑体" w:eastAsia="黑体" w:hAnsi="黑体" w:cs="宋体" w:hint="eastAsia"/>
          <w:kern w:val="0"/>
          <w:sz w:val="32"/>
          <w:szCs w:val="32"/>
        </w:rPr>
        <w:t>第六条</w:t>
      </w:r>
      <w:r w:rsidR="009439CC">
        <w:rPr>
          <w:rFonts w:hint="eastAsia"/>
          <w:sz w:val="32"/>
          <w:szCs w:val="32"/>
        </w:rPr>
        <w:t xml:space="preserve">  </w:t>
      </w:r>
      <w:r w:rsidRPr="005B703E">
        <w:rPr>
          <w:rFonts w:ascii="仿宋_GB2312" w:eastAsia="仿宋_GB2312" w:cs="仿宋_GB2312" w:hint="eastAsia"/>
          <w:kern w:val="0"/>
          <w:sz w:val="32"/>
          <w:szCs w:val="32"/>
        </w:rPr>
        <w:t>项目申报的具体要求，在申报文件中明确。</w:t>
      </w:r>
    </w:p>
    <w:p w:rsidR="00305D8A" w:rsidRDefault="00565AC7" w:rsidP="009439CC">
      <w:pPr>
        <w:pStyle w:val="a5"/>
        <w:shd w:val="clear" w:color="auto" w:fill="FFFFFF"/>
        <w:spacing w:beforeAutospacing="0" w:afterAutospacing="0" w:line="360" w:lineRule="atLeast"/>
        <w:ind w:firstLineChars="200" w:firstLine="640"/>
        <w:rPr>
          <w:rFonts w:ascii="黑体" w:eastAsia="黑体" w:hAnsi="黑体"/>
          <w:sz w:val="32"/>
          <w:szCs w:val="32"/>
        </w:rPr>
      </w:pPr>
      <w:r w:rsidRPr="009439CC">
        <w:rPr>
          <w:rFonts w:ascii="黑体" w:eastAsia="黑体" w:hAnsi="黑体" w:hint="eastAsia"/>
          <w:sz w:val="32"/>
          <w:szCs w:val="32"/>
        </w:rPr>
        <w:t>第</w:t>
      </w:r>
      <w:r w:rsidR="00340A61" w:rsidRPr="009439CC">
        <w:rPr>
          <w:rFonts w:ascii="黑体" w:eastAsia="黑体" w:hAnsi="黑体" w:hint="eastAsia"/>
          <w:sz w:val="32"/>
          <w:szCs w:val="32"/>
        </w:rPr>
        <w:t>七</w:t>
      </w:r>
      <w:r w:rsidRPr="009439CC">
        <w:rPr>
          <w:rFonts w:ascii="黑体" w:eastAsia="黑体" w:hAnsi="黑体" w:hint="eastAsia"/>
          <w:sz w:val="32"/>
          <w:szCs w:val="32"/>
        </w:rPr>
        <w:t>条</w:t>
      </w:r>
      <w:r w:rsidR="009439CC">
        <w:rPr>
          <w:rFonts w:ascii="仿宋_GB2312" w:eastAsia="仿宋_GB2312" w:hint="eastAsia"/>
          <w:b/>
          <w:sz w:val="32"/>
          <w:szCs w:val="32"/>
        </w:rPr>
        <w:t xml:space="preserve">  </w:t>
      </w:r>
      <w:r w:rsidRPr="000D3C2B">
        <w:rPr>
          <w:rFonts w:ascii="仿宋_GB2312" w:eastAsia="仿宋_GB2312" w:hAnsiTheme="minorHAnsi" w:cs="仿宋_GB2312" w:hint="eastAsia"/>
          <w:sz w:val="32"/>
          <w:szCs w:val="32"/>
        </w:rPr>
        <w:t>工作流程</w:t>
      </w:r>
    </w:p>
    <w:p w:rsidR="005E0D55" w:rsidRDefault="00AB19F6" w:rsidP="008B1214">
      <w:pPr>
        <w:autoSpaceDE w:val="0"/>
        <w:autoSpaceDN w:val="0"/>
        <w:adjustRightInd w:val="0"/>
        <w:ind w:firstLineChars="200" w:firstLine="640"/>
        <w:rPr>
          <w:rFonts w:ascii="仿宋_GB2312" w:eastAsia="仿宋_GB2312" w:cs="仿宋_GB2312"/>
          <w:sz w:val="32"/>
          <w:szCs w:val="32"/>
        </w:rPr>
      </w:pPr>
      <w:r>
        <w:rPr>
          <w:rFonts w:ascii="仿宋_GB2312" w:eastAsia="仿宋_GB2312" w:cs="仿宋_GB2312" w:hint="eastAsia"/>
          <w:sz w:val="32"/>
          <w:szCs w:val="32"/>
        </w:rPr>
        <w:t>（</w:t>
      </w:r>
      <w:r w:rsidR="00EA695B">
        <w:rPr>
          <w:rFonts w:ascii="仿宋_GB2312" w:eastAsia="仿宋_GB2312" w:cs="仿宋_GB2312" w:hint="eastAsia"/>
          <w:sz w:val="32"/>
          <w:szCs w:val="32"/>
        </w:rPr>
        <w:t>一</w:t>
      </w:r>
      <w:r>
        <w:rPr>
          <w:rFonts w:ascii="仿宋_GB2312" w:eastAsia="仿宋_GB2312" w:cs="仿宋_GB2312" w:hint="eastAsia"/>
          <w:sz w:val="32"/>
          <w:szCs w:val="32"/>
        </w:rPr>
        <w:t>）</w:t>
      </w:r>
      <w:r w:rsidR="008B1214">
        <w:rPr>
          <w:rFonts w:ascii="仿宋_GB2312" w:eastAsia="仿宋_GB2312" w:cs="仿宋_GB2312" w:hint="eastAsia"/>
          <w:sz w:val="32"/>
          <w:szCs w:val="32"/>
        </w:rPr>
        <w:t>组织开展</w:t>
      </w:r>
      <w:r w:rsidR="005B703E">
        <w:rPr>
          <w:rFonts w:ascii="仿宋_GB2312" w:eastAsia="仿宋_GB2312" w:cs="仿宋_GB2312" w:hint="eastAsia"/>
          <w:sz w:val="32"/>
          <w:szCs w:val="32"/>
        </w:rPr>
        <w:t>项目</w:t>
      </w:r>
      <w:r w:rsidR="000D3C2B" w:rsidRPr="000D3C2B">
        <w:rPr>
          <w:rFonts w:ascii="仿宋_GB2312" w:eastAsia="仿宋_GB2312" w:cs="仿宋_GB2312" w:hint="eastAsia"/>
          <w:sz w:val="32"/>
          <w:szCs w:val="32"/>
        </w:rPr>
        <w:t>测算</w:t>
      </w:r>
      <w:r w:rsidR="00565AC7" w:rsidRPr="000D3C2B">
        <w:rPr>
          <w:rFonts w:ascii="仿宋_GB2312" w:eastAsia="仿宋_GB2312" w:cs="仿宋_GB2312" w:hint="eastAsia"/>
          <w:sz w:val="32"/>
          <w:szCs w:val="32"/>
        </w:rPr>
        <w:t>。</w:t>
      </w:r>
      <w:r w:rsidRPr="000D3C2B">
        <w:rPr>
          <w:rFonts w:ascii="仿宋_GB2312" w:eastAsia="仿宋_GB2312" w:cs="仿宋_GB2312"/>
          <w:sz w:val="32"/>
          <w:szCs w:val="32"/>
        </w:rPr>
        <w:t>市</w:t>
      </w:r>
      <w:r w:rsidR="005B703E">
        <w:rPr>
          <w:rFonts w:ascii="仿宋_GB2312" w:eastAsia="仿宋_GB2312" w:cs="仿宋_GB2312" w:hint="eastAsia"/>
          <w:sz w:val="32"/>
          <w:szCs w:val="32"/>
        </w:rPr>
        <w:t>工业和信息化</w:t>
      </w:r>
      <w:r w:rsidRPr="000D3C2B">
        <w:rPr>
          <w:rFonts w:ascii="仿宋_GB2312" w:eastAsia="仿宋_GB2312" w:cs="仿宋_GB2312"/>
          <w:sz w:val="32"/>
          <w:szCs w:val="32"/>
        </w:rPr>
        <w:t>局</w:t>
      </w:r>
      <w:r w:rsidR="000D3C2B" w:rsidRPr="000D3C2B">
        <w:rPr>
          <w:rFonts w:ascii="仿宋_GB2312" w:eastAsia="仿宋_GB2312" w:cs="仿宋_GB2312"/>
          <w:sz w:val="32"/>
          <w:szCs w:val="32"/>
        </w:rPr>
        <w:t>根据省</w:t>
      </w:r>
      <w:r w:rsidR="000D3C2B" w:rsidRPr="000D3C2B">
        <w:rPr>
          <w:rFonts w:ascii="仿宋_GB2312" w:eastAsia="仿宋_GB2312" w:cs="仿宋_GB2312" w:hint="eastAsia"/>
          <w:sz w:val="32"/>
          <w:szCs w:val="32"/>
        </w:rPr>
        <w:t>文件</w:t>
      </w:r>
      <w:r w:rsidR="000D3C2B" w:rsidRPr="000D3C2B">
        <w:rPr>
          <w:rFonts w:ascii="仿宋_GB2312" w:eastAsia="仿宋_GB2312" w:cs="仿宋_GB2312"/>
          <w:sz w:val="32"/>
          <w:szCs w:val="32"/>
        </w:rPr>
        <w:t>要求</w:t>
      </w:r>
      <w:r w:rsidR="00996844">
        <w:rPr>
          <w:rFonts w:ascii="仿宋_GB2312" w:eastAsia="仿宋_GB2312" w:cs="仿宋_GB2312" w:hint="eastAsia"/>
          <w:kern w:val="0"/>
          <w:sz w:val="32"/>
          <w:szCs w:val="32"/>
        </w:rPr>
        <w:t>组织</w:t>
      </w:r>
      <w:r w:rsidR="00305D8A">
        <w:rPr>
          <w:rFonts w:ascii="仿宋_GB2312" w:eastAsia="仿宋_GB2312" w:cs="仿宋_GB2312" w:hint="eastAsia"/>
          <w:sz w:val="32"/>
          <w:szCs w:val="32"/>
        </w:rPr>
        <w:t>符合条件</w:t>
      </w:r>
      <w:r w:rsidR="009E251E">
        <w:rPr>
          <w:rFonts w:ascii="仿宋_GB2312" w:eastAsia="仿宋_GB2312" w:cs="仿宋_GB2312" w:hint="eastAsia"/>
          <w:sz w:val="32"/>
          <w:szCs w:val="32"/>
        </w:rPr>
        <w:t>的</w:t>
      </w:r>
      <w:r w:rsidR="00305D8A">
        <w:rPr>
          <w:rFonts w:ascii="仿宋_GB2312" w:eastAsia="仿宋_GB2312" w:cs="仿宋_GB2312" w:hint="eastAsia"/>
          <w:sz w:val="32"/>
          <w:szCs w:val="32"/>
        </w:rPr>
        <w:t>项目</w:t>
      </w:r>
      <w:r w:rsidR="00EA695B">
        <w:rPr>
          <w:rFonts w:ascii="仿宋_GB2312" w:eastAsia="仿宋_GB2312" w:cs="仿宋_GB2312" w:hint="eastAsia"/>
          <w:sz w:val="32"/>
          <w:szCs w:val="32"/>
        </w:rPr>
        <w:t>进行测算</w:t>
      </w:r>
      <w:r w:rsidR="005B703E">
        <w:rPr>
          <w:rFonts w:ascii="仿宋_GB2312" w:eastAsia="仿宋_GB2312" w:cs="仿宋_GB2312" w:hint="eastAsia"/>
          <w:sz w:val="32"/>
          <w:szCs w:val="32"/>
        </w:rPr>
        <w:t>，并</w:t>
      </w:r>
      <w:r w:rsidR="005B703E" w:rsidRPr="005B703E">
        <w:rPr>
          <w:rFonts w:ascii="仿宋_GB2312" w:eastAsia="仿宋_GB2312" w:cs="仿宋_GB2312" w:hint="eastAsia"/>
          <w:sz w:val="32"/>
          <w:szCs w:val="32"/>
        </w:rPr>
        <w:t>向省工业和信息化厅报送投资奖励资金测算项目清单和绩效目标。</w:t>
      </w:r>
    </w:p>
    <w:p w:rsidR="00BF486B" w:rsidRPr="00633171" w:rsidRDefault="005B703E" w:rsidP="00B76599">
      <w:pPr>
        <w:autoSpaceDE w:val="0"/>
        <w:autoSpaceDN w:val="0"/>
        <w:adjustRightInd w:val="0"/>
        <w:ind w:firstLineChars="200" w:firstLine="640"/>
        <w:rPr>
          <w:rFonts w:ascii="仿宋_GB2312" w:eastAsia="仿宋_GB2312" w:cs="仿宋_GB2312"/>
          <w:sz w:val="32"/>
          <w:szCs w:val="32"/>
        </w:rPr>
      </w:pPr>
      <w:r w:rsidRPr="00633171">
        <w:rPr>
          <w:rFonts w:ascii="仿宋_GB2312" w:eastAsia="仿宋_GB2312" w:cs="仿宋_GB2312" w:hint="eastAsia"/>
          <w:sz w:val="32"/>
          <w:szCs w:val="32"/>
        </w:rPr>
        <w:t>（二）</w:t>
      </w:r>
      <w:r w:rsidR="008B1214">
        <w:rPr>
          <w:rFonts w:ascii="仿宋_GB2312" w:eastAsia="仿宋_GB2312" w:cs="仿宋_GB2312" w:hint="eastAsia"/>
          <w:kern w:val="0"/>
          <w:sz w:val="32"/>
          <w:szCs w:val="32"/>
        </w:rPr>
        <w:t>评审遴选支持项目。</w:t>
      </w:r>
      <w:r w:rsidRPr="00633171">
        <w:rPr>
          <w:rFonts w:ascii="仿宋_GB2312" w:eastAsia="仿宋_GB2312" w:cs="仿宋_GB2312" w:hint="eastAsia"/>
          <w:sz w:val="32"/>
          <w:szCs w:val="32"/>
        </w:rPr>
        <w:t>市工业和信息化局</w:t>
      </w:r>
      <w:r w:rsidR="003D7C32">
        <w:rPr>
          <w:rFonts w:ascii="仿宋_GB2312" w:eastAsia="仿宋_GB2312" w:cs="仿宋_GB2312" w:hint="eastAsia"/>
          <w:sz w:val="32"/>
          <w:szCs w:val="32"/>
        </w:rPr>
        <w:t>结合项目测算工作，</w:t>
      </w:r>
      <w:r w:rsidR="008B1214">
        <w:rPr>
          <w:rFonts w:ascii="仿宋_GB2312" w:eastAsia="仿宋_GB2312" w:cs="仿宋_GB2312" w:hint="eastAsia"/>
          <w:sz w:val="32"/>
          <w:szCs w:val="32"/>
        </w:rPr>
        <w:t>按照本市支持范围、方式和标准，通过</w:t>
      </w:r>
      <w:r w:rsidRPr="00633171">
        <w:rPr>
          <w:rFonts w:ascii="仿宋_GB2312" w:eastAsia="仿宋_GB2312" w:cs="仿宋_GB2312" w:hint="eastAsia"/>
          <w:sz w:val="32"/>
          <w:szCs w:val="32"/>
        </w:rPr>
        <w:t>形式审查、征求部门意见、现场审核</w:t>
      </w:r>
      <w:r w:rsidR="00BF486B" w:rsidRPr="00633171">
        <w:rPr>
          <w:rFonts w:ascii="仿宋_GB2312" w:eastAsia="仿宋_GB2312" w:cs="仿宋_GB2312" w:hint="eastAsia"/>
          <w:sz w:val="32"/>
          <w:szCs w:val="32"/>
        </w:rPr>
        <w:t>（组织专家或委托第三方）、社会公示</w:t>
      </w:r>
      <w:r w:rsidR="00B76599">
        <w:rPr>
          <w:rFonts w:ascii="仿宋_GB2312" w:eastAsia="仿宋_GB2312" w:cs="仿宋_GB2312" w:hint="eastAsia"/>
          <w:sz w:val="32"/>
          <w:szCs w:val="32"/>
        </w:rPr>
        <w:t>和集体讨论</w:t>
      </w:r>
      <w:r w:rsidR="00BF486B" w:rsidRPr="00633171">
        <w:rPr>
          <w:rFonts w:ascii="仿宋_GB2312" w:eastAsia="仿宋_GB2312" w:cs="仿宋_GB2312" w:hint="eastAsia"/>
          <w:sz w:val="32"/>
          <w:szCs w:val="32"/>
        </w:rPr>
        <w:t>等环节评审遴选支持项目，</w:t>
      </w:r>
      <w:r w:rsidR="003D7C32">
        <w:rPr>
          <w:rFonts w:ascii="仿宋_GB2312" w:eastAsia="仿宋_GB2312" w:cs="仿宋_GB2312" w:hint="eastAsia"/>
          <w:sz w:val="32"/>
          <w:szCs w:val="32"/>
        </w:rPr>
        <w:t>以及</w:t>
      </w:r>
      <w:r w:rsidR="00BF486B" w:rsidRPr="00633171">
        <w:rPr>
          <w:rFonts w:ascii="仿宋_GB2312" w:eastAsia="仿宋_GB2312" w:cs="仿宋_GB2312" w:hint="eastAsia"/>
          <w:sz w:val="32"/>
          <w:szCs w:val="32"/>
        </w:rPr>
        <w:t>结合</w:t>
      </w:r>
      <w:r w:rsidR="008B1214">
        <w:rPr>
          <w:rFonts w:ascii="仿宋_GB2312" w:eastAsia="仿宋_GB2312" w:cs="仿宋_GB2312" w:hint="eastAsia"/>
          <w:sz w:val="32"/>
          <w:szCs w:val="32"/>
        </w:rPr>
        <w:t>省下达的</w:t>
      </w:r>
      <w:r w:rsidR="00BF486B" w:rsidRPr="00633171">
        <w:rPr>
          <w:rFonts w:ascii="仿宋_GB2312" w:eastAsia="仿宋_GB2312" w:cs="仿宋_GB2312" w:hint="eastAsia"/>
          <w:sz w:val="32"/>
          <w:szCs w:val="32"/>
        </w:rPr>
        <w:t>投资奖励资金测算项目预算额度，编制</w:t>
      </w:r>
      <w:r w:rsidR="008B1214">
        <w:rPr>
          <w:rFonts w:ascii="仿宋_GB2312" w:eastAsia="仿宋_GB2312" w:cs="仿宋_GB2312" w:hint="eastAsia"/>
          <w:sz w:val="32"/>
          <w:szCs w:val="32"/>
        </w:rPr>
        <w:t>本市</w:t>
      </w:r>
      <w:r w:rsidR="00BF486B" w:rsidRPr="00633171">
        <w:rPr>
          <w:rFonts w:ascii="仿宋_GB2312" w:eastAsia="仿宋_GB2312" w:cs="仿宋_GB2312" w:hint="eastAsia"/>
          <w:sz w:val="32"/>
          <w:szCs w:val="32"/>
        </w:rPr>
        <w:t>支持项目资金安排方案，</w:t>
      </w:r>
      <w:r w:rsidR="00B76599" w:rsidRPr="009439CC">
        <w:rPr>
          <w:rFonts w:ascii="仿宋_GB2312" w:eastAsia="仿宋_GB2312" w:cs="仿宋_GB2312" w:hint="eastAsia"/>
          <w:sz w:val="32"/>
          <w:szCs w:val="32"/>
        </w:rPr>
        <w:t>按程序报</w:t>
      </w:r>
      <w:r w:rsidR="003D7C32" w:rsidRPr="009439CC">
        <w:rPr>
          <w:rFonts w:ascii="仿宋_GB2312" w:eastAsia="仿宋_GB2312" w:cs="仿宋_GB2312" w:hint="eastAsia"/>
          <w:sz w:val="32"/>
          <w:szCs w:val="32"/>
        </w:rPr>
        <w:t>市政府批准</w:t>
      </w:r>
      <w:r w:rsidR="00B76599" w:rsidRPr="009439CC">
        <w:rPr>
          <w:rFonts w:ascii="仿宋_GB2312" w:eastAsia="仿宋_GB2312" w:cs="仿宋_GB2312" w:hint="eastAsia"/>
          <w:sz w:val="32"/>
          <w:szCs w:val="32"/>
        </w:rPr>
        <w:t>后将支持项目清单等相关材料按规定时间要求正式行文报省工业和信息化厅。</w:t>
      </w:r>
    </w:p>
    <w:p w:rsidR="009439CC" w:rsidRDefault="00565AC7" w:rsidP="009439CC">
      <w:pPr>
        <w:autoSpaceDE w:val="0"/>
        <w:autoSpaceDN w:val="0"/>
        <w:adjustRightInd w:val="0"/>
        <w:ind w:firstLineChars="200" w:firstLine="640"/>
        <w:jc w:val="left"/>
        <w:rPr>
          <w:rFonts w:ascii="仿宋_GB2312" w:eastAsia="仿宋_GB2312" w:cs="仿宋_GB2312"/>
          <w:kern w:val="0"/>
          <w:sz w:val="32"/>
          <w:szCs w:val="32"/>
        </w:rPr>
      </w:pPr>
      <w:r w:rsidRPr="005E0D55">
        <w:rPr>
          <w:rFonts w:ascii="仿宋_GB2312" w:eastAsia="仿宋_GB2312" w:cs="仿宋_GB2312" w:hint="eastAsia"/>
          <w:sz w:val="32"/>
          <w:szCs w:val="32"/>
        </w:rPr>
        <w:t>（</w:t>
      </w:r>
      <w:r w:rsidR="00AB19F6">
        <w:rPr>
          <w:rFonts w:ascii="仿宋_GB2312" w:eastAsia="仿宋_GB2312" w:cs="仿宋_GB2312" w:hint="eastAsia"/>
          <w:sz w:val="32"/>
          <w:szCs w:val="32"/>
        </w:rPr>
        <w:t>三</w:t>
      </w:r>
      <w:r w:rsidRPr="005E0D55">
        <w:rPr>
          <w:rFonts w:ascii="仿宋_GB2312" w:eastAsia="仿宋_GB2312" w:cs="仿宋_GB2312" w:hint="eastAsia"/>
          <w:sz w:val="32"/>
          <w:szCs w:val="32"/>
        </w:rPr>
        <w:t>）</w:t>
      </w:r>
      <w:r w:rsidR="009439CC">
        <w:rPr>
          <w:rFonts w:ascii="仿宋_GB2312" w:eastAsia="仿宋_GB2312" w:cs="仿宋_GB2312" w:hint="eastAsia"/>
          <w:sz w:val="32"/>
          <w:szCs w:val="32"/>
        </w:rPr>
        <w:t>项目下达和资金拨付</w:t>
      </w:r>
      <w:r w:rsidRPr="005E0D55">
        <w:rPr>
          <w:rFonts w:ascii="仿宋_GB2312" w:eastAsia="仿宋_GB2312" w:cs="仿宋_GB2312" w:hint="eastAsia"/>
          <w:sz w:val="32"/>
          <w:szCs w:val="32"/>
        </w:rPr>
        <w:t>。</w:t>
      </w:r>
      <w:r w:rsidR="009439CC" w:rsidRPr="009439CC">
        <w:rPr>
          <w:rFonts w:ascii="仿宋_GB2312" w:eastAsia="仿宋_GB2312" w:cs="仿宋_GB2312" w:hint="eastAsia"/>
          <w:sz w:val="32"/>
          <w:szCs w:val="32"/>
        </w:rPr>
        <w:t>市工业和信息化局根据省下达的资金项目计划制定本市投资奖励资金项目计划，报市</w:t>
      </w:r>
      <w:r w:rsidR="009439CC">
        <w:rPr>
          <w:rFonts w:ascii="仿宋_GB2312" w:eastAsia="仿宋_GB2312" w:cs="仿宋_GB2312" w:hint="eastAsia"/>
          <w:kern w:val="0"/>
          <w:sz w:val="32"/>
          <w:szCs w:val="32"/>
        </w:rPr>
        <w:t>政府同意后按规定下达拨付资金，同时将本地投资奖励资金项目计划和资金下达文件分别报送省工业和信息化厅、省财政厅备案。</w:t>
      </w:r>
    </w:p>
    <w:p w:rsidR="005A0F3F" w:rsidRPr="005A0F3F" w:rsidRDefault="005A0F3F" w:rsidP="009439CC">
      <w:pPr>
        <w:autoSpaceDE w:val="0"/>
        <w:autoSpaceDN w:val="0"/>
        <w:adjustRightInd w:val="0"/>
        <w:ind w:firstLineChars="200" w:firstLine="640"/>
        <w:jc w:val="left"/>
        <w:rPr>
          <w:rFonts w:ascii="仿宋" w:eastAsia="仿宋" w:cs="仿宋"/>
          <w:color w:val="000000"/>
          <w:kern w:val="0"/>
          <w:sz w:val="32"/>
          <w:szCs w:val="32"/>
        </w:rPr>
      </w:pPr>
      <w:r w:rsidRPr="009439CC">
        <w:rPr>
          <w:rFonts w:ascii="黑体" w:eastAsia="黑体" w:hAnsi="黑体" w:cs="宋体" w:hint="eastAsia"/>
          <w:kern w:val="0"/>
          <w:sz w:val="32"/>
          <w:szCs w:val="32"/>
        </w:rPr>
        <w:t>第</w:t>
      </w:r>
      <w:r w:rsidR="004E788F" w:rsidRPr="009439CC">
        <w:rPr>
          <w:rFonts w:ascii="黑体" w:eastAsia="黑体" w:hAnsi="黑体" w:cs="宋体" w:hint="eastAsia"/>
          <w:kern w:val="0"/>
          <w:sz w:val="32"/>
          <w:szCs w:val="32"/>
        </w:rPr>
        <w:t>八</w:t>
      </w:r>
      <w:r w:rsidRPr="009439CC">
        <w:rPr>
          <w:rFonts w:ascii="黑体" w:eastAsia="黑体" w:hAnsi="黑体" w:cs="宋体" w:hint="eastAsia"/>
          <w:kern w:val="0"/>
          <w:sz w:val="32"/>
          <w:szCs w:val="32"/>
        </w:rPr>
        <w:t>条</w:t>
      </w:r>
      <w:r w:rsidR="009439CC">
        <w:rPr>
          <w:rFonts w:ascii="黑体" w:eastAsia="黑体" w:cs="黑体" w:hint="eastAsia"/>
          <w:color w:val="000000"/>
          <w:kern w:val="0"/>
          <w:sz w:val="32"/>
          <w:szCs w:val="32"/>
        </w:rPr>
        <w:t xml:space="preserve">  </w:t>
      </w:r>
      <w:r w:rsidR="00A23229">
        <w:rPr>
          <w:rFonts w:ascii="仿宋_GB2312" w:eastAsia="仿宋_GB2312" w:cs="仿宋_GB2312" w:hint="eastAsia"/>
          <w:kern w:val="0"/>
          <w:sz w:val="32"/>
          <w:szCs w:val="32"/>
        </w:rPr>
        <w:t>投资奖励资金</w:t>
      </w:r>
      <w:r w:rsidRPr="005A0F3F">
        <w:rPr>
          <w:rFonts w:ascii="仿宋" w:eastAsia="仿宋" w:cs="仿宋" w:hint="eastAsia"/>
          <w:color w:val="000000"/>
          <w:kern w:val="0"/>
          <w:sz w:val="32"/>
          <w:szCs w:val="32"/>
        </w:rPr>
        <w:t>的监督管理、绩效评价、信息公开及责任追究等按照</w:t>
      </w:r>
      <w:r w:rsidR="00C946B7">
        <w:rPr>
          <w:rFonts w:ascii="仿宋" w:eastAsia="仿宋" w:cs="仿宋" w:hint="eastAsia"/>
          <w:color w:val="000000"/>
          <w:kern w:val="0"/>
          <w:sz w:val="32"/>
          <w:szCs w:val="32"/>
        </w:rPr>
        <w:t>省级</w:t>
      </w:r>
      <w:r w:rsidRPr="005A0F3F">
        <w:rPr>
          <w:rFonts w:ascii="仿宋" w:eastAsia="仿宋" w:cs="仿宋" w:hint="eastAsia"/>
          <w:color w:val="000000"/>
          <w:kern w:val="0"/>
          <w:sz w:val="32"/>
          <w:szCs w:val="32"/>
        </w:rPr>
        <w:t>资金管理办法、财务管理办法、绩效评价、责任追究等办法规定执行。</w:t>
      </w:r>
    </w:p>
    <w:p w:rsidR="001E37EC" w:rsidRDefault="005A0F3F" w:rsidP="009439CC">
      <w:pPr>
        <w:autoSpaceDE w:val="0"/>
        <w:autoSpaceDN w:val="0"/>
        <w:adjustRightInd w:val="0"/>
        <w:ind w:firstLineChars="200" w:firstLine="640"/>
        <w:rPr>
          <w:rFonts w:ascii="仿宋" w:eastAsia="仿宋" w:cs="仿宋"/>
          <w:color w:val="000000"/>
          <w:kern w:val="0"/>
          <w:sz w:val="32"/>
          <w:szCs w:val="32"/>
        </w:rPr>
      </w:pPr>
      <w:r w:rsidRPr="009439CC">
        <w:rPr>
          <w:rFonts w:ascii="黑体" w:eastAsia="黑体" w:hAnsi="黑体" w:cs="宋体" w:hint="eastAsia"/>
          <w:kern w:val="0"/>
          <w:sz w:val="32"/>
          <w:szCs w:val="32"/>
        </w:rPr>
        <w:t>第</w:t>
      </w:r>
      <w:r w:rsidR="004E788F" w:rsidRPr="009439CC">
        <w:rPr>
          <w:rFonts w:ascii="黑体" w:eastAsia="黑体" w:hAnsi="黑体" w:cs="宋体" w:hint="eastAsia"/>
          <w:kern w:val="0"/>
          <w:sz w:val="32"/>
          <w:szCs w:val="32"/>
        </w:rPr>
        <w:t>九</w:t>
      </w:r>
      <w:r w:rsidRPr="009439CC">
        <w:rPr>
          <w:rFonts w:ascii="黑体" w:eastAsia="黑体" w:hAnsi="黑体" w:cs="宋体" w:hint="eastAsia"/>
          <w:kern w:val="0"/>
          <w:sz w:val="32"/>
          <w:szCs w:val="32"/>
        </w:rPr>
        <w:t>条</w:t>
      </w:r>
      <w:r w:rsidR="009439CC">
        <w:rPr>
          <w:rFonts w:ascii="仿宋_GB2312" w:eastAsia="仿宋_GB2312" w:hAnsi="宋体" w:cs="宋体" w:hint="eastAsia"/>
          <w:b/>
          <w:kern w:val="0"/>
          <w:sz w:val="32"/>
          <w:szCs w:val="32"/>
        </w:rPr>
        <w:t xml:space="preserve">  </w:t>
      </w:r>
      <w:r w:rsidRPr="005A0F3F">
        <w:rPr>
          <w:rFonts w:ascii="仿宋" w:eastAsia="仿宋" w:cs="仿宋" w:hint="eastAsia"/>
          <w:color w:val="000000"/>
          <w:kern w:val="0"/>
          <w:sz w:val="32"/>
          <w:szCs w:val="32"/>
        </w:rPr>
        <w:t>受资助单位要切实加强对专项资金的使用管理，严格执行财务规章制度和会计核算办法，妥善整理、保管财务及成果方面的原始凭证资料，并自觉接受工信、财政、审计、监察部门的监督检查，及时提供完整、真实的数据信息及资料。</w:t>
      </w:r>
      <w:r w:rsidRPr="005A0F3F">
        <w:rPr>
          <w:rFonts w:ascii="仿宋" w:eastAsia="仿宋" w:cs="仿宋"/>
          <w:color w:val="000000"/>
          <w:kern w:val="0"/>
          <w:sz w:val="32"/>
          <w:szCs w:val="32"/>
        </w:rPr>
        <w:t xml:space="preserve"> </w:t>
      </w:r>
    </w:p>
    <w:p w:rsidR="009439CC" w:rsidRDefault="005A0F3F" w:rsidP="009439CC">
      <w:pPr>
        <w:ind w:firstLineChars="200" w:firstLine="640"/>
        <w:rPr>
          <w:rFonts w:ascii="仿宋" w:eastAsia="仿宋" w:cs="仿宋"/>
          <w:color w:val="000000"/>
          <w:kern w:val="0"/>
          <w:sz w:val="32"/>
          <w:szCs w:val="32"/>
        </w:rPr>
      </w:pPr>
      <w:r w:rsidRPr="009439CC">
        <w:rPr>
          <w:rFonts w:ascii="黑体" w:eastAsia="黑体" w:hAnsi="黑体" w:cs="宋体" w:hint="eastAsia"/>
          <w:kern w:val="0"/>
          <w:sz w:val="32"/>
          <w:szCs w:val="32"/>
        </w:rPr>
        <w:t>第</w:t>
      </w:r>
      <w:r w:rsidR="00F31072" w:rsidRPr="009439CC">
        <w:rPr>
          <w:rFonts w:ascii="黑体" w:eastAsia="黑体" w:hAnsi="黑体" w:cs="宋体" w:hint="eastAsia"/>
          <w:kern w:val="0"/>
          <w:sz w:val="32"/>
          <w:szCs w:val="32"/>
        </w:rPr>
        <w:t>十</w:t>
      </w:r>
      <w:r w:rsidRPr="009439CC">
        <w:rPr>
          <w:rFonts w:ascii="黑体" w:eastAsia="黑体" w:hAnsi="黑体" w:cs="宋体" w:hint="eastAsia"/>
          <w:kern w:val="0"/>
          <w:sz w:val="32"/>
          <w:szCs w:val="32"/>
        </w:rPr>
        <w:t>条</w:t>
      </w:r>
      <w:r w:rsidR="009439CC">
        <w:rPr>
          <w:rFonts w:ascii="仿宋" w:eastAsia="仿宋" w:cs="仿宋" w:hint="eastAsia"/>
          <w:color w:val="000000"/>
          <w:kern w:val="0"/>
          <w:sz w:val="32"/>
          <w:szCs w:val="32"/>
        </w:rPr>
        <w:t xml:space="preserve">  </w:t>
      </w:r>
      <w:r w:rsidRPr="00CD49F3">
        <w:rPr>
          <w:rFonts w:ascii="仿宋" w:eastAsia="仿宋" w:cs="仿宋" w:hint="eastAsia"/>
          <w:color w:val="000000"/>
          <w:kern w:val="0"/>
          <w:sz w:val="32"/>
          <w:szCs w:val="32"/>
        </w:rPr>
        <w:t>项目申报单位须对报送材料的准确性和真实性负责。</w:t>
      </w:r>
      <w:r w:rsidR="00C565E0" w:rsidRPr="00C565E0">
        <w:rPr>
          <w:rFonts w:ascii="仿宋" w:eastAsia="仿宋" w:cs="仿宋" w:hint="eastAsia"/>
          <w:color w:val="000000"/>
          <w:kern w:val="0"/>
          <w:sz w:val="32"/>
          <w:szCs w:val="32"/>
        </w:rPr>
        <w:t>项目承担单位存在相关违法违规行为的，停止拨付财政资助资金，由市</w:t>
      </w:r>
      <w:r w:rsidR="009439CC">
        <w:rPr>
          <w:rFonts w:ascii="仿宋" w:eastAsia="仿宋" w:cs="仿宋" w:hint="eastAsia"/>
          <w:color w:val="000000"/>
          <w:kern w:val="0"/>
          <w:sz w:val="32"/>
          <w:szCs w:val="32"/>
        </w:rPr>
        <w:t>工业和信息化</w:t>
      </w:r>
      <w:r w:rsidR="00C565E0" w:rsidRPr="00C565E0">
        <w:rPr>
          <w:rFonts w:ascii="仿宋" w:eastAsia="仿宋" w:cs="仿宋" w:hint="eastAsia"/>
          <w:color w:val="000000"/>
          <w:kern w:val="0"/>
          <w:sz w:val="32"/>
          <w:szCs w:val="32"/>
        </w:rPr>
        <w:t>局会同有关部门依法追缴已拨付的财政资助资金</w:t>
      </w:r>
      <w:r w:rsidR="00C565E0">
        <w:rPr>
          <w:rFonts w:ascii="仿宋" w:eastAsia="仿宋" w:cs="仿宋" w:hint="eastAsia"/>
          <w:color w:val="000000"/>
          <w:kern w:val="0"/>
          <w:sz w:val="32"/>
          <w:szCs w:val="32"/>
        </w:rPr>
        <w:t>。</w:t>
      </w:r>
      <w:r w:rsidR="00341ACD" w:rsidRPr="00341ACD">
        <w:rPr>
          <w:rFonts w:ascii="仿宋" w:eastAsia="仿宋" w:cs="仿宋" w:hint="eastAsia"/>
          <w:color w:val="000000"/>
          <w:kern w:val="0"/>
          <w:sz w:val="32"/>
          <w:szCs w:val="32"/>
        </w:rPr>
        <w:t>对专项资金使用管理过程中存在违规行为的单位、个人，按照《中华人民共和国预算法》和《财政违法行为处罚处分条例》（国务院令427号）等法律法规及相关规定进行严肃处理，涉及违法犯罪的，移送司法机关处理</w:t>
      </w:r>
      <w:r w:rsidR="00341ACD">
        <w:rPr>
          <w:rFonts w:ascii="仿宋" w:eastAsia="仿宋" w:cs="仿宋" w:hint="eastAsia"/>
          <w:color w:val="000000"/>
          <w:kern w:val="0"/>
          <w:sz w:val="32"/>
          <w:szCs w:val="32"/>
        </w:rPr>
        <w:t>。</w:t>
      </w:r>
    </w:p>
    <w:p w:rsidR="00A23229" w:rsidRDefault="009E251E" w:rsidP="00A23229">
      <w:pPr>
        <w:autoSpaceDE w:val="0"/>
        <w:autoSpaceDN w:val="0"/>
        <w:adjustRightInd w:val="0"/>
        <w:ind w:firstLineChars="200" w:firstLine="640"/>
        <w:rPr>
          <w:rFonts w:ascii="仿宋" w:eastAsia="仿宋" w:hAnsi="Times New Roman" w:cs="仿宋"/>
          <w:kern w:val="0"/>
          <w:sz w:val="32"/>
          <w:szCs w:val="32"/>
        </w:rPr>
      </w:pPr>
      <w:r w:rsidRPr="009439CC">
        <w:rPr>
          <w:rFonts w:ascii="黑体" w:eastAsia="黑体" w:hAnsi="黑体" w:cs="宋体" w:hint="eastAsia"/>
          <w:kern w:val="0"/>
          <w:sz w:val="32"/>
          <w:szCs w:val="32"/>
        </w:rPr>
        <w:t>第</w:t>
      </w:r>
      <w:r w:rsidR="00901B02">
        <w:rPr>
          <w:rFonts w:ascii="黑体" w:eastAsia="黑体" w:hAnsi="黑体" w:cs="宋体" w:hint="eastAsia"/>
          <w:kern w:val="0"/>
          <w:sz w:val="32"/>
          <w:szCs w:val="32"/>
        </w:rPr>
        <w:t>十</w:t>
      </w:r>
      <w:r w:rsidR="008A689E">
        <w:rPr>
          <w:rFonts w:ascii="黑体" w:eastAsia="黑体" w:hAnsi="黑体" w:cs="宋体" w:hint="eastAsia"/>
          <w:kern w:val="0"/>
          <w:sz w:val="32"/>
          <w:szCs w:val="32"/>
        </w:rPr>
        <w:t>一</w:t>
      </w:r>
      <w:r w:rsidRPr="009439CC">
        <w:rPr>
          <w:rFonts w:ascii="黑体" w:eastAsia="黑体" w:hAnsi="黑体" w:cs="宋体" w:hint="eastAsia"/>
          <w:kern w:val="0"/>
          <w:sz w:val="32"/>
          <w:szCs w:val="32"/>
        </w:rPr>
        <w:t>条</w:t>
      </w:r>
      <w:r>
        <w:rPr>
          <w:rFonts w:ascii="仿宋_GB2312" w:eastAsia="仿宋_GB2312" w:hAnsi="宋体" w:cs="宋体" w:hint="eastAsia"/>
          <w:b/>
          <w:kern w:val="0"/>
          <w:sz w:val="32"/>
          <w:szCs w:val="32"/>
        </w:rPr>
        <w:t xml:space="preserve">  </w:t>
      </w:r>
      <w:r w:rsidRPr="009E251E">
        <w:rPr>
          <w:rFonts w:ascii="仿宋" w:eastAsia="仿宋" w:hAnsi="Times New Roman" w:cs="仿宋" w:hint="eastAsia"/>
          <w:kern w:val="0"/>
          <w:sz w:val="32"/>
          <w:szCs w:val="32"/>
        </w:rPr>
        <w:t>本实施细则</w:t>
      </w:r>
      <w:r w:rsidR="008F557A">
        <w:rPr>
          <w:rFonts w:ascii="仿宋" w:eastAsia="仿宋" w:hAnsi="Times New Roman" w:cs="仿宋" w:hint="eastAsia"/>
          <w:kern w:val="0"/>
          <w:sz w:val="32"/>
          <w:szCs w:val="32"/>
        </w:rPr>
        <w:t>未尽之条款以及</w:t>
      </w:r>
      <w:r w:rsidRPr="009E251E">
        <w:rPr>
          <w:rFonts w:ascii="仿宋" w:eastAsia="仿宋" w:hAnsi="Times New Roman" w:cs="仿宋" w:hint="eastAsia"/>
          <w:kern w:val="0"/>
          <w:sz w:val="32"/>
          <w:szCs w:val="32"/>
        </w:rPr>
        <w:t>与上级文件冲突，以上级文件为准。</w:t>
      </w:r>
    </w:p>
    <w:p w:rsidR="009E251E" w:rsidRPr="009E251E" w:rsidRDefault="00A23229" w:rsidP="00A23229">
      <w:pPr>
        <w:autoSpaceDE w:val="0"/>
        <w:autoSpaceDN w:val="0"/>
        <w:adjustRightInd w:val="0"/>
        <w:ind w:firstLineChars="200" w:firstLine="640"/>
        <w:rPr>
          <w:rFonts w:ascii="仿宋" w:eastAsia="仿宋" w:hAnsi="Times New Roman" w:cs="仿宋"/>
          <w:kern w:val="0"/>
          <w:sz w:val="32"/>
          <w:szCs w:val="32"/>
        </w:rPr>
      </w:pPr>
      <w:r w:rsidRPr="009439CC">
        <w:rPr>
          <w:rFonts w:ascii="黑体" w:eastAsia="黑体" w:hAnsi="黑体" w:cs="宋体" w:hint="eastAsia"/>
          <w:kern w:val="0"/>
          <w:sz w:val="32"/>
          <w:szCs w:val="32"/>
        </w:rPr>
        <w:t>第十</w:t>
      </w:r>
      <w:r w:rsidR="008A689E">
        <w:rPr>
          <w:rFonts w:ascii="黑体" w:eastAsia="黑体" w:hAnsi="黑体" w:cs="宋体" w:hint="eastAsia"/>
          <w:kern w:val="0"/>
          <w:sz w:val="32"/>
          <w:szCs w:val="32"/>
        </w:rPr>
        <w:t>二</w:t>
      </w:r>
      <w:r w:rsidRPr="009439CC">
        <w:rPr>
          <w:rFonts w:ascii="黑体" w:eastAsia="黑体" w:hAnsi="黑体" w:cs="宋体" w:hint="eastAsia"/>
          <w:kern w:val="0"/>
          <w:sz w:val="32"/>
          <w:szCs w:val="32"/>
        </w:rPr>
        <w:t>条</w:t>
      </w:r>
      <w:r>
        <w:rPr>
          <w:rFonts w:ascii="仿宋_GB2312" w:eastAsia="仿宋_GB2312" w:hAnsi="宋体" w:cs="宋体" w:hint="eastAsia"/>
          <w:b/>
          <w:kern w:val="0"/>
          <w:sz w:val="32"/>
          <w:szCs w:val="32"/>
        </w:rPr>
        <w:t xml:space="preserve">  </w:t>
      </w:r>
      <w:r w:rsidRPr="009E251E">
        <w:rPr>
          <w:rFonts w:ascii="仿宋" w:eastAsia="仿宋" w:hAnsi="Times New Roman" w:cs="仿宋" w:hint="eastAsia"/>
          <w:kern w:val="0"/>
          <w:sz w:val="32"/>
          <w:szCs w:val="32"/>
        </w:rPr>
        <w:t>本</w:t>
      </w:r>
      <w:r w:rsidRPr="004E788F">
        <w:rPr>
          <w:rFonts w:ascii="仿宋" w:eastAsia="仿宋" w:cs="仿宋" w:hint="eastAsia"/>
          <w:color w:val="000000"/>
          <w:kern w:val="0"/>
          <w:sz w:val="32"/>
          <w:szCs w:val="32"/>
        </w:rPr>
        <w:t>实施细则由市</w:t>
      </w:r>
      <w:r>
        <w:rPr>
          <w:rFonts w:ascii="仿宋" w:eastAsia="仿宋" w:cs="仿宋" w:hint="eastAsia"/>
          <w:color w:val="000000"/>
          <w:kern w:val="0"/>
          <w:sz w:val="32"/>
          <w:szCs w:val="32"/>
        </w:rPr>
        <w:t>工业和信息化</w:t>
      </w:r>
      <w:r w:rsidRPr="004E788F">
        <w:rPr>
          <w:rFonts w:ascii="仿宋" w:eastAsia="仿宋" w:cs="仿宋" w:hint="eastAsia"/>
          <w:color w:val="000000"/>
          <w:kern w:val="0"/>
          <w:sz w:val="32"/>
          <w:szCs w:val="32"/>
        </w:rPr>
        <w:t>局负责修订解释。</w:t>
      </w:r>
    </w:p>
    <w:p w:rsidR="00FC2CC3" w:rsidRDefault="005A0F3F" w:rsidP="00A23229">
      <w:pPr>
        <w:pStyle w:val="a5"/>
        <w:shd w:val="clear" w:color="auto" w:fill="FFFFFF"/>
        <w:spacing w:beforeAutospacing="0" w:afterAutospacing="0" w:line="360" w:lineRule="atLeast"/>
        <w:ind w:firstLineChars="200" w:firstLine="640"/>
        <w:jc w:val="both"/>
        <w:rPr>
          <w:rFonts w:ascii="仿宋" w:eastAsia="仿宋" w:hAnsi="Times New Roman" w:cs="仿宋"/>
          <w:sz w:val="32"/>
          <w:szCs w:val="32"/>
        </w:rPr>
      </w:pPr>
      <w:r w:rsidRPr="009439CC">
        <w:rPr>
          <w:rFonts w:ascii="黑体" w:eastAsia="黑体" w:hAnsi="黑体" w:hint="eastAsia"/>
          <w:sz w:val="32"/>
          <w:szCs w:val="32"/>
        </w:rPr>
        <w:t>第</w:t>
      </w:r>
      <w:r w:rsidR="00901B02">
        <w:rPr>
          <w:rFonts w:ascii="黑体" w:eastAsia="黑体" w:hAnsi="黑体" w:hint="eastAsia"/>
          <w:sz w:val="32"/>
          <w:szCs w:val="32"/>
        </w:rPr>
        <w:t>十</w:t>
      </w:r>
      <w:r w:rsidR="00BF43CC">
        <w:rPr>
          <w:rFonts w:ascii="黑体" w:eastAsia="黑体" w:hAnsi="黑体" w:hint="eastAsia"/>
          <w:sz w:val="32"/>
          <w:szCs w:val="32"/>
        </w:rPr>
        <w:t>三</w:t>
      </w:r>
      <w:r w:rsidRPr="009439CC">
        <w:rPr>
          <w:rFonts w:ascii="黑体" w:eastAsia="黑体" w:hAnsi="黑体" w:hint="eastAsia"/>
          <w:sz w:val="32"/>
          <w:szCs w:val="32"/>
        </w:rPr>
        <w:t>条</w:t>
      </w:r>
      <w:r w:rsidR="00901B02">
        <w:rPr>
          <w:rFonts w:ascii="黑体" w:eastAsia="黑体" w:hAnsi="黑体" w:hint="eastAsia"/>
          <w:sz w:val="32"/>
          <w:szCs w:val="32"/>
        </w:rPr>
        <w:t xml:space="preserve">  </w:t>
      </w:r>
      <w:r w:rsidRPr="005A0F3F">
        <w:rPr>
          <w:rFonts w:ascii="仿宋" w:eastAsia="仿宋" w:hAnsi="Times New Roman" w:cs="仿宋" w:hint="eastAsia"/>
          <w:sz w:val="32"/>
          <w:szCs w:val="32"/>
        </w:rPr>
        <w:t>本</w:t>
      </w:r>
      <w:r w:rsidR="00CD49F3">
        <w:rPr>
          <w:rFonts w:ascii="仿宋" w:eastAsia="仿宋" w:hAnsi="Times New Roman" w:cs="仿宋" w:hint="eastAsia"/>
          <w:sz w:val="32"/>
          <w:szCs w:val="32"/>
        </w:rPr>
        <w:t>实施细则</w:t>
      </w:r>
      <w:r w:rsidRPr="005A0F3F">
        <w:rPr>
          <w:rFonts w:ascii="仿宋" w:eastAsia="仿宋" w:hAnsi="Times New Roman" w:cs="仿宋" w:hint="eastAsia"/>
          <w:sz w:val="32"/>
          <w:szCs w:val="32"/>
        </w:rPr>
        <w:t>自印发之日起实施，</w:t>
      </w:r>
      <w:r w:rsidR="00FD610E">
        <w:rPr>
          <w:rFonts w:ascii="仿宋" w:eastAsia="仿宋" w:hAnsi="Times New Roman" w:cs="仿宋" w:hint="eastAsia"/>
          <w:sz w:val="32"/>
          <w:szCs w:val="32"/>
        </w:rPr>
        <w:t>5年内有效</w:t>
      </w:r>
      <w:r w:rsidRPr="005A0F3F">
        <w:rPr>
          <w:rFonts w:ascii="仿宋" w:eastAsia="仿宋" w:hAnsi="Times New Roman" w:cs="仿宋" w:hint="eastAsia"/>
          <w:sz w:val="32"/>
          <w:szCs w:val="32"/>
        </w:rPr>
        <w:t>，实施过程中可根据</w:t>
      </w:r>
      <w:r w:rsidR="00CD49F3">
        <w:rPr>
          <w:rFonts w:ascii="仿宋" w:eastAsia="仿宋" w:hAnsi="Times New Roman" w:cs="仿宋" w:hint="eastAsia"/>
          <w:sz w:val="32"/>
          <w:szCs w:val="32"/>
        </w:rPr>
        <w:t>上级文件要求和</w:t>
      </w:r>
      <w:r w:rsidRPr="005A0F3F">
        <w:rPr>
          <w:rFonts w:ascii="仿宋" w:eastAsia="仿宋" w:hAnsi="Times New Roman" w:cs="仿宋" w:hint="eastAsia"/>
          <w:sz w:val="32"/>
          <w:szCs w:val="32"/>
        </w:rPr>
        <w:t>实施情况依法评估修订。</w:t>
      </w:r>
    </w:p>
    <w:p w:rsidR="00AF0AC3" w:rsidRDefault="00AF0AC3" w:rsidP="00A23229">
      <w:pPr>
        <w:pStyle w:val="a5"/>
        <w:shd w:val="clear" w:color="auto" w:fill="FFFFFF"/>
        <w:spacing w:beforeAutospacing="0" w:afterAutospacing="0" w:line="360" w:lineRule="atLeast"/>
        <w:ind w:firstLineChars="200" w:firstLine="640"/>
        <w:jc w:val="both"/>
        <w:rPr>
          <w:rFonts w:ascii="仿宋" w:eastAsia="仿宋" w:hAnsi="Times New Roman" w:cs="仿宋"/>
          <w:sz w:val="32"/>
          <w:szCs w:val="32"/>
        </w:rPr>
      </w:pPr>
    </w:p>
    <w:p w:rsidR="00AF0AC3" w:rsidRDefault="00AF0AC3" w:rsidP="00A23229">
      <w:pPr>
        <w:pStyle w:val="a5"/>
        <w:shd w:val="clear" w:color="auto" w:fill="FFFFFF"/>
        <w:spacing w:beforeAutospacing="0" w:afterAutospacing="0" w:line="360" w:lineRule="atLeast"/>
        <w:ind w:firstLineChars="200" w:firstLine="640"/>
        <w:jc w:val="both"/>
        <w:rPr>
          <w:rFonts w:ascii="仿宋_GB2312" w:eastAsia="仿宋_GB2312" w:cs="仿宋_GB2312"/>
          <w:sz w:val="32"/>
          <w:szCs w:val="32"/>
        </w:rPr>
        <w:sectPr w:rsidR="00AF0AC3" w:rsidSect="00857B20">
          <w:footerReference w:type="default" r:id="rId8"/>
          <w:pgSz w:w="11906" w:h="16838"/>
          <w:pgMar w:top="1440" w:right="1800" w:bottom="1440" w:left="1800" w:header="851" w:footer="992" w:gutter="0"/>
          <w:pgNumType w:fmt="numberInDash"/>
          <w:cols w:space="425"/>
          <w:docGrid w:type="lines" w:linePitch="312"/>
        </w:sectPr>
      </w:pPr>
      <w:r>
        <w:rPr>
          <w:rFonts w:ascii="仿宋" w:eastAsia="仿宋" w:hAnsi="Times New Roman" w:cs="仿宋" w:hint="eastAsia"/>
          <w:sz w:val="32"/>
          <w:szCs w:val="32"/>
        </w:rPr>
        <w:t>附件：</w:t>
      </w:r>
      <w:r>
        <w:rPr>
          <w:rFonts w:ascii="仿宋_GB2312" w:eastAsia="仿宋_GB2312" w:cs="仿宋_GB2312" w:hint="eastAsia"/>
          <w:sz w:val="32"/>
          <w:szCs w:val="32"/>
        </w:rPr>
        <w:t>项目管理台帐</w:t>
      </w:r>
    </w:p>
    <w:p w:rsidR="00AF0AC3" w:rsidRPr="00AF0AC3" w:rsidRDefault="00AF0AC3" w:rsidP="00AF0AC3">
      <w:pPr>
        <w:pStyle w:val="a5"/>
        <w:shd w:val="clear" w:color="auto" w:fill="FFFFFF"/>
        <w:spacing w:beforeAutospacing="0" w:afterAutospacing="0" w:line="360" w:lineRule="atLeast"/>
        <w:jc w:val="both"/>
        <w:rPr>
          <w:rFonts w:ascii="黑体" w:eastAsia="黑体" w:hAnsi="黑体"/>
          <w:sz w:val="32"/>
          <w:szCs w:val="32"/>
        </w:rPr>
      </w:pPr>
      <w:r w:rsidRPr="00AF0AC3">
        <w:rPr>
          <w:rFonts w:ascii="黑体" w:eastAsia="黑体" w:hAnsi="黑体" w:hint="eastAsia"/>
          <w:sz w:val="32"/>
          <w:szCs w:val="32"/>
        </w:rPr>
        <w:t>附件：</w:t>
      </w:r>
    </w:p>
    <w:p w:rsidR="00AF0AC3" w:rsidRDefault="00AF0AC3" w:rsidP="00AF0AC3">
      <w:pPr>
        <w:pStyle w:val="a5"/>
        <w:shd w:val="clear" w:color="auto" w:fill="FFFFFF"/>
        <w:spacing w:beforeAutospacing="0" w:afterAutospacing="0" w:line="360" w:lineRule="atLeast"/>
        <w:jc w:val="center"/>
        <w:rPr>
          <w:rFonts w:ascii="华康简标题宋" w:eastAsia="华康简标题宋"/>
          <w:sz w:val="40"/>
          <w:szCs w:val="32"/>
        </w:rPr>
      </w:pPr>
      <w:r w:rsidRPr="00D90F8E">
        <w:rPr>
          <w:rFonts w:ascii="华康简标题宋" w:eastAsia="华康简标题宋" w:hint="eastAsia"/>
          <w:sz w:val="40"/>
          <w:szCs w:val="32"/>
        </w:rPr>
        <w:t>项目管理台账</w:t>
      </w:r>
    </w:p>
    <w:p w:rsidR="00A937AE" w:rsidRPr="00A937AE" w:rsidRDefault="00A937AE" w:rsidP="00A937AE">
      <w:pPr>
        <w:pStyle w:val="a5"/>
        <w:shd w:val="clear" w:color="auto" w:fill="FFFFFF"/>
        <w:spacing w:beforeAutospacing="0" w:afterAutospacing="0" w:line="360" w:lineRule="atLeast"/>
        <w:rPr>
          <w:rFonts w:asciiTheme="majorEastAsia" w:eastAsiaTheme="majorEastAsia" w:hAnsiTheme="majorEastAsia"/>
          <w:szCs w:val="32"/>
        </w:rPr>
      </w:pPr>
      <w:r w:rsidRPr="00A937AE">
        <w:rPr>
          <w:rFonts w:asciiTheme="majorEastAsia" w:eastAsiaTheme="majorEastAsia" w:hAnsiTheme="majorEastAsia" w:hint="eastAsia"/>
          <w:szCs w:val="32"/>
        </w:rPr>
        <w:t xml:space="preserve">填报日期： </w:t>
      </w:r>
      <w:r>
        <w:rPr>
          <w:rFonts w:asciiTheme="majorEastAsia" w:eastAsiaTheme="majorEastAsia" w:hAnsiTheme="majorEastAsia" w:hint="eastAsia"/>
          <w:szCs w:val="32"/>
        </w:rPr>
        <w:t xml:space="preserve">                                                 </w:t>
      </w:r>
      <w:r w:rsidRPr="00A937AE">
        <w:rPr>
          <w:rFonts w:asciiTheme="majorEastAsia" w:eastAsiaTheme="majorEastAsia" w:hAnsiTheme="majorEastAsia" w:hint="eastAsia"/>
          <w:szCs w:val="32"/>
        </w:rPr>
        <w:t xml:space="preserve">                                                    单位：万元</w:t>
      </w:r>
    </w:p>
    <w:tbl>
      <w:tblPr>
        <w:tblStyle w:val="a9"/>
        <w:tblW w:w="15310" w:type="dxa"/>
        <w:jc w:val="center"/>
        <w:tblLayout w:type="fixed"/>
        <w:tblLook w:val="04A0" w:firstRow="1" w:lastRow="0" w:firstColumn="1" w:lastColumn="0" w:noHBand="0" w:noVBand="1"/>
      </w:tblPr>
      <w:tblGrid>
        <w:gridCol w:w="426"/>
        <w:gridCol w:w="425"/>
        <w:gridCol w:w="567"/>
        <w:gridCol w:w="567"/>
        <w:gridCol w:w="425"/>
        <w:gridCol w:w="426"/>
        <w:gridCol w:w="425"/>
        <w:gridCol w:w="567"/>
        <w:gridCol w:w="567"/>
        <w:gridCol w:w="567"/>
        <w:gridCol w:w="567"/>
        <w:gridCol w:w="567"/>
        <w:gridCol w:w="567"/>
        <w:gridCol w:w="562"/>
        <w:gridCol w:w="572"/>
        <w:gridCol w:w="567"/>
        <w:gridCol w:w="567"/>
        <w:gridCol w:w="567"/>
        <w:gridCol w:w="567"/>
        <w:gridCol w:w="567"/>
        <w:gridCol w:w="567"/>
        <w:gridCol w:w="567"/>
        <w:gridCol w:w="567"/>
        <w:gridCol w:w="567"/>
        <w:gridCol w:w="567"/>
        <w:gridCol w:w="567"/>
        <w:gridCol w:w="709"/>
        <w:gridCol w:w="567"/>
      </w:tblGrid>
      <w:tr w:rsidR="004F57BF" w:rsidTr="004F57BF">
        <w:trPr>
          <w:trHeight w:val="558"/>
          <w:jc w:val="center"/>
        </w:trPr>
        <w:tc>
          <w:tcPr>
            <w:tcW w:w="426" w:type="dxa"/>
            <w:vMerge w:val="restart"/>
            <w:vAlign w:val="center"/>
          </w:tcPr>
          <w:p w:rsidR="004F57BF" w:rsidRPr="00A937AE" w:rsidRDefault="004F57BF" w:rsidP="006E1991">
            <w:pPr>
              <w:pStyle w:val="a5"/>
              <w:spacing w:beforeAutospacing="0" w:afterAutospacing="0" w:line="200" w:lineRule="exact"/>
              <w:jc w:val="center"/>
              <w:rPr>
                <w:rFonts w:asciiTheme="majorEastAsia" w:eastAsiaTheme="majorEastAsia" w:hAnsiTheme="majorEastAsia"/>
                <w:sz w:val="32"/>
                <w:szCs w:val="32"/>
              </w:rPr>
            </w:pPr>
            <w:r w:rsidRPr="00A937AE">
              <w:rPr>
                <w:rFonts w:asciiTheme="majorEastAsia" w:eastAsiaTheme="majorEastAsia" w:hAnsiTheme="majorEastAsia" w:cs="仿宋_GB2312" w:hint="eastAsia"/>
                <w:sz w:val="17"/>
                <w:szCs w:val="17"/>
              </w:rPr>
              <w:t>序号</w:t>
            </w:r>
          </w:p>
        </w:tc>
        <w:tc>
          <w:tcPr>
            <w:tcW w:w="425" w:type="dxa"/>
            <w:vMerge w:val="restart"/>
            <w:vAlign w:val="center"/>
          </w:tcPr>
          <w:p w:rsidR="004F57BF" w:rsidRPr="00A937AE" w:rsidRDefault="004F57BF" w:rsidP="006E1991">
            <w:pPr>
              <w:autoSpaceDE w:val="0"/>
              <w:autoSpaceDN w:val="0"/>
              <w:adjustRightInd w:val="0"/>
              <w:spacing w:line="200" w:lineRule="exact"/>
              <w:jc w:val="center"/>
              <w:rPr>
                <w:rFonts w:asciiTheme="majorEastAsia" w:eastAsiaTheme="majorEastAsia" w:hAnsiTheme="majorEastAsia"/>
                <w:sz w:val="32"/>
                <w:szCs w:val="32"/>
              </w:rPr>
            </w:pPr>
            <w:r w:rsidRPr="00A937AE">
              <w:rPr>
                <w:rFonts w:asciiTheme="majorEastAsia" w:eastAsiaTheme="majorEastAsia" w:hAnsiTheme="majorEastAsia" w:cs="仿宋_GB2312" w:hint="eastAsia"/>
                <w:kern w:val="0"/>
                <w:sz w:val="17"/>
                <w:szCs w:val="17"/>
              </w:rPr>
              <w:t>项目名称</w:t>
            </w:r>
          </w:p>
        </w:tc>
        <w:tc>
          <w:tcPr>
            <w:tcW w:w="567" w:type="dxa"/>
            <w:vMerge w:val="restart"/>
            <w:vAlign w:val="center"/>
          </w:tcPr>
          <w:p w:rsidR="004F57BF" w:rsidRPr="00A937AE" w:rsidRDefault="004F57BF" w:rsidP="004F57BF">
            <w:pPr>
              <w:autoSpaceDE w:val="0"/>
              <w:autoSpaceDN w:val="0"/>
              <w:adjustRightInd w:val="0"/>
              <w:spacing w:line="200" w:lineRule="exact"/>
              <w:jc w:val="center"/>
              <w:rPr>
                <w:rFonts w:asciiTheme="majorEastAsia" w:eastAsiaTheme="majorEastAsia" w:hAnsiTheme="majorEastAsia" w:cs="仿宋_GB2312"/>
                <w:kern w:val="0"/>
                <w:sz w:val="17"/>
                <w:szCs w:val="17"/>
              </w:rPr>
            </w:pPr>
            <w:r>
              <w:rPr>
                <w:rFonts w:asciiTheme="majorEastAsia" w:eastAsiaTheme="majorEastAsia" w:hAnsiTheme="majorEastAsia" w:cs="仿宋_GB2312" w:hint="eastAsia"/>
                <w:kern w:val="0"/>
                <w:sz w:val="17"/>
                <w:szCs w:val="17"/>
              </w:rPr>
              <w:t>所属镇街（园区）</w:t>
            </w:r>
          </w:p>
        </w:tc>
        <w:tc>
          <w:tcPr>
            <w:tcW w:w="567" w:type="dxa"/>
            <w:vMerge w:val="restart"/>
            <w:vAlign w:val="center"/>
          </w:tcPr>
          <w:p w:rsidR="004F57BF" w:rsidRPr="00A937AE" w:rsidRDefault="004F57BF" w:rsidP="004F57BF">
            <w:pPr>
              <w:autoSpaceDE w:val="0"/>
              <w:autoSpaceDN w:val="0"/>
              <w:adjustRightInd w:val="0"/>
              <w:spacing w:line="200" w:lineRule="exact"/>
              <w:jc w:val="center"/>
              <w:rPr>
                <w:rFonts w:asciiTheme="majorEastAsia" w:eastAsiaTheme="majorEastAsia" w:hAnsiTheme="majorEastAsia" w:cs="仿宋_GB2312"/>
                <w:kern w:val="0"/>
                <w:sz w:val="17"/>
                <w:szCs w:val="17"/>
              </w:rPr>
            </w:pPr>
            <w:r w:rsidRPr="00A937AE">
              <w:rPr>
                <w:rFonts w:asciiTheme="majorEastAsia" w:eastAsiaTheme="majorEastAsia" w:hAnsiTheme="majorEastAsia" w:cs="仿宋_GB2312" w:hint="eastAsia"/>
                <w:kern w:val="0"/>
                <w:sz w:val="17"/>
                <w:szCs w:val="17"/>
              </w:rPr>
              <w:t>实施项目的企业名称</w:t>
            </w:r>
          </w:p>
        </w:tc>
        <w:tc>
          <w:tcPr>
            <w:tcW w:w="425" w:type="dxa"/>
            <w:vMerge w:val="restart"/>
            <w:vAlign w:val="center"/>
          </w:tcPr>
          <w:p w:rsidR="004F57BF" w:rsidRPr="00A937AE" w:rsidRDefault="004F57BF" w:rsidP="004F57BF">
            <w:pPr>
              <w:autoSpaceDE w:val="0"/>
              <w:autoSpaceDN w:val="0"/>
              <w:adjustRightInd w:val="0"/>
              <w:spacing w:line="200" w:lineRule="exact"/>
              <w:jc w:val="center"/>
              <w:rPr>
                <w:rFonts w:asciiTheme="majorEastAsia" w:eastAsiaTheme="majorEastAsia" w:hAnsiTheme="majorEastAsia" w:cs="仿宋_GB2312"/>
                <w:kern w:val="0"/>
                <w:sz w:val="17"/>
                <w:szCs w:val="17"/>
              </w:rPr>
            </w:pPr>
            <w:r w:rsidRPr="004F57BF">
              <w:rPr>
                <w:rFonts w:asciiTheme="majorEastAsia" w:eastAsiaTheme="majorEastAsia" w:hAnsiTheme="majorEastAsia" w:cs="仿宋_GB2312" w:hint="eastAsia"/>
                <w:kern w:val="0"/>
                <w:sz w:val="17"/>
                <w:szCs w:val="17"/>
              </w:rPr>
              <w:t>企业社会信用代码</w:t>
            </w:r>
          </w:p>
        </w:tc>
        <w:tc>
          <w:tcPr>
            <w:tcW w:w="426" w:type="dxa"/>
            <w:vMerge w:val="restart"/>
            <w:vAlign w:val="center"/>
          </w:tcPr>
          <w:p w:rsidR="006B1A9B" w:rsidRDefault="004F57BF" w:rsidP="006E1991">
            <w:pPr>
              <w:autoSpaceDE w:val="0"/>
              <w:autoSpaceDN w:val="0"/>
              <w:adjustRightInd w:val="0"/>
              <w:spacing w:line="200" w:lineRule="exact"/>
              <w:jc w:val="center"/>
              <w:rPr>
                <w:rFonts w:asciiTheme="majorEastAsia" w:eastAsiaTheme="majorEastAsia" w:hAnsiTheme="majorEastAsia" w:cs="仿宋_GB2312"/>
                <w:kern w:val="0"/>
                <w:sz w:val="17"/>
                <w:szCs w:val="17"/>
              </w:rPr>
            </w:pPr>
            <w:r w:rsidRPr="004F57BF">
              <w:rPr>
                <w:rFonts w:asciiTheme="majorEastAsia" w:eastAsiaTheme="majorEastAsia" w:hAnsiTheme="majorEastAsia" w:cs="仿宋_GB2312" w:hint="eastAsia"/>
                <w:kern w:val="0"/>
                <w:sz w:val="17"/>
                <w:szCs w:val="17"/>
              </w:rPr>
              <w:t>项目</w:t>
            </w:r>
          </w:p>
          <w:p w:rsidR="006B1A9B" w:rsidRDefault="006B1A9B" w:rsidP="006E1991">
            <w:pPr>
              <w:autoSpaceDE w:val="0"/>
              <w:autoSpaceDN w:val="0"/>
              <w:adjustRightInd w:val="0"/>
              <w:spacing w:line="200" w:lineRule="exact"/>
              <w:jc w:val="center"/>
              <w:rPr>
                <w:rFonts w:asciiTheme="majorEastAsia" w:eastAsiaTheme="majorEastAsia" w:hAnsiTheme="majorEastAsia" w:cs="仿宋_GB2312"/>
                <w:kern w:val="0"/>
                <w:sz w:val="17"/>
                <w:szCs w:val="17"/>
              </w:rPr>
            </w:pPr>
            <w:r>
              <w:rPr>
                <w:rFonts w:asciiTheme="majorEastAsia" w:eastAsiaTheme="majorEastAsia" w:hAnsiTheme="majorEastAsia" w:cs="仿宋_GB2312" w:hint="eastAsia"/>
                <w:kern w:val="0"/>
                <w:sz w:val="17"/>
                <w:szCs w:val="17"/>
              </w:rPr>
              <w:t>统计</w:t>
            </w:r>
          </w:p>
          <w:p w:rsidR="004F57BF" w:rsidRPr="00A937AE" w:rsidRDefault="004F57BF" w:rsidP="006E1991">
            <w:pPr>
              <w:autoSpaceDE w:val="0"/>
              <w:autoSpaceDN w:val="0"/>
              <w:adjustRightInd w:val="0"/>
              <w:spacing w:line="200" w:lineRule="exact"/>
              <w:jc w:val="center"/>
              <w:rPr>
                <w:rFonts w:asciiTheme="majorEastAsia" w:eastAsiaTheme="majorEastAsia" w:hAnsiTheme="majorEastAsia"/>
                <w:sz w:val="32"/>
                <w:szCs w:val="32"/>
              </w:rPr>
            </w:pPr>
            <w:r w:rsidRPr="004F57BF">
              <w:rPr>
                <w:rFonts w:asciiTheme="majorEastAsia" w:eastAsiaTheme="majorEastAsia" w:hAnsiTheme="majorEastAsia" w:cs="仿宋_GB2312" w:hint="eastAsia"/>
                <w:kern w:val="0"/>
                <w:sz w:val="17"/>
                <w:szCs w:val="17"/>
              </w:rPr>
              <w:t>编码</w:t>
            </w:r>
          </w:p>
        </w:tc>
        <w:tc>
          <w:tcPr>
            <w:tcW w:w="425" w:type="dxa"/>
            <w:vMerge w:val="restart"/>
            <w:vAlign w:val="center"/>
          </w:tcPr>
          <w:p w:rsidR="004F57BF" w:rsidRPr="00A937AE" w:rsidRDefault="004F57BF" w:rsidP="006E1991">
            <w:pPr>
              <w:autoSpaceDE w:val="0"/>
              <w:autoSpaceDN w:val="0"/>
              <w:adjustRightInd w:val="0"/>
              <w:spacing w:line="200" w:lineRule="exact"/>
              <w:jc w:val="center"/>
              <w:rPr>
                <w:rFonts w:asciiTheme="majorEastAsia" w:eastAsiaTheme="majorEastAsia" w:hAnsiTheme="majorEastAsia"/>
                <w:sz w:val="32"/>
                <w:szCs w:val="32"/>
              </w:rPr>
            </w:pPr>
            <w:r w:rsidRPr="00A937AE">
              <w:rPr>
                <w:rFonts w:asciiTheme="majorEastAsia" w:eastAsiaTheme="majorEastAsia" w:hAnsiTheme="majorEastAsia" w:cs="仿宋_GB2312" w:hint="eastAsia"/>
                <w:kern w:val="0"/>
                <w:sz w:val="17"/>
                <w:szCs w:val="17"/>
              </w:rPr>
              <w:t>项目立项时间</w:t>
            </w:r>
          </w:p>
        </w:tc>
        <w:tc>
          <w:tcPr>
            <w:tcW w:w="567" w:type="dxa"/>
            <w:vMerge w:val="restart"/>
            <w:vAlign w:val="center"/>
          </w:tcPr>
          <w:p w:rsidR="004F57BF" w:rsidRPr="00A937AE" w:rsidRDefault="004F57BF" w:rsidP="006E1991">
            <w:pPr>
              <w:autoSpaceDE w:val="0"/>
              <w:autoSpaceDN w:val="0"/>
              <w:adjustRightInd w:val="0"/>
              <w:spacing w:line="200" w:lineRule="exact"/>
              <w:jc w:val="center"/>
              <w:rPr>
                <w:rFonts w:asciiTheme="majorEastAsia" w:eastAsiaTheme="majorEastAsia" w:hAnsiTheme="majorEastAsia"/>
                <w:sz w:val="32"/>
                <w:szCs w:val="32"/>
              </w:rPr>
            </w:pPr>
            <w:r w:rsidRPr="00A937AE">
              <w:rPr>
                <w:rFonts w:asciiTheme="majorEastAsia" w:eastAsiaTheme="majorEastAsia" w:hAnsiTheme="majorEastAsia" w:cs="仿宋_GB2312" w:hint="eastAsia"/>
                <w:kern w:val="0"/>
                <w:sz w:val="17"/>
                <w:szCs w:val="17"/>
              </w:rPr>
              <w:t>项目建设状态（尚未开工、在建、完成）</w:t>
            </w:r>
          </w:p>
        </w:tc>
        <w:tc>
          <w:tcPr>
            <w:tcW w:w="567" w:type="dxa"/>
            <w:vMerge w:val="restart"/>
            <w:vAlign w:val="center"/>
          </w:tcPr>
          <w:p w:rsidR="004F57BF" w:rsidRPr="00A937AE" w:rsidRDefault="004F57BF" w:rsidP="006E1991">
            <w:pPr>
              <w:autoSpaceDE w:val="0"/>
              <w:autoSpaceDN w:val="0"/>
              <w:adjustRightInd w:val="0"/>
              <w:spacing w:line="200" w:lineRule="exact"/>
              <w:jc w:val="center"/>
              <w:rPr>
                <w:rFonts w:asciiTheme="majorEastAsia" w:eastAsiaTheme="majorEastAsia" w:hAnsiTheme="majorEastAsia"/>
                <w:sz w:val="32"/>
                <w:szCs w:val="32"/>
              </w:rPr>
            </w:pPr>
            <w:r w:rsidRPr="00A937AE">
              <w:rPr>
                <w:rFonts w:asciiTheme="majorEastAsia" w:eastAsiaTheme="majorEastAsia" w:hAnsiTheme="majorEastAsia" w:cs="仿宋_GB2312" w:hint="eastAsia"/>
                <w:kern w:val="0"/>
                <w:sz w:val="17"/>
                <w:szCs w:val="17"/>
              </w:rPr>
              <w:t>立项总投资金额</w:t>
            </w:r>
          </w:p>
        </w:tc>
        <w:tc>
          <w:tcPr>
            <w:tcW w:w="5103" w:type="dxa"/>
            <w:gridSpan w:val="9"/>
            <w:vAlign w:val="center"/>
          </w:tcPr>
          <w:p w:rsidR="004F57BF" w:rsidRPr="00A937AE" w:rsidRDefault="004F57BF" w:rsidP="006E1991">
            <w:pPr>
              <w:pStyle w:val="a5"/>
              <w:spacing w:beforeAutospacing="0" w:afterAutospacing="0" w:line="200" w:lineRule="exact"/>
              <w:jc w:val="center"/>
              <w:rPr>
                <w:rFonts w:asciiTheme="majorEastAsia" w:eastAsiaTheme="majorEastAsia" w:hAnsiTheme="majorEastAsia"/>
                <w:sz w:val="32"/>
                <w:szCs w:val="32"/>
              </w:rPr>
            </w:pPr>
            <w:r w:rsidRPr="00A937AE">
              <w:rPr>
                <w:rFonts w:asciiTheme="majorEastAsia" w:eastAsiaTheme="majorEastAsia" w:hAnsiTheme="majorEastAsia" w:cs="仿宋_GB2312" w:hint="eastAsia"/>
                <w:sz w:val="17"/>
                <w:szCs w:val="17"/>
              </w:rPr>
              <w:t>项目总投资情况</w:t>
            </w:r>
          </w:p>
        </w:tc>
        <w:tc>
          <w:tcPr>
            <w:tcW w:w="5245" w:type="dxa"/>
            <w:gridSpan w:val="9"/>
            <w:vAlign w:val="center"/>
          </w:tcPr>
          <w:p w:rsidR="004F57BF" w:rsidRPr="00A937AE" w:rsidRDefault="004F57BF" w:rsidP="006E1991">
            <w:pPr>
              <w:pStyle w:val="a5"/>
              <w:spacing w:beforeAutospacing="0" w:afterAutospacing="0" w:line="200" w:lineRule="exact"/>
              <w:jc w:val="center"/>
              <w:rPr>
                <w:rFonts w:asciiTheme="majorEastAsia" w:eastAsiaTheme="majorEastAsia" w:hAnsiTheme="majorEastAsia"/>
                <w:sz w:val="32"/>
                <w:szCs w:val="32"/>
              </w:rPr>
            </w:pPr>
            <w:r w:rsidRPr="00A937AE">
              <w:rPr>
                <w:rFonts w:asciiTheme="majorEastAsia" w:eastAsiaTheme="majorEastAsia" w:hAnsiTheme="majorEastAsia" w:cs="仿宋_GB2312" w:hint="eastAsia"/>
                <w:sz w:val="17"/>
                <w:szCs w:val="17"/>
              </w:rPr>
              <w:t>项目固定资产投资情况</w:t>
            </w:r>
          </w:p>
        </w:tc>
        <w:tc>
          <w:tcPr>
            <w:tcW w:w="567" w:type="dxa"/>
            <w:vMerge w:val="restart"/>
            <w:vAlign w:val="center"/>
          </w:tcPr>
          <w:p w:rsidR="004F57BF" w:rsidRPr="008031D8" w:rsidRDefault="004F57BF" w:rsidP="00A937AE">
            <w:pPr>
              <w:pStyle w:val="a5"/>
              <w:spacing w:beforeAutospacing="0" w:afterAutospacing="0" w:line="200" w:lineRule="exact"/>
              <w:jc w:val="center"/>
              <w:rPr>
                <w:rFonts w:ascii="仿宋_GB2312" w:eastAsia="仿宋_GB2312"/>
                <w:b/>
                <w:sz w:val="32"/>
                <w:szCs w:val="32"/>
              </w:rPr>
            </w:pPr>
            <w:r>
              <w:rPr>
                <w:rFonts w:asciiTheme="majorEastAsia" w:eastAsiaTheme="majorEastAsia" w:hAnsiTheme="majorEastAsia" w:cs="仿宋_GB2312" w:hint="eastAsia"/>
                <w:b/>
                <w:sz w:val="17"/>
                <w:szCs w:val="17"/>
              </w:rPr>
              <w:t>备注</w:t>
            </w:r>
          </w:p>
        </w:tc>
      </w:tr>
      <w:tr w:rsidR="004F57BF" w:rsidTr="004F57BF">
        <w:trPr>
          <w:trHeight w:val="1983"/>
          <w:jc w:val="center"/>
        </w:trPr>
        <w:tc>
          <w:tcPr>
            <w:tcW w:w="426" w:type="dxa"/>
            <w:vMerge/>
          </w:tcPr>
          <w:p w:rsidR="004F57BF" w:rsidRPr="00A937AE" w:rsidRDefault="004F57BF" w:rsidP="006E1991">
            <w:pPr>
              <w:pStyle w:val="a5"/>
              <w:spacing w:beforeAutospacing="0" w:afterAutospacing="0" w:line="200" w:lineRule="exact"/>
              <w:jc w:val="both"/>
              <w:rPr>
                <w:rFonts w:asciiTheme="majorEastAsia" w:eastAsiaTheme="majorEastAsia" w:hAnsiTheme="majorEastAsia" w:cs="仿宋_GB2312"/>
                <w:sz w:val="17"/>
                <w:szCs w:val="17"/>
              </w:rPr>
            </w:pPr>
          </w:p>
        </w:tc>
        <w:tc>
          <w:tcPr>
            <w:tcW w:w="425" w:type="dxa"/>
            <w:vMerge/>
          </w:tcPr>
          <w:p w:rsidR="004F57BF" w:rsidRPr="00A937AE" w:rsidRDefault="004F57BF" w:rsidP="006E1991">
            <w:pPr>
              <w:autoSpaceDE w:val="0"/>
              <w:autoSpaceDN w:val="0"/>
              <w:adjustRightInd w:val="0"/>
              <w:spacing w:line="200" w:lineRule="exact"/>
              <w:jc w:val="left"/>
              <w:rPr>
                <w:rFonts w:asciiTheme="majorEastAsia" w:eastAsiaTheme="majorEastAsia" w:hAnsiTheme="majorEastAsia" w:cs="仿宋_GB2312"/>
                <w:kern w:val="0"/>
                <w:sz w:val="17"/>
                <w:szCs w:val="17"/>
              </w:rPr>
            </w:pPr>
          </w:p>
        </w:tc>
        <w:tc>
          <w:tcPr>
            <w:tcW w:w="567" w:type="dxa"/>
            <w:vMerge/>
          </w:tcPr>
          <w:p w:rsidR="004F57BF" w:rsidRPr="00A937AE" w:rsidRDefault="004F57BF" w:rsidP="006E1991">
            <w:pPr>
              <w:autoSpaceDE w:val="0"/>
              <w:autoSpaceDN w:val="0"/>
              <w:adjustRightInd w:val="0"/>
              <w:spacing w:line="200" w:lineRule="exact"/>
              <w:jc w:val="left"/>
              <w:rPr>
                <w:rFonts w:asciiTheme="majorEastAsia" w:eastAsiaTheme="majorEastAsia" w:hAnsiTheme="majorEastAsia" w:cs="仿宋_GB2312"/>
                <w:kern w:val="0"/>
                <w:sz w:val="17"/>
                <w:szCs w:val="17"/>
              </w:rPr>
            </w:pPr>
          </w:p>
        </w:tc>
        <w:tc>
          <w:tcPr>
            <w:tcW w:w="567" w:type="dxa"/>
            <w:vMerge/>
          </w:tcPr>
          <w:p w:rsidR="004F57BF" w:rsidRPr="00A937AE" w:rsidRDefault="004F57BF" w:rsidP="006E1991">
            <w:pPr>
              <w:autoSpaceDE w:val="0"/>
              <w:autoSpaceDN w:val="0"/>
              <w:adjustRightInd w:val="0"/>
              <w:spacing w:line="200" w:lineRule="exact"/>
              <w:jc w:val="left"/>
              <w:rPr>
                <w:rFonts w:asciiTheme="majorEastAsia" w:eastAsiaTheme="majorEastAsia" w:hAnsiTheme="majorEastAsia" w:cs="仿宋_GB2312"/>
                <w:kern w:val="0"/>
                <w:sz w:val="17"/>
                <w:szCs w:val="17"/>
              </w:rPr>
            </w:pPr>
          </w:p>
        </w:tc>
        <w:tc>
          <w:tcPr>
            <w:tcW w:w="425" w:type="dxa"/>
            <w:vMerge/>
          </w:tcPr>
          <w:p w:rsidR="004F57BF" w:rsidRPr="00A937AE" w:rsidRDefault="004F57BF" w:rsidP="006E1991">
            <w:pPr>
              <w:autoSpaceDE w:val="0"/>
              <w:autoSpaceDN w:val="0"/>
              <w:adjustRightInd w:val="0"/>
              <w:spacing w:line="200" w:lineRule="exact"/>
              <w:jc w:val="left"/>
              <w:rPr>
                <w:rFonts w:asciiTheme="majorEastAsia" w:eastAsiaTheme="majorEastAsia" w:hAnsiTheme="majorEastAsia" w:cs="仿宋_GB2312"/>
                <w:kern w:val="0"/>
                <w:sz w:val="17"/>
                <w:szCs w:val="17"/>
              </w:rPr>
            </w:pPr>
          </w:p>
        </w:tc>
        <w:tc>
          <w:tcPr>
            <w:tcW w:w="426" w:type="dxa"/>
            <w:vMerge/>
          </w:tcPr>
          <w:p w:rsidR="004F57BF" w:rsidRPr="00A937AE" w:rsidRDefault="004F57BF" w:rsidP="006E1991">
            <w:pPr>
              <w:autoSpaceDE w:val="0"/>
              <w:autoSpaceDN w:val="0"/>
              <w:adjustRightInd w:val="0"/>
              <w:spacing w:line="200" w:lineRule="exact"/>
              <w:jc w:val="left"/>
              <w:rPr>
                <w:rFonts w:asciiTheme="majorEastAsia" w:eastAsiaTheme="majorEastAsia" w:hAnsiTheme="majorEastAsia" w:cs="仿宋_GB2312"/>
                <w:kern w:val="0"/>
                <w:sz w:val="17"/>
                <w:szCs w:val="17"/>
              </w:rPr>
            </w:pPr>
          </w:p>
        </w:tc>
        <w:tc>
          <w:tcPr>
            <w:tcW w:w="425" w:type="dxa"/>
            <w:vMerge/>
          </w:tcPr>
          <w:p w:rsidR="004F57BF" w:rsidRPr="00A937AE" w:rsidRDefault="004F57BF" w:rsidP="006E1991">
            <w:pPr>
              <w:autoSpaceDE w:val="0"/>
              <w:autoSpaceDN w:val="0"/>
              <w:adjustRightInd w:val="0"/>
              <w:spacing w:line="200" w:lineRule="exact"/>
              <w:jc w:val="left"/>
              <w:rPr>
                <w:rFonts w:asciiTheme="majorEastAsia" w:eastAsiaTheme="majorEastAsia" w:hAnsiTheme="majorEastAsia" w:cs="仿宋_GB2312"/>
                <w:kern w:val="0"/>
                <w:sz w:val="17"/>
                <w:szCs w:val="17"/>
              </w:rPr>
            </w:pPr>
          </w:p>
        </w:tc>
        <w:tc>
          <w:tcPr>
            <w:tcW w:w="567" w:type="dxa"/>
            <w:vMerge/>
          </w:tcPr>
          <w:p w:rsidR="004F57BF" w:rsidRPr="00A937AE" w:rsidRDefault="004F57BF" w:rsidP="006E1991">
            <w:pPr>
              <w:autoSpaceDE w:val="0"/>
              <w:autoSpaceDN w:val="0"/>
              <w:adjustRightInd w:val="0"/>
              <w:spacing w:line="200" w:lineRule="exact"/>
              <w:jc w:val="left"/>
              <w:rPr>
                <w:rFonts w:asciiTheme="majorEastAsia" w:eastAsiaTheme="majorEastAsia" w:hAnsiTheme="majorEastAsia" w:cs="仿宋_GB2312"/>
                <w:kern w:val="0"/>
                <w:sz w:val="17"/>
                <w:szCs w:val="17"/>
              </w:rPr>
            </w:pPr>
          </w:p>
        </w:tc>
        <w:tc>
          <w:tcPr>
            <w:tcW w:w="567" w:type="dxa"/>
            <w:vMerge/>
          </w:tcPr>
          <w:p w:rsidR="004F57BF" w:rsidRPr="00A937AE" w:rsidRDefault="004F57BF" w:rsidP="006E1991">
            <w:pPr>
              <w:autoSpaceDE w:val="0"/>
              <w:autoSpaceDN w:val="0"/>
              <w:adjustRightInd w:val="0"/>
              <w:spacing w:line="200" w:lineRule="exact"/>
              <w:jc w:val="left"/>
              <w:rPr>
                <w:rFonts w:asciiTheme="majorEastAsia" w:eastAsiaTheme="majorEastAsia" w:hAnsiTheme="majorEastAsia" w:cs="仿宋_GB2312"/>
                <w:kern w:val="0"/>
                <w:sz w:val="17"/>
                <w:szCs w:val="17"/>
              </w:rPr>
            </w:pPr>
          </w:p>
        </w:tc>
        <w:tc>
          <w:tcPr>
            <w:tcW w:w="567" w:type="dxa"/>
          </w:tcPr>
          <w:p w:rsidR="004F57BF" w:rsidRPr="00A937AE" w:rsidRDefault="004F57BF" w:rsidP="006E1991">
            <w:pPr>
              <w:autoSpaceDE w:val="0"/>
              <w:autoSpaceDN w:val="0"/>
              <w:adjustRightInd w:val="0"/>
              <w:spacing w:line="200" w:lineRule="exact"/>
              <w:jc w:val="left"/>
              <w:rPr>
                <w:rFonts w:asciiTheme="majorEastAsia" w:eastAsiaTheme="majorEastAsia" w:hAnsiTheme="majorEastAsia"/>
                <w:sz w:val="32"/>
                <w:szCs w:val="32"/>
              </w:rPr>
            </w:pPr>
            <w:r w:rsidRPr="00A937AE">
              <w:rPr>
                <w:rFonts w:asciiTheme="majorEastAsia" w:eastAsiaTheme="majorEastAsia" w:hAnsiTheme="majorEastAsia" w:cs="仿宋_GB2312" w:hint="eastAsia"/>
                <w:kern w:val="0"/>
                <w:sz w:val="17"/>
                <w:szCs w:val="17"/>
              </w:rPr>
              <w:t>项目立项至</w:t>
            </w:r>
            <w:r w:rsidRPr="00A937AE">
              <w:rPr>
                <w:rFonts w:asciiTheme="majorEastAsia" w:eastAsiaTheme="majorEastAsia" w:hAnsiTheme="majorEastAsia" w:cs="仿宋_GB2312"/>
                <w:kern w:val="0"/>
                <w:sz w:val="17"/>
                <w:szCs w:val="17"/>
              </w:rPr>
              <w:t>2020</w:t>
            </w:r>
            <w:r w:rsidRPr="00A937AE">
              <w:rPr>
                <w:rFonts w:asciiTheme="majorEastAsia" w:eastAsiaTheme="majorEastAsia" w:hAnsiTheme="majorEastAsia" w:cs="仿宋_GB2312" w:hint="eastAsia"/>
                <w:kern w:val="0"/>
                <w:sz w:val="17"/>
                <w:szCs w:val="17"/>
              </w:rPr>
              <w:t>年底项目投资额</w:t>
            </w:r>
          </w:p>
        </w:tc>
        <w:tc>
          <w:tcPr>
            <w:tcW w:w="567" w:type="dxa"/>
          </w:tcPr>
          <w:p w:rsidR="004F57BF" w:rsidRPr="00A937AE" w:rsidRDefault="004F57BF" w:rsidP="004F57BF">
            <w:pPr>
              <w:autoSpaceDE w:val="0"/>
              <w:autoSpaceDN w:val="0"/>
              <w:adjustRightInd w:val="0"/>
              <w:spacing w:line="200" w:lineRule="exact"/>
              <w:jc w:val="left"/>
              <w:rPr>
                <w:rFonts w:asciiTheme="majorEastAsia" w:eastAsiaTheme="majorEastAsia" w:hAnsiTheme="majorEastAsia"/>
                <w:sz w:val="32"/>
                <w:szCs w:val="32"/>
              </w:rPr>
            </w:pPr>
            <w:r w:rsidRPr="00A937AE">
              <w:rPr>
                <w:rFonts w:asciiTheme="majorEastAsia" w:eastAsiaTheme="majorEastAsia" w:hAnsiTheme="majorEastAsia" w:cs="仿宋_GB2312"/>
                <w:kern w:val="0"/>
                <w:sz w:val="17"/>
                <w:szCs w:val="17"/>
              </w:rPr>
              <w:t>2021</w:t>
            </w:r>
            <w:r w:rsidRPr="00A937AE">
              <w:rPr>
                <w:rFonts w:asciiTheme="majorEastAsia" w:eastAsiaTheme="majorEastAsia" w:hAnsiTheme="majorEastAsia" w:cs="仿宋_GB2312" w:hint="eastAsia"/>
                <w:kern w:val="0"/>
                <w:sz w:val="17"/>
                <w:szCs w:val="17"/>
              </w:rPr>
              <w:t>年项目投资额</w:t>
            </w:r>
          </w:p>
        </w:tc>
        <w:tc>
          <w:tcPr>
            <w:tcW w:w="567" w:type="dxa"/>
          </w:tcPr>
          <w:p w:rsidR="004F57BF" w:rsidRPr="00A937AE" w:rsidRDefault="004F57BF" w:rsidP="006E1991">
            <w:pPr>
              <w:autoSpaceDE w:val="0"/>
              <w:autoSpaceDN w:val="0"/>
              <w:adjustRightInd w:val="0"/>
              <w:spacing w:line="200" w:lineRule="exact"/>
              <w:jc w:val="left"/>
              <w:rPr>
                <w:rFonts w:asciiTheme="majorEastAsia" w:eastAsiaTheme="majorEastAsia" w:hAnsiTheme="majorEastAsia"/>
                <w:sz w:val="32"/>
                <w:szCs w:val="32"/>
              </w:rPr>
            </w:pPr>
            <w:r w:rsidRPr="00A937AE">
              <w:rPr>
                <w:rFonts w:asciiTheme="majorEastAsia" w:eastAsiaTheme="majorEastAsia" w:hAnsiTheme="majorEastAsia" w:cs="仿宋_GB2312"/>
                <w:kern w:val="0"/>
                <w:sz w:val="17"/>
                <w:szCs w:val="17"/>
              </w:rPr>
              <w:t>2022</w:t>
            </w:r>
            <w:r w:rsidRPr="00A937AE">
              <w:rPr>
                <w:rFonts w:asciiTheme="majorEastAsia" w:eastAsiaTheme="majorEastAsia" w:hAnsiTheme="majorEastAsia" w:cs="仿宋_GB2312" w:hint="eastAsia"/>
                <w:kern w:val="0"/>
                <w:sz w:val="17"/>
                <w:szCs w:val="17"/>
              </w:rPr>
              <w:t>年项目</w:t>
            </w:r>
            <w:r w:rsidRPr="004F57BF">
              <w:rPr>
                <w:rFonts w:asciiTheme="majorEastAsia" w:eastAsiaTheme="majorEastAsia" w:hAnsiTheme="majorEastAsia" w:cs="仿宋_GB2312" w:hint="eastAsia"/>
                <w:b/>
                <w:kern w:val="0"/>
                <w:sz w:val="17"/>
                <w:szCs w:val="17"/>
              </w:rPr>
              <w:t>预计</w:t>
            </w:r>
            <w:r w:rsidRPr="00A937AE">
              <w:rPr>
                <w:rFonts w:asciiTheme="majorEastAsia" w:eastAsiaTheme="majorEastAsia" w:hAnsiTheme="majorEastAsia" w:cs="仿宋_GB2312" w:hint="eastAsia"/>
                <w:kern w:val="0"/>
                <w:sz w:val="17"/>
                <w:szCs w:val="17"/>
              </w:rPr>
              <w:t>投资额</w:t>
            </w:r>
          </w:p>
        </w:tc>
        <w:tc>
          <w:tcPr>
            <w:tcW w:w="567" w:type="dxa"/>
          </w:tcPr>
          <w:p w:rsidR="004F57BF" w:rsidRPr="00A937AE" w:rsidRDefault="004F57BF" w:rsidP="006E1991">
            <w:pPr>
              <w:autoSpaceDE w:val="0"/>
              <w:autoSpaceDN w:val="0"/>
              <w:adjustRightInd w:val="0"/>
              <w:spacing w:line="200" w:lineRule="exact"/>
              <w:jc w:val="left"/>
              <w:rPr>
                <w:rFonts w:asciiTheme="majorEastAsia" w:eastAsiaTheme="majorEastAsia" w:hAnsiTheme="majorEastAsia"/>
                <w:sz w:val="32"/>
                <w:szCs w:val="32"/>
              </w:rPr>
            </w:pPr>
            <w:r w:rsidRPr="00A937AE">
              <w:rPr>
                <w:rFonts w:asciiTheme="majorEastAsia" w:eastAsiaTheme="majorEastAsia" w:hAnsiTheme="majorEastAsia" w:cs="仿宋_GB2312"/>
                <w:kern w:val="0"/>
                <w:sz w:val="17"/>
                <w:szCs w:val="17"/>
              </w:rPr>
              <w:t>2023</w:t>
            </w:r>
            <w:r w:rsidRPr="00A937AE">
              <w:rPr>
                <w:rFonts w:asciiTheme="majorEastAsia" w:eastAsiaTheme="majorEastAsia" w:hAnsiTheme="majorEastAsia" w:cs="仿宋_GB2312" w:hint="eastAsia"/>
                <w:kern w:val="0"/>
                <w:sz w:val="17"/>
                <w:szCs w:val="17"/>
              </w:rPr>
              <w:t>年项目</w:t>
            </w:r>
            <w:r w:rsidRPr="004F57BF">
              <w:rPr>
                <w:rFonts w:asciiTheme="majorEastAsia" w:eastAsiaTheme="majorEastAsia" w:hAnsiTheme="majorEastAsia" w:cs="仿宋_GB2312" w:hint="eastAsia"/>
                <w:b/>
                <w:kern w:val="0"/>
                <w:sz w:val="17"/>
                <w:szCs w:val="17"/>
              </w:rPr>
              <w:t>预计</w:t>
            </w:r>
            <w:r w:rsidRPr="00A937AE">
              <w:rPr>
                <w:rFonts w:asciiTheme="majorEastAsia" w:eastAsiaTheme="majorEastAsia" w:hAnsiTheme="majorEastAsia" w:cs="仿宋_GB2312" w:hint="eastAsia"/>
                <w:kern w:val="0"/>
                <w:sz w:val="17"/>
                <w:szCs w:val="17"/>
              </w:rPr>
              <w:t>投资额</w:t>
            </w:r>
          </w:p>
        </w:tc>
        <w:tc>
          <w:tcPr>
            <w:tcW w:w="562" w:type="dxa"/>
          </w:tcPr>
          <w:p w:rsidR="004F57BF" w:rsidRPr="00A937AE" w:rsidRDefault="004F57BF" w:rsidP="006E1991">
            <w:pPr>
              <w:autoSpaceDE w:val="0"/>
              <w:autoSpaceDN w:val="0"/>
              <w:adjustRightInd w:val="0"/>
              <w:spacing w:line="200" w:lineRule="exact"/>
              <w:jc w:val="left"/>
              <w:rPr>
                <w:rFonts w:asciiTheme="majorEastAsia" w:eastAsiaTheme="majorEastAsia" w:hAnsiTheme="majorEastAsia"/>
                <w:sz w:val="32"/>
                <w:szCs w:val="32"/>
              </w:rPr>
            </w:pPr>
            <w:r w:rsidRPr="00A937AE">
              <w:rPr>
                <w:rFonts w:asciiTheme="majorEastAsia" w:eastAsiaTheme="majorEastAsia" w:hAnsiTheme="majorEastAsia" w:cs="仿宋_GB2312"/>
                <w:kern w:val="0"/>
                <w:sz w:val="17"/>
                <w:szCs w:val="17"/>
              </w:rPr>
              <w:t>2024</w:t>
            </w:r>
            <w:r w:rsidRPr="00A937AE">
              <w:rPr>
                <w:rFonts w:asciiTheme="majorEastAsia" w:eastAsiaTheme="majorEastAsia" w:hAnsiTheme="majorEastAsia" w:cs="仿宋_GB2312" w:hint="eastAsia"/>
                <w:kern w:val="0"/>
                <w:sz w:val="17"/>
                <w:szCs w:val="17"/>
              </w:rPr>
              <w:t>年项目</w:t>
            </w:r>
            <w:r w:rsidRPr="004F57BF">
              <w:rPr>
                <w:rFonts w:asciiTheme="majorEastAsia" w:eastAsiaTheme="majorEastAsia" w:hAnsiTheme="majorEastAsia" w:cs="仿宋_GB2312" w:hint="eastAsia"/>
                <w:b/>
                <w:kern w:val="0"/>
                <w:sz w:val="17"/>
                <w:szCs w:val="17"/>
              </w:rPr>
              <w:t>预计</w:t>
            </w:r>
            <w:r w:rsidRPr="00A937AE">
              <w:rPr>
                <w:rFonts w:asciiTheme="majorEastAsia" w:eastAsiaTheme="majorEastAsia" w:hAnsiTheme="majorEastAsia" w:cs="仿宋_GB2312" w:hint="eastAsia"/>
                <w:kern w:val="0"/>
                <w:sz w:val="17"/>
                <w:szCs w:val="17"/>
              </w:rPr>
              <w:t>投资额</w:t>
            </w:r>
          </w:p>
        </w:tc>
        <w:tc>
          <w:tcPr>
            <w:tcW w:w="572" w:type="dxa"/>
          </w:tcPr>
          <w:p w:rsidR="004F57BF" w:rsidRPr="00A937AE" w:rsidRDefault="004F57BF" w:rsidP="006E1991">
            <w:pPr>
              <w:autoSpaceDE w:val="0"/>
              <w:autoSpaceDN w:val="0"/>
              <w:adjustRightInd w:val="0"/>
              <w:spacing w:line="200" w:lineRule="exact"/>
              <w:jc w:val="left"/>
              <w:rPr>
                <w:rFonts w:asciiTheme="majorEastAsia" w:eastAsiaTheme="majorEastAsia" w:hAnsiTheme="majorEastAsia"/>
                <w:sz w:val="32"/>
                <w:szCs w:val="32"/>
              </w:rPr>
            </w:pPr>
            <w:r w:rsidRPr="00A937AE">
              <w:rPr>
                <w:rFonts w:asciiTheme="majorEastAsia" w:eastAsiaTheme="majorEastAsia" w:hAnsiTheme="majorEastAsia" w:cs="仿宋_GB2312"/>
                <w:kern w:val="0"/>
                <w:sz w:val="17"/>
                <w:szCs w:val="17"/>
              </w:rPr>
              <w:t>2025</w:t>
            </w:r>
            <w:r w:rsidRPr="00A937AE">
              <w:rPr>
                <w:rFonts w:asciiTheme="majorEastAsia" w:eastAsiaTheme="majorEastAsia" w:hAnsiTheme="majorEastAsia" w:cs="仿宋_GB2312" w:hint="eastAsia"/>
                <w:kern w:val="0"/>
                <w:sz w:val="17"/>
                <w:szCs w:val="17"/>
              </w:rPr>
              <w:t>年项目</w:t>
            </w:r>
            <w:r w:rsidRPr="004F57BF">
              <w:rPr>
                <w:rFonts w:asciiTheme="majorEastAsia" w:eastAsiaTheme="majorEastAsia" w:hAnsiTheme="majorEastAsia" w:cs="仿宋_GB2312" w:hint="eastAsia"/>
                <w:b/>
                <w:kern w:val="0"/>
                <w:sz w:val="17"/>
                <w:szCs w:val="17"/>
              </w:rPr>
              <w:t>预计</w:t>
            </w:r>
            <w:r w:rsidRPr="00A937AE">
              <w:rPr>
                <w:rFonts w:asciiTheme="majorEastAsia" w:eastAsiaTheme="majorEastAsia" w:hAnsiTheme="majorEastAsia" w:cs="仿宋_GB2312" w:hint="eastAsia"/>
                <w:kern w:val="0"/>
                <w:sz w:val="17"/>
                <w:szCs w:val="17"/>
              </w:rPr>
              <w:t>投资额</w:t>
            </w:r>
          </w:p>
        </w:tc>
        <w:tc>
          <w:tcPr>
            <w:tcW w:w="567" w:type="dxa"/>
          </w:tcPr>
          <w:p w:rsidR="004F57BF" w:rsidRPr="00A937AE" w:rsidRDefault="004F57BF" w:rsidP="006E1991">
            <w:pPr>
              <w:autoSpaceDE w:val="0"/>
              <w:autoSpaceDN w:val="0"/>
              <w:adjustRightInd w:val="0"/>
              <w:spacing w:line="200" w:lineRule="exact"/>
              <w:jc w:val="left"/>
              <w:rPr>
                <w:rFonts w:asciiTheme="majorEastAsia" w:eastAsiaTheme="majorEastAsia" w:hAnsiTheme="majorEastAsia"/>
                <w:sz w:val="32"/>
                <w:szCs w:val="32"/>
              </w:rPr>
            </w:pPr>
            <w:r w:rsidRPr="00A937AE">
              <w:rPr>
                <w:rFonts w:asciiTheme="majorEastAsia" w:eastAsiaTheme="majorEastAsia" w:hAnsiTheme="majorEastAsia" w:cs="仿宋_GB2312"/>
                <w:kern w:val="0"/>
                <w:sz w:val="17"/>
                <w:szCs w:val="17"/>
              </w:rPr>
              <w:t>2026</w:t>
            </w:r>
            <w:r w:rsidRPr="00A937AE">
              <w:rPr>
                <w:rFonts w:asciiTheme="majorEastAsia" w:eastAsiaTheme="majorEastAsia" w:hAnsiTheme="majorEastAsia" w:cs="仿宋_GB2312" w:hint="eastAsia"/>
                <w:kern w:val="0"/>
                <w:sz w:val="17"/>
                <w:szCs w:val="17"/>
              </w:rPr>
              <w:t>年及以后年度项目</w:t>
            </w:r>
            <w:r w:rsidRPr="004F57BF">
              <w:rPr>
                <w:rFonts w:asciiTheme="majorEastAsia" w:eastAsiaTheme="majorEastAsia" w:hAnsiTheme="majorEastAsia" w:cs="仿宋_GB2312" w:hint="eastAsia"/>
                <w:b/>
                <w:kern w:val="0"/>
                <w:sz w:val="17"/>
                <w:szCs w:val="17"/>
              </w:rPr>
              <w:t>预计</w:t>
            </w:r>
            <w:r w:rsidRPr="00A937AE">
              <w:rPr>
                <w:rFonts w:asciiTheme="majorEastAsia" w:eastAsiaTheme="majorEastAsia" w:hAnsiTheme="majorEastAsia" w:cs="仿宋_GB2312" w:hint="eastAsia"/>
                <w:kern w:val="0"/>
                <w:sz w:val="17"/>
                <w:szCs w:val="17"/>
              </w:rPr>
              <w:t>投资额</w:t>
            </w:r>
          </w:p>
        </w:tc>
        <w:tc>
          <w:tcPr>
            <w:tcW w:w="567" w:type="dxa"/>
          </w:tcPr>
          <w:p w:rsidR="004F57BF" w:rsidRPr="00A937AE" w:rsidRDefault="004F57BF" w:rsidP="006E1991">
            <w:pPr>
              <w:autoSpaceDE w:val="0"/>
              <w:autoSpaceDN w:val="0"/>
              <w:adjustRightInd w:val="0"/>
              <w:spacing w:line="200" w:lineRule="exact"/>
              <w:jc w:val="left"/>
              <w:rPr>
                <w:rFonts w:asciiTheme="majorEastAsia" w:eastAsiaTheme="majorEastAsia" w:hAnsiTheme="majorEastAsia"/>
                <w:sz w:val="32"/>
                <w:szCs w:val="32"/>
              </w:rPr>
            </w:pPr>
            <w:r w:rsidRPr="00A937AE">
              <w:rPr>
                <w:rFonts w:asciiTheme="majorEastAsia" w:eastAsiaTheme="majorEastAsia" w:hAnsiTheme="majorEastAsia" w:cs="仿宋_GB2312" w:hint="eastAsia"/>
                <w:kern w:val="0"/>
                <w:sz w:val="17"/>
                <w:szCs w:val="17"/>
              </w:rPr>
              <w:t>本年度已完成的投资额</w:t>
            </w:r>
          </w:p>
        </w:tc>
        <w:tc>
          <w:tcPr>
            <w:tcW w:w="567" w:type="dxa"/>
          </w:tcPr>
          <w:p w:rsidR="004F57BF" w:rsidRPr="00A937AE" w:rsidRDefault="004F57BF" w:rsidP="006E1991">
            <w:pPr>
              <w:autoSpaceDE w:val="0"/>
              <w:autoSpaceDN w:val="0"/>
              <w:adjustRightInd w:val="0"/>
              <w:spacing w:line="200" w:lineRule="exact"/>
              <w:jc w:val="left"/>
              <w:rPr>
                <w:rFonts w:asciiTheme="majorEastAsia" w:eastAsiaTheme="majorEastAsia" w:hAnsiTheme="majorEastAsia"/>
                <w:sz w:val="32"/>
                <w:szCs w:val="32"/>
              </w:rPr>
            </w:pPr>
            <w:r w:rsidRPr="00A937AE">
              <w:rPr>
                <w:rFonts w:asciiTheme="majorEastAsia" w:eastAsiaTheme="majorEastAsia" w:hAnsiTheme="majorEastAsia" w:cs="仿宋_GB2312" w:hint="eastAsia"/>
                <w:kern w:val="0"/>
                <w:sz w:val="17"/>
                <w:szCs w:val="17"/>
              </w:rPr>
              <w:t>本年度剩余月份</w:t>
            </w:r>
            <w:r w:rsidRPr="004F57BF">
              <w:rPr>
                <w:rFonts w:asciiTheme="majorEastAsia" w:eastAsiaTheme="majorEastAsia" w:hAnsiTheme="majorEastAsia" w:cs="仿宋_GB2312" w:hint="eastAsia"/>
                <w:b/>
                <w:kern w:val="0"/>
                <w:sz w:val="17"/>
                <w:szCs w:val="17"/>
              </w:rPr>
              <w:t>预计</w:t>
            </w:r>
            <w:r w:rsidRPr="00A937AE">
              <w:rPr>
                <w:rFonts w:asciiTheme="majorEastAsia" w:eastAsiaTheme="majorEastAsia" w:hAnsiTheme="majorEastAsia" w:cs="仿宋_GB2312" w:hint="eastAsia"/>
                <w:kern w:val="0"/>
                <w:sz w:val="17"/>
                <w:szCs w:val="17"/>
              </w:rPr>
              <w:t>投资额</w:t>
            </w:r>
          </w:p>
        </w:tc>
        <w:tc>
          <w:tcPr>
            <w:tcW w:w="567" w:type="dxa"/>
          </w:tcPr>
          <w:p w:rsidR="004F57BF" w:rsidRPr="00A937AE" w:rsidRDefault="004F57BF" w:rsidP="006E1991">
            <w:pPr>
              <w:autoSpaceDE w:val="0"/>
              <w:autoSpaceDN w:val="0"/>
              <w:adjustRightInd w:val="0"/>
              <w:spacing w:line="200" w:lineRule="exact"/>
              <w:jc w:val="left"/>
              <w:rPr>
                <w:rFonts w:asciiTheme="majorEastAsia" w:eastAsiaTheme="majorEastAsia" w:hAnsiTheme="majorEastAsia" w:cs="仿宋_GB2312"/>
                <w:kern w:val="0"/>
                <w:sz w:val="17"/>
                <w:szCs w:val="17"/>
              </w:rPr>
            </w:pPr>
            <w:r w:rsidRPr="00A937AE">
              <w:rPr>
                <w:rFonts w:asciiTheme="majorEastAsia" w:eastAsiaTheme="majorEastAsia" w:hAnsiTheme="majorEastAsia" w:cs="仿宋_GB2312" w:hint="eastAsia"/>
                <w:kern w:val="0"/>
                <w:sz w:val="17"/>
                <w:szCs w:val="17"/>
              </w:rPr>
              <w:t>项目立项至</w:t>
            </w:r>
            <w:r w:rsidRPr="00A937AE">
              <w:rPr>
                <w:rFonts w:asciiTheme="majorEastAsia" w:eastAsiaTheme="majorEastAsia" w:hAnsiTheme="majorEastAsia" w:cs="仿宋_GB2312"/>
                <w:kern w:val="0"/>
                <w:sz w:val="17"/>
                <w:szCs w:val="17"/>
              </w:rPr>
              <w:t>2020</w:t>
            </w:r>
            <w:r w:rsidRPr="00A937AE">
              <w:rPr>
                <w:rFonts w:asciiTheme="majorEastAsia" w:eastAsiaTheme="majorEastAsia" w:hAnsiTheme="majorEastAsia" w:cs="仿宋_GB2312" w:hint="eastAsia"/>
                <w:kern w:val="0"/>
                <w:sz w:val="17"/>
                <w:szCs w:val="17"/>
              </w:rPr>
              <w:t>年底项目</w:t>
            </w:r>
          </w:p>
          <w:p w:rsidR="004F57BF" w:rsidRPr="00A937AE" w:rsidRDefault="004F57BF" w:rsidP="006E1991">
            <w:pPr>
              <w:autoSpaceDE w:val="0"/>
              <w:autoSpaceDN w:val="0"/>
              <w:adjustRightInd w:val="0"/>
              <w:spacing w:line="200" w:lineRule="exact"/>
              <w:jc w:val="left"/>
              <w:rPr>
                <w:rFonts w:asciiTheme="majorEastAsia" w:eastAsiaTheme="majorEastAsia" w:hAnsiTheme="majorEastAsia" w:cs="仿宋_GB2312"/>
                <w:kern w:val="0"/>
                <w:sz w:val="17"/>
                <w:szCs w:val="17"/>
              </w:rPr>
            </w:pPr>
            <w:r w:rsidRPr="00A937AE">
              <w:rPr>
                <w:rFonts w:asciiTheme="majorEastAsia" w:eastAsiaTheme="majorEastAsia" w:hAnsiTheme="majorEastAsia" w:cs="仿宋_GB2312" w:hint="eastAsia"/>
                <w:kern w:val="0"/>
                <w:sz w:val="17"/>
                <w:szCs w:val="17"/>
              </w:rPr>
              <w:t>固定资产投资额</w:t>
            </w:r>
          </w:p>
        </w:tc>
        <w:tc>
          <w:tcPr>
            <w:tcW w:w="567" w:type="dxa"/>
          </w:tcPr>
          <w:p w:rsidR="004F57BF" w:rsidRPr="00A937AE" w:rsidRDefault="004F57BF" w:rsidP="004F57BF">
            <w:pPr>
              <w:autoSpaceDE w:val="0"/>
              <w:autoSpaceDN w:val="0"/>
              <w:adjustRightInd w:val="0"/>
              <w:spacing w:line="200" w:lineRule="exact"/>
              <w:jc w:val="left"/>
              <w:rPr>
                <w:rFonts w:asciiTheme="majorEastAsia" w:eastAsiaTheme="majorEastAsia" w:hAnsiTheme="majorEastAsia" w:cs="仿宋_GB2312"/>
                <w:kern w:val="0"/>
                <w:sz w:val="17"/>
                <w:szCs w:val="17"/>
              </w:rPr>
            </w:pPr>
            <w:r w:rsidRPr="00A937AE">
              <w:rPr>
                <w:rFonts w:asciiTheme="majorEastAsia" w:eastAsiaTheme="majorEastAsia" w:hAnsiTheme="majorEastAsia" w:cs="仿宋_GB2312"/>
                <w:kern w:val="0"/>
                <w:sz w:val="17"/>
                <w:szCs w:val="17"/>
              </w:rPr>
              <w:t>2021</w:t>
            </w:r>
            <w:r w:rsidRPr="00A937AE">
              <w:rPr>
                <w:rFonts w:asciiTheme="majorEastAsia" w:eastAsiaTheme="majorEastAsia" w:hAnsiTheme="majorEastAsia" w:cs="仿宋_GB2312" w:hint="eastAsia"/>
                <w:kern w:val="0"/>
                <w:sz w:val="17"/>
                <w:szCs w:val="17"/>
              </w:rPr>
              <w:t>年项目固定资产投资额</w:t>
            </w:r>
          </w:p>
        </w:tc>
        <w:tc>
          <w:tcPr>
            <w:tcW w:w="567" w:type="dxa"/>
          </w:tcPr>
          <w:p w:rsidR="004F57BF" w:rsidRPr="00A937AE" w:rsidRDefault="004F57BF" w:rsidP="006E1991">
            <w:pPr>
              <w:autoSpaceDE w:val="0"/>
              <w:autoSpaceDN w:val="0"/>
              <w:adjustRightInd w:val="0"/>
              <w:spacing w:line="200" w:lineRule="exact"/>
              <w:jc w:val="left"/>
              <w:rPr>
                <w:rFonts w:asciiTheme="majorEastAsia" w:eastAsiaTheme="majorEastAsia" w:hAnsiTheme="majorEastAsia" w:cs="仿宋_GB2312"/>
                <w:kern w:val="0"/>
                <w:sz w:val="17"/>
                <w:szCs w:val="17"/>
              </w:rPr>
            </w:pPr>
            <w:r w:rsidRPr="00A937AE">
              <w:rPr>
                <w:rFonts w:asciiTheme="majorEastAsia" w:eastAsiaTheme="majorEastAsia" w:hAnsiTheme="majorEastAsia" w:cs="仿宋_GB2312"/>
                <w:kern w:val="0"/>
                <w:sz w:val="17"/>
                <w:szCs w:val="17"/>
              </w:rPr>
              <w:t>202</w:t>
            </w:r>
            <w:r w:rsidRPr="00A937AE">
              <w:rPr>
                <w:rFonts w:asciiTheme="majorEastAsia" w:eastAsiaTheme="majorEastAsia" w:hAnsiTheme="majorEastAsia" w:cs="仿宋_GB2312" w:hint="eastAsia"/>
                <w:kern w:val="0"/>
                <w:sz w:val="17"/>
                <w:szCs w:val="17"/>
              </w:rPr>
              <w:t>2</w:t>
            </w:r>
          </w:p>
          <w:p w:rsidR="004F57BF" w:rsidRPr="00A937AE" w:rsidRDefault="004F57BF" w:rsidP="006E1991">
            <w:pPr>
              <w:autoSpaceDE w:val="0"/>
              <w:autoSpaceDN w:val="0"/>
              <w:adjustRightInd w:val="0"/>
              <w:spacing w:line="200" w:lineRule="exact"/>
              <w:jc w:val="left"/>
              <w:rPr>
                <w:rFonts w:asciiTheme="majorEastAsia" w:eastAsiaTheme="majorEastAsia" w:hAnsiTheme="majorEastAsia" w:cs="仿宋_GB2312"/>
                <w:kern w:val="0"/>
                <w:sz w:val="17"/>
                <w:szCs w:val="17"/>
              </w:rPr>
            </w:pPr>
            <w:r w:rsidRPr="00A937AE">
              <w:rPr>
                <w:rFonts w:asciiTheme="majorEastAsia" w:eastAsiaTheme="majorEastAsia" w:hAnsiTheme="majorEastAsia" w:cs="仿宋_GB2312" w:hint="eastAsia"/>
                <w:kern w:val="0"/>
                <w:sz w:val="17"/>
                <w:szCs w:val="17"/>
              </w:rPr>
              <w:t>年项目</w:t>
            </w:r>
            <w:r w:rsidRPr="004F57BF">
              <w:rPr>
                <w:rFonts w:asciiTheme="majorEastAsia" w:eastAsiaTheme="majorEastAsia" w:hAnsiTheme="majorEastAsia" w:cs="仿宋_GB2312" w:hint="eastAsia"/>
                <w:b/>
                <w:kern w:val="0"/>
                <w:sz w:val="17"/>
                <w:szCs w:val="17"/>
              </w:rPr>
              <w:t>预计</w:t>
            </w:r>
            <w:r w:rsidRPr="00A937AE">
              <w:rPr>
                <w:rFonts w:asciiTheme="majorEastAsia" w:eastAsiaTheme="majorEastAsia" w:hAnsiTheme="majorEastAsia" w:cs="仿宋_GB2312" w:hint="eastAsia"/>
                <w:kern w:val="0"/>
                <w:sz w:val="17"/>
                <w:szCs w:val="17"/>
              </w:rPr>
              <w:t>固定资产投资额</w:t>
            </w:r>
          </w:p>
        </w:tc>
        <w:tc>
          <w:tcPr>
            <w:tcW w:w="567" w:type="dxa"/>
          </w:tcPr>
          <w:p w:rsidR="004F57BF" w:rsidRPr="00A937AE" w:rsidRDefault="004F57BF" w:rsidP="006E1991">
            <w:pPr>
              <w:autoSpaceDE w:val="0"/>
              <w:autoSpaceDN w:val="0"/>
              <w:adjustRightInd w:val="0"/>
              <w:spacing w:line="200" w:lineRule="exact"/>
              <w:jc w:val="left"/>
              <w:rPr>
                <w:rFonts w:asciiTheme="majorEastAsia" w:eastAsiaTheme="majorEastAsia" w:hAnsiTheme="majorEastAsia" w:cs="仿宋_GB2312"/>
                <w:kern w:val="0"/>
                <w:sz w:val="17"/>
                <w:szCs w:val="17"/>
              </w:rPr>
            </w:pPr>
            <w:r w:rsidRPr="00A937AE">
              <w:rPr>
                <w:rFonts w:asciiTheme="majorEastAsia" w:eastAsiaTheme="majorEastAsia" w:hAnsiTheme="majorEastAsia" w:cs="仿宋_GB2312"/>
                <w:kern w:val="0"/>
                <w:sz w:val="17"/>
                <w:szCs w:val="17"/>
              </w:rPr>
              <w:t>2023</w:t>
            </w:r>
            <w:r w:rsidRPr="00A937AE">
              <w:rPr>
                <w:rFonts w:asciiTheme="majorEastAsia" w:eastAsiaTheme="majorEastAsia" w:hAnsiTheme="majorEastAsia" w:cs="仿宋_GB2312" w:hint="eastAsia"/>
                <w:kern w:val="0"/>
                <w:sz w:val="17"/>
                <w:szCs w:val="17"/>
              </w:rPr>
              <w:t>年项目</w:t>
            </w:r>
            <w:r w:rsidRPr="004F57BF">
              <w:rPr>
                <w:rFonts w:asciiTheme="majorEastAsia" w:eastAsiaTheme="majorEastAsia" w:hAnsiTheme="majorEastAsia" w:cs="仿宋_GB2312" w:hint="eastAsia"/>
                <w:b/>
                <w:kern w:val="0"/>
                <w:sz w:val="17"/>
                <w:szCs w:val="17"/>
              </w:rPr>
              <w:t>预计</w:t>
            </w:r>
            <w:r w:rsidRPr="00A937AE">
              <w:rPr>
                <w:rFonts w:asciiTheme="majorEastAsia" w:eastAsiaTheme="majorEastAsia" w:hAnsiTheme="majorEastAsia" w:cs="仿宋_GB2312" w:hint="eastAsia"/>
                <w:kern w:val="0"/>
                <w:sz w:val="17"/>
                <w:szCs w:val="17"/>
              </w:rPr>
              <w:t>固定资产投资额</w:t>
            </w:r>
          </w:p>
        </w:tc>
        <w:tc>
          <w:tcPr>
            <w:tcW w:w="567" w:type="dxa"/>
          </w:tcPr>
          <w:p w:rsidR="004F57BF" w:rsidRPr="00A937AE" w:rsidRDefault="004F57BF" w:rsidP="006E1991">
            <w:pPr>
              <w:autoSpaceDE w:val="0"/>
              <w:autoSpaceDN w:val="0"/>
              <w:adjustRightInd w:val="0"/>
              <w:spacing w:line="200" w:lineRule="exact"/>
              <w:jc w:val="left"/>
              <w:rPr>
                <w:rFonts w:asciiTheme="majorEastAsia" w:eastAsiaTheme="majorEastAsia" w:hAnsiTheme="majorEastAsia" w:cs="仿宋_GB2312"/>
                <w:kern w:val="0"/>
                <w:sz w:val="17"/>
                <w:szCs w:val="17"/>
              </w:rPr>
            </w:pPr>
            <w:r w:rsidRPr="00A937AE">
              <w:rPr>
                <w:rFonts w:asciiTheme="majorEastAsia" w:eastAsiaTheme="majorEastAsia" w:hAnsiTheme="majorEastAsia" w:cs="仿宋_GB2312"/>
                <w:kern w:val="0"/>
                <w:sz w:val="17"/>
                <w:szCs w:val="17"/>
              </w:rPr>
              <w:t>2024</w:t>
            </w:r>
            <w:r w:rsidRPr="00A937AE">
              <w:rPr>
                <w:rFonts w:asciiTheme="majorEastAsia" w:eastAsiaTheme="majorEastAsia" w:hAnsiTheme="majorEastAsia" w:cs="仿宋_GB2312" w:hint="eastAsia"/>
                <w:kern w:val="0"/>
                <w:sz w:val="17"/>
                <w:szCs w:val="17"/>
              </w:rPr>
              <w:t>年项目</w:t>
            </w:r>
            <w:r w:rsidRPr="004F57BF">
              <w:rPr>
                <w:rFonts w:asciiTheme="majorEastAsia" w:eastAsiaTheme="majorEastAsia" w:hAnsiTheme="majorEastAsia" w:cs="仿宋_GB2312" w:hint="eastAsia"/>
                <w:b/>
                <w:kern w:val="0"/>
                <w:sz w:val="17"/>
                <w:szCs w:val="17"/>
              </w:rPr>
              <w:t>预计</w:t>
            </w:r>
            <w:r w:rsidRPr="00A937AE">
              <w:rPr>
                <w:rFonts w:asciiTheme="majorEastAsia" w:eastAsiaTheme="majorEastAsia" w:hAnsiTheme="majorEastAsia" w:cs="仿宋_GB2312" w:hint="eastAsia"/>
                <w:kern w:val="0"/>
                <w:sz w:val="17"/>
                <w:szCs w:val="17"/>
              </w:rPr>
              <w:t>固定资产投资额</w:t>
            </w:r>
          </w:p>
        </w:tc>
        <w:tc>
          <w:tcPr>
            <w:tcW w:w="567" w:type="dxa"/>
          </w:tcPr>
          <w:p w:rsidR="004F57BF" w:rsidRPr="00A937AE" w:rsidRDefault="004F57BF" w:rsidP="006E1991">
            <w:pPr>
              <w:autoSpaceDE w:val="0"/>
              <w:autoSpaceDN w:val="0"/>
              <w:adjustRightInd w:val="0"/>
              <w:spacing w:line="200" w:lineRule="exact"/>
              <w:jc w:val="left"/>
              <w:rPr>
                <w:rFonts w:asciiTheme="majorEastAsia" w:eastAsiaTheme="majorEastAsia" w:hAnsiTheme="majorEastAsia" w:cs="仿宋_GB2312"/>
                <w:kern w:val="0"/>
                <w:sz w:val="17"/>
                <w:szCs w:val="17"/>
              </w:rPr>
            </w:pPr>
            <w:r w:rsidRPr="00A937AE">
              <w:rPr>
                <w:rFonts w:asciiTheme="majorEastAsia" w:eastAsiaTheme="majorEastAsia" w:hAnsiTheme="majorEastAsia" w:cs="仿宋_GB2312"/>
                <w:kern w:val="0"/>
                <w:sz w:val="17"/>
                <w:szCs w:val="17"/>
              </w:rPr>
              <w:t>2025</w:t>
            </w:r>
            <w:r w:rsidRPr="00A937AE">
              <w:rPr>
                <w:rFonts w:asciiTheme="majorEastAsia" w:eastAsiaTheme="majorEastAsia" w:hAnsiTheme="majorEastAsia" w:cs="仿宋_GB2312" w:hint="eastAsia"/>
                <w:kern w:val="0"/>
                <w:sz w:val="17"/>
                <w:szCs w:val="17"/>
              </w:rPr>
              <w:t>年项目</w:t>
            </w:r>
            <w:r w:rsidRPr="004F57BF">
              <w:rPr>
                <w:rFonts w:asciiTheme="majorEastAsia" w:eastAsiaTheme="majorEastAsia" w:hAnsiTheme="majorEastAsia" w:cs="仿宋_GB2312" w:hint="eastAsia"/>
                <w:b/>
                <w:kern w:val="0"/>
                <w:sz w:val="17"/>
                <w:szCs w:val="17"/>
              </w:rPr>
              <w:t>预计</w:t>
            </w:r>
            <w:r w:rsidRPr="00A937AE">
              <w:rPr>
                <w:rFonts w:asciiTheme="majorEastAsia" w:eastAsiaTheme="majorEastAsia" w:hAnsiTheme="majorEastAsia" w:cs="仿宋_GB2312" w:hint="eastAsia"/>
                <w:kern w:val="0"/>
                <w:sz w:val="17"/>
                <w:szCs w:val="17"/>
              </w:rPr>
              <w:t>固定资产投资额</w:t>
            </w:r>
          </w:p>
        </w:tc>
        <w:tc>
          <w:tcPr>
            <w:tcW w:w="567" w:type="dxa"/>
          </w:tcPr>
          <w:p w:rsidR="004F57BF" w:rsidRPr="00A937AE" w:rsidRDefault="004F57BF" w:rsidP="006E1991">
            <w:pPr>
              <w:autoSpaceDE w:val="0"/>
              <w:autoSpaceDN w:val="0"/>
              <w:adjustRightInd w:val="0"/>
              <w:spacing w:line="200" w:lineRule="exact"/>
              <w:jc w:val="left"/>
              <w:rPr>
                <w:rFonts w:asciiTheme="majorEastAsia" w:eastAsiaTheme="majorEastAsia" w:hAnsiTheme="majorEastAsia" w:cs="仿宋_GB2312"/>
                <w:kern w:val="0"/>
                <w:sz w:val="17"/>
                <w:szCs w:val="17"/>
              </w:rPr>
            </w:pPr>
            <w:r w:rsidRPr="00A937AE">
              <w:rPr>
                <w:rFonts w:asciiTheme="majorEastAsia" w:eastAsiaTheme="majorEastAsia" w:hAnsiTheme="majorEastAsia" w:cs="仿宋_GB2312"/>
                <w:kern w:val="0"/>
                <w:sz w:val="17"/>
                <w:szCs w:val="17"/>
              </w:rPr>
              <w:t>2026</w:t>
            </w:r>
            <w:r w:rsidRPr="00A937AE">
              <w:rPr>
                <w:rFonts w:asciiTheme="majorEastAsia" w:eastAsiaTheme="majorEastAsia" w:hAnsiTheme="majorEastAsia" w:cs="仿宋_GB2312" w:hint="eastAsia"/>
                <w:kern w:val="0"/>
                <w:sz w:val="17"/>
                <w:szCs w:val="17"/>
              </w:rPr>
              <w:t>年及以后年度项目</w:t>
            </w:r>
            <w:r w:rsidRPr="004F57BF">
              <w:rPr>
                <w:rFonts w:asciiTheme="majorEastAsia" w:eastAsiaTheme="majorEastAsia" w:hAnsiTheme="majorEastAsia" w:cs="仿宋_GB2312" w:hint="eastAsia"/>
                <w:b/>
                <w:kern w:val="0"/>
                <w:sz w:val="17"/>
                <w:szCs w:val="17"/>
              </w:rPr>
              <w:t>预计</w:t>
            </w:r>
            <w:r w:rsidRPr="00A937AE">
              <w:rPr>
                <w:rFonts w:asciiTheme="majorEastAsia" w:eastAsiaTheme="majorEastAsia" w:hAnsiTheme="majorEastAsia" w:cs="仿宋_GB2312" w:hint="eastAsia"/>
                <w:kern w:val="0"/>
                <w:sz w:val="17"/>
                <w:szCs w:val="17"/>
              </w:rPr>
              <w:t>固定资产投资额</w:t>
            </w:r>
          </w:p>
        </w:tc>
        <w:tc>
          <w:tcPr>
            <w:tcW w:w="567" w:type="dxa"/>
          </w:tcPr>
          <w:p w:rsidR="004F57BF" w:rsidRPr="00A937AE" w:rsidRDefault="004F57BF" w:rsidP="006E1991">
            <w:pPr>
              <w:autoSpaceDE w:val="0"/>
              <w:autoSpaceDN w:val="0"/>
              <w:adjustRightInd w:val="0"/>
              <w:spacing w:line="200" w:lineRule="exact"/>
              <w:jc w:val="left"/>
              <w:rPr>
                <w:rFonts w:asciiTheme="majorEastAsia" w:eastAsiaTheme="majorEastAsia" w:hAnsiTheme="majorEastAsia" w:cs="仿宋_GB2312"/>
                <w:kern w:val="0"/>
                <w:sz w:val="17"/>
                <w:szCs w:val="17"/>
              </w:rPr>
            </w:pPr>
            <w:r w:rsidRPr="00A937AE">
              <w:rPr>
                <w:rFonts w:asciiTheme="majorEastAsia" w:eastAsiaTheme="majorEastAsia" w:hAnsiTheme="majorEastAsia" w:cs="仿宋_GB2312" w:hint="eastAsia"/>
                <w:kern w:val="0"/>
                <w:sz w:val="17"/>
                <w:szCs w:val="17"/>
              </w:rPr>
              <w:t>本年度已完成的固定资产投资额</w:t>
            </w:r>
          </w:p>
        </w:tc>
        <w:tc>
          <w:tcPr>
            <w:tcW w:w="709" w:type="dxa"/>
          </w:tcPr>
          <w:p w:rsidR="004F57BF" w:rsidRPr="00A937AE" w:rsidRDefault="004F57BF" w:rsidP="006E1991">
            <w:pPr>
              <w:autoSpaceDE w:val="0"/>
              <w:autoSpaceDN w:val="0"/>
              <w:adjustRightInd w:val="0"/>
              <w:spacing w:line="200" w:lineRule="exact"/>
              <w:jc w:val="left"/>
              <w:rPr>
                <w:rFonts w:asciiTheme="majorEastAsia" w:eastAsiaTheme="majorEastAsia" w:hAnsiTheme="majorEastAsia" w:cs="仿宋_GB2312"/>
                <w:kern w:val="0"/>
                <w:sz w:val="17"/>
                <w:szCs w:val="17"/>
              </w:rPr>
            </w:pPr>
            <w:r w:rsidRPr="004F57BF">
              <w:rPr>
                <w:rFonts w:asciiTheme="majorEastAsia" w:eastAsiaTheme="majorEastAsia" w:hAnsiTheme="majorEastAsia" w:cs="仿宋_GB2312" w:hint="eastAsia"/>
                <w:b/>
                <w:kern w:val="0"/>
                <w:sz w:val="17"/>
                <w:szCs w:val="17"/>
              </w:rPr>
              <w:t>预计</w:t>
            </w:r>
            <w:r w:rsidRPr="00A937AE">
              <w:rPr>
                <w:rFonts w:asciiTheme="majorEastAsia" w:eastAsiaTheme="majorEastAsia" w:hAnsiTheme="majorEastAsia" w:cs="仿宋_GB2312" w:hint="eastAsia"/>
                <w:kern w:val="0"/>
                <w:sz w:val="17"/>
                <w:szCs w:val="17"/>
              </w:rPr>
              <w:t>本年度剩余月份的固定资产投资额</w:t>
            </w:r>
          </w:p>
        </w:tc>
        <w:tc>
          <w:tcPr>
            <w:tcW w:w="567" w:type="dxa"/>
            <w:vMerge/>
          </w:tcPr>
          <w:p w:rsidR="004F57BF" w:rsidRDefault="004F57BF" w:rsidP="006E1991">
            <w:pPr>
              <w:pStyle w:val="a5"/>
              <w:spacing w:beforeAutospacing="0" w:afterAutospacing="0" w:line="200" w:lineRule="exact"/>
              <w:jc w:val="both"/>
              <w:rPr>
                <w:rFonts w:ascii="仿宋_GB2312" w:eastAsia="仿宋_GB2312"/>
                <w:sz w:val="32"/>
                <w:szCs w:val="32"/>
              </w:rPr>
            </w:pPr>
          </w:p>
        </w:tc>
      </w:tr>
      <w:tr w:rsidR="004F57BF" w:rsidTr="004F57BF">
        <w:trPr>
          <w:trHeight w:val="743"/>
          <w:jc w:val="center"/>
        </w:trPr>
        <w:tc>
          <w:tcPr>
            <w:tcW w:w="426"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425"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425"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426"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425"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2"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72"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709"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r>
      <w:tr w:rsidR="004F57BF" w:rsidTr="004F57BF">
        <w:trPr>
          <w:trHeight w:val="697"/>
          <w:jc w:val="center"/>
        </w:trPr>
        <w:tc>
          <w:tcPr>
            <w:tcW w:w="426"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425"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425"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426"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425"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2"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72"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709"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r>
      <w:tr w:rsidR="004F57BF" w:rsidTr="004F57BF">
        <w:trPr>
          <w:trHeight w:val="708"/>
          <w:jc w:val="center"/>
        </w:trPr>
        <w:tc>
          <w:tcPr>
            <w:tcW w:w="426"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425"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425"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426"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425"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2"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72"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709"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r>
      <w:tr w:rsidR="004F57BF" w:rsidTr="004F57BF">
        <w:trPr>
          <w:trHeight w:val="651"/>
          <w:jc w:val="center"/>
        </w:trPr>
        <w:tc>
          <w:tcPr>
            <w:tcW w:w="426"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425"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425"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426"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425"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2"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72"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709"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r>
      <w:tr w:rsidR="004F57BF" w:rsidTr="004F57BF">
        <w:trPr>
          <w:trHeight w:val="678"/>
          <w:jc w:val="center"/>
        </w:trPr>
        <w:tc>
          <w:tcPr>
            <w:tcW w:w="426"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425"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425"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426"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425"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2"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72"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709"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c>
          <w:tcPr>
            <w:tcW w:w="567" w:type="dxa"/>
          </w:tcPr>
          <w:p w:rsidR="004F57BF" w:rsidRPr="004F57BF" w:rsidRDefault="004F57BF" w:rsidP="00A937AE">
            <w:pPr>
              <w:pStyle w:val="a5"/>
              <w:spacing w:beforeAutospacing="0" w:afterAutospacing="0" w:line="360" w:lineRule="exact"/>
              <w:jc w:val="both"/>
              <w:rPr>
                <w:rFonts w:ascii="仿宋_GB2312" w:eastAsia="仿宋_GB2312"/>
                <w:sz w:val="16"/>
                <w:szCs w:val="16"/>
              </w:rPr>
            </w:pPr>
          </w:p>
        </w:tc>
      </w:tr>
    </w:tbl>
    <w:p w:rsidR="00A937AE" w:rsidRPr="00A937AE" w:rsidRDefault="00A937AE" w:rsidP="00A937AE">
      <w:pPr>
        <w:pStyle w:val="a5"/>
        <w:shd w:val="clear" w:color="auto" w:fill="FFFFFF"/>
        <w:spacing w:beforeAutospacing="0" w:afterAutospacing="0" w:line="360" w:lineRule="atLeast"/>
        <w:rPr>
          <w:rFonts w:ascii="华康简标题宋" w:eastAsia="华康简标题宋"/>
          <w:sz w:val="32"/>
          <w:szCs w:val="32"/>
        </w:rPr>
      </w:pPr>
    </w:p>
    <w:sectPr w:rsidR="00A937AE" w:rsidRPr="00A937AE" w:rsidSect="00A937AE">
      <w:pgSz w:w="16838" w:h="11906" w:orient="landscape"/>
      <w:pgMar w:top="1361" w:right="1021" w:bottom="1361" w:left="102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FBF" w:rsidRDefault="00E56FBF" w:rsidP="005D3C83">
      <w:r>
        <w:separator/>
      </w:r>
    </w:p>
  </w:endnote>
  <w:endnote w:type="continuationSeparator" w:id="0">
    <w:p w:rsidR="00E56FBF" w:rsidRDefault="00E56FBF" w:rsidP="005D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康简标题宋">
    <w:panose1 w:val="0201060900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5756"/>
      <w:docPartObj>
        <w:docPartGallery w:val="Page Numbers (Bottom of Page)"/>
        <w:docPartUnique/>
      </w:docPartObj>
    </w:sdtPr>
    <w:sdtEndPr>
      <w:rPr>
        <w:sz w:val="21"/>
      </w:rPr>
    </w:sdtEndPr>
    <w:sdtContent>
      <w:p w:rsidR="009439CC" w:rsidRDefault="00D84BBF">
        <w:pPr>
          <w:pStyle w:val="a4"/>
          <w:jc w:val="right"/>
        </w:pPr>
        <w:r w:rsidRPr="00857B20">
          <w:rPr>
            <w:sz w:val="21"/>
          </w:rPr>
          <w:fldChar w:fldCharType="begin"/>
        </w:r>
        <w:r w:rsidR="009439CC" w:rsidRPr="00857B20">
          <w:rPr>
            <w:sz w:val="21"/>
          </w:rPr>
          <w:instrText xml:space="preserve"> PAGE   \* MERGEFORMAT </w:instrText>
        </w:r>
        <w:r w:rsidRPr="00857B20">
          <w:rPr>
            <w:sz w:val="21"/>
          </w:rPr>
          <w:fldChar w:fldCharType="separate"/>
        </w:r>
        <w:r w:rsidR="00E42168" w:rsidRPr="00E42168">
          <w:rPr>
            <w:noProof/>
            <w:sz w:val="21"/>
            <w:lang w:val="zh-CN"/>
          </w:rPr>
          <w:t>-</w:t>
        </w:r>
        <w:r w:rsidR="00E42168">
          <w:rPr>
            <w:noProof/>
            <w:sz w:val="21"/>
          </w:rPr>
          <w:t xml:space="preserve"> 1 -</w:t>
        </w:r>
        <w:r w:rsidRPr="00857B20">
          <w:rPr>
            <w:sz w:val="21"/>
          </w:rPr>
          <w:fldChar w:fldCharType="end"/>
        </w:r>
      </w:p>
    </w:sdtContent>
  </w:sdt>
  <w:p w:rsidR="009439CC" w:rsidRDefault="009439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FBF" w:rsidRDefault="00E56FBF" w:rsidP="005D3C83">
      <w:r>
        <w:separator/>
      </w:r>
    </w:p>
  </w:footnote>
  <w:footnote w:type="continuationSeparator" w:id="0">
    <w:p w:rsidR="00E56FBF" w:rsidRDefault="00E56FBF" w:rsidP="005D3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A3E81"/>
    <w:multiLevelType w:val="hybridMultilevel"/>
    <w:tmpl w:val="8F0E9842"/>
    <w:lvl w:ilvl="0" w:tplc="5C744312">
      <w:start w:val="1"/>
      <w:numFmt w:val="japaneseCounting"/>
      <w:lvlText w:val="（%1）"/>
      <w:lvlJc w:val="left"/>
      <w:pPr>
        <w:ind w:left="1920" w:hanging="14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7BD08A5"/>
    <w:multiLevelType w:val="hybridMultilevel"/>
    <w:tmpl w:val="75221AF4"/>
    <w:lvl w:ilvl="0" w:tplc="4BC8A8A6">
      <w:start w:val="1"/>
      <w:numFmt w:val="japaneseCounting"/>
      <w:lvlText w:val="（%1）"/>
      <w:lvlJc w:val="left"/>
      <w:pPr>
        <w:ind w:left="2240" w:hanging="160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57B32A85"/>
    <w:multiLevelType w:val="hybridMultilevel"/>
    <w:tmpl w:val="11E6FC5C"/>
    <w:lvl w:ilvl="0" w:tplc="2B8AD4B0">
      <w:start w:val="1"/>
      <w:numFmt w:val="japaneseCounting"/>
      <w:lvlText w:val="（%1）"/>
      <w:lvlJc w:val="left"/>
      <w:pPr>
        <w:ind w:left="2240" w:hanging="160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6A767CB8"/>
    <w:multiLevelType w:val="hybridMultilevel"/>
    <w:tmpl w:val="A65EFA44"/>
    <w:lvl w:ilvl="0" w:tplc="B9128556">
      <w:start w:val="1"/>
      <w:numFmt w:val="japaneseCounting"/>
      <w:lvlText w:val="（%1）"/>
      <w:lvlJc w:val="left"/>
      <w:pPr>
        <w:ind w:left="2230" w:hanging="15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6EA9083C"/>
    <w:multiLevelType w:val="hybridMultilevel"/>
    <w:tmpl w:val="A4A8568E"/>
    <w:lvl w:ilvl="0" w:tplc="C5B8AA44">
      <w:start w:val="1"/>
      <w:numFmt w:val="japaneseCounting"/>
      <w:lvlText w:val="（%1）"/>
      <w:lvlJc w:val="left"/>
      <w:pPr>
        <w:ind w:left="2499" w:hanging="1080"/>
      </w:pPr>
      <w:rPr>
        <w:rFonts w:hint="default"/>
      </w:rPr>
    </w:lvl>
    <w:lvl w:ilvl="1" w:tplc="04090019" w:tentative="1">
      <w:start w:val="1"/>
      <w:numFmt w:val="lowerLetter"/>
      <w:lvlText w:val="%2)"/>
      <w:lvlJc w:val="left"/>
      <w:pPr>
        <w:ind w:left="2259" w:hanging="420"/>
      </w:pPr>
    </w:lvl>
    <w:lvl w:ilvl="2" w:tplc="0409001B" w:tentative="1">
      <w:start w:val="1"/>
      <w:numFmt w:val="lowerRoman"/>
      <w:lvlText w:val="%3."/>
      <w:lvlJc w:val="right"/>
      <w:pPr>
        <w:ind w:left="2679" w:hanging="420"/>
      </w:pPr>
    </w:lvl>
    <w:lvl w:ilvl="3" w:tplc="0409000F" w:tentative="1">
      <w:start w:val="1"/>
      <w:numFmt w:val="decimal"/>
      <w:lvlText w:val="%4."/>
      <w:lvlJc w:val="left"/>
      <w:pPr>
        <w:ind w:left="3099" w:hanging="420"/>
      </w:pPr>
    </w:lvl>
    <w:lvl w:ilvl="4" w:tplc="04090019" w:tentative="1">
      <w:start w:val="1"/>
      <w:numFmt w:val="lowerLetter"/>
      <w:lvlText w:val="%5)"/>
      <w:lvlJc w:val="left"/>
      <w:pPr>
        <w:ind w:left="3519" w:hanging="420"/>
      </w:pPr>
    </w:lvl>
    <w:lvl w:ilvl="5" w:tplc="0409001B" w:tentative="1">
      <w:start w:val="1"/>
      <w:numFmt w:val="lowerRoman"/>
      <w:lvlText w:val="%6."/>
      <w:lvlJc w:val="right"/>
      <w:pPr>
        <w:ind w:left="3939" w:hanging="420"/>
      </w:pPr>
    </w:lvl>
    <w:lvl w:ilvl="6" w:tplc="0409000F" w:tentative="1">
      <w:start w:val="1"/>
      <w:numFmt w:val="decimal"/>
      <w:lvlText w:val="%7."/>
      <w:lvlJc w:val="left"/>
      <w:pPr>
        <w:ind w:left="4359" w:hanging="420"/>
      </w:pPr>
    </w:lvl>
    <w:lvl w:ilvl="7" w:tplc="04090019" w:tentative="1">
      <w:start w:val="1"/>
      <w:numFmt w:val="lowerLetter"/>
      <w:lvlText w:val="%8)"/>
      <w:lvlJc w:val="left"/>
      <w:pPr>
        <w:ind w:left="4779" w:hanging="420"/>
      </w:pPr>
    </w:lvl>
    <w:lvl w:ilvl="8" w:tplc="0409001B" w:tentative="1">
      <w:start w:val="1"/>
      <w:numFmt w:val="lowerRoman"/>
      <w:lvlText w:val="%9."/>
      <w:lvlJc w:val="right"/>
      <w:pPr>
        <w:ind w:left="5199"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3C83"/>
    <w:rsid w:val="00023B05"/>
    <w:rsid w:val="00053FAF"/>
    <w:rsid w:val="000B623A"/>
    <w:rsid w:val="000B7D0B"/>
    <w:rsid w:val="000D091D"/>
    <w:rsid w:val="000D1381"/>
    <w:rsid w:val="000D3C2B"/>
    <w:rsid w:val="000F603B"/>
    <w:rsid w:val="00115506"/>
    <w:rsid w:val="00121E38"/>
    <w:rsid w:val="00126A2A"/>
    <w:rsid w:val="00156136"/>
    <w:rsid w:val="0016295F"/>
    <w:rsid w:val="00166247"/>
    <w:rsid w:val="001849D1"/>
    <w:rsid w:val="00197D17"/>
    <w:rsid w:val="001B47A9"/>
    <w:rsid w:val="001D1B15"/>
    <w:rsid w:val="001E12EA"/>
    <w:rsid w:val="001E37EC"/>
    <w:rsid w:val="001E3EDC"/>
    <w:rsid w:val="001E61F1"/>
    <w:rsid w:val="001E699A"/>
    <w:rsid w:val="00202458"/>
    <w:rsid w:val="00220F80"/>
    <w:rsid w:val="002405BD"/>
    <w:rsid w:val="00244C93"/>
    <w:rsid w:val="0025268D"/>
    <w:rsid w:val="00267DEF"/>
    <w:rsid w:val="002722A0"/>
    <w:rsid w:val="00273F32"/>
    <w:rsid w:val="002927DE"/>
    <w:rsid w:val="002B3BAD"/>
    <w:rsid w:val="002D24F0"/>
    <w:rsid w:val="002F6A9C"/>
    <w:rsid w:val="00305D8A"/>
    <w:rsid w:val="00314EB0"/>
    <w:rsid w:val="003153AB"/>
    <w:rsid w:val="003271D4"/>
    <w:rsid w:val="003321B0"/>
    <w:rsid w:val="00340A61"/>
    <w:rsid w:val="00341ACD"/>
    <w:rsid w:val="00350011"/>
    <w:rsid w:val="003558D9"/>
    <w:rsid w:val="003566FD"/>
    <w:rsid w:val="003606A6"/>
    <w:rsid w:val="00371493"/>
    <w:rsid w:val="00376CF9"/>
    <w:rsid w:val="003919B6"/>
    <w:rsid w:val="003A0000"/>
    <w:rsid w:val="003A304F"/>
    <w:rsid w:val="003A4DD2"/>
    <w:rsid w:val="003A6924"/>
    <w:rsid w:val="003B02A4"/>
    <w:rsid w:val="003B213A"/>
    <w:rsid w:val="003D7C32"/>
    <w:rsid w:val="003F1C86"/>
    <w:rsid w:val="00402E9B"/>
    <w:rsid w:val="00411E76"/>
    <w:rsid w:val="004263A7"/>
    <w:rsid w:val="00432D91"/>
    <w:rsid w:val="00445B07"/>
    <w:rsid w:val="004514B1"/>
    <w:rsid w:val="00454A91"/>
    <w:rsid w:val="00476218"/>
    <w:rsid w:val="004862E6"/>
    <w:rsid w:val="00490678"/>
    <w:rsid w:val="004B4CC0"/>
    <w:rsid w:val="004D2C45"/>
    <w:rsid w:val="004E788F"/>
    <w:rsid w:val="004F57BF"/>
    <w:rsid w:val="0053750B"/>
    <w:rsid w:val="00546F94"/>
    <w:rsid w:val="00556301"/>
    <w:rsid w:val="00565AC7"/>
    <w:rsid w:val="005A0F3F"/>
    <w:rsid w:val="005B65F3"/>
    <w:rsid w:val="005B703E"/>
    <w:rsid w:val="005C3C8B"/>
    <w:rsid w:val="005D3C83"/>
    <w:rsid w:val="005D5713"/>
    <w:rsid w:val="005E0D55"/>
    <w:rsid w:val="005F1F9D"/>
    <w:rsid w:val="005F7E4A"/>
    <w:rsid w:val="00603A6E"/>
    <w:rsid w:val="00620C8C"/>
    <w:rsid w:val="00623E55"/>
    <w:rsid w:val="00633171"/>
    <w:rsid w:val="006354B4"/>
    <w:rsid w:val="0064621D"/>
    <w:rsid w:val="00665F2C"/>
    <w:rsid w:val="00692768"/>
    <w:rsid w:val="006B0216"/>
    <w:rsid w:val="006B1A9B"/>
    <w:rsid w:val="006B79BE"/>
    <w:rsid w:val="006E6C84"/>
    <w:rsid w:val="006F0CE5"/>
    <w:rsid w:val="00741CE2"/>
    <w:rsid w:val="0074731A"/>
    <w:rsid w:val="007526F2"/>
    <w:rsid w:val="00757962"/>
    <w:rsid w:val="0078009C"/>
    <w:rsid w:val="007C1A03"/>
    <w:rsid w:val="007D2D8E"/>
    <w:rsid w:val="007F6FFC"/>
    <w:rsid w:val="008031D8"/>
    <w:rsid w:val="00827213"/>
    <w:rsid w:val="00833C93"/>
    <w:rsid w:val="008464FB"/>
    <w:rsid w:val="00857B20"/>
    <w:rsid w:val="00892048"/>
    <w:rsid w:val="00895A96"/>
    <w:rsid w:val="008A689E"/>
    <w:rsid w:val="008B0A88"/>
    <w:rsid w:val="008B1214"/>
    <w:rsid w:val="008B4A5F"/>
    <w:rsid w:val="008F557A"/>
    <w:rsid w:val="00901B02"/>
    <w:rsid w:val="00930E70"/>
    <w:rsid w:val="009439CC"/>
    <w:rsid w:val="00950DE3"/>
    <w:rsid w:val="00952E58"/>
    <w:rsid w:val="00960997"/>
    <w:rsid w:val="00964389"/>
    <w:rsid w:val="00970A20"/>
    <w:rsid w:val="00976F0F"/>
    <w:rsid w:val="009966D6"/>
    <w:rsid w:val="00996844"/>
    <w:rsid w:val="009B1E65"/>
    <w:rsid w:val="009D19E4"/>
    <w:rsid w:val="009D2F64"/>
    <w:rsid w:val="009E251E"/>
    <w:rsid w:val="00A04188"/>
    <w:rsid w:val="00A049E6"/>
    <w:rsid w:val="00A23229"/>
    <w:rsid w:val="00A35210"/>
    <w:rsid w:val="00A456E3"/>
    <w:rsid w:val="00A5024A"/>
    <w:rsid w:val="00A55977"/>
    <w:rsid w:val="00A62315"/>
    <w:rsid w:val="00A74A73"/>
    <w:rsid w:val="00A83CB6"/>
    <w:rsid w:val="00A937AE"/>
    <w:rsid w:val="00AA7FBE"/>
    <w:rsid w:val="00AB19F6"/>
    <w:rsid w:val="00AB7638"/>
    <w:rsid w:val="00AD12D5"/>
    <w:rsid w:val="00AD65E7"/>
    <w:rsid w:val="00AE5A3E"/>
    <w:rsid w:val="00AF0AC3"/>
    <w:rsid w:val="00B04325"/>
    <w:rsid w:val="00B05078"/>
    <w:rsid w:val="00B23937"/>
    <w:rsid w:val="00B3363E"/>
    <w:rsid w:val="00B45E0B"/>
    <w:rsid w:val="00B55EA5"/>
    <w:rsid w:val="00B73511"/>
    <w:rsid w:val="00B76599"/>
    <w:rsid w:val="00B82209"/>
    <w:rsid w:val="00BA7657"/>
    <w:rsid w:val="00BF1B24"/>
    <w:rsid w:val="00BF3D1E"/>
    <w:rsid w:val="00BF43CC"/>
    <w:rsid w:val="00BF486B"/>
    <w:rsid w:val="00BF6567"/>
    <w:rsid w:val="00C02F4B"/>
    <w:rsid w:val="00C03338"/>
    <w:rsid w:val="00C10CE8"/>
    <w:rsid w:val="00C212C7"/>
    <w:rsid w:val="00C23880"/>
    <w:rsid w:val="00C46CCC"/>
    <w:rsid w:val="00C565E0"/>
    <w:rsid w:val="00C6411C"/>
    <w:rsid w:val="00C714C1"/>
    <w:rsid w:val="00C93BDA"/>
    <w:rsid w:val="00C946B7"/>
    <w:rsid w:val="00CC1093"/>
    <w:rsid w:val="00CD49F3"/>
    <w:rsid w:val="00CF1392"/>
    <w:rsid w:val="00D114A5"/>
    <w:rsid w:val="00D259FD"/>
    <w:rsid w:val="00D31632"/>
    <w:rsid w:val="00D84BBF"/>
    <w:rsid w:val="00D90F8E"/>
    <w:rsid w:val="00E11861"/>
    <w:rsid w:val="00E124F0"/>
    <w:rsid w:val="00E15F89"/>
    <w:rsid w:val="00E26933"/>
    <w:rsid w:val="00E330C5"/>
    <w:rsid w:val="00E42168"/>
    <w:rsid w:val="00E51140"/>
    <w:rsid w:val="00E56FBF"/>
    <w:rsid w:val="00E6034F"/>
    <w:rsid w:val="00E6519C"/>
    <w:rsid w:val="00E752D2"/>
    <w:rsid w:val="00E83387"/>
    <w:rsid w:val="00E97B62"/>
    <w:rsid w:val="00EA695B"/>
    <w:rsid w:val="00EB068D"/>
    <w:rsid w:val="00EB2E8F"/>
    <w:rsid w:val="00EB738D"/>
    <w:rsid w:val="00EC01BF"/>
    <w:rsid w:val="00EC4C92"/>
    <w:rsid w:val="00ED6662"/>
    <w:rsid w:val="00F0019D"/>
    <w:rsid w:val="00F00DC4"/>
    <w:rsid w:val="00F27FC1"/>
    <w:rsid w:val="00F31072"/>
    <w:rsid w:val="00F51409"/>
    <w:rsid w:val="00F66777"/>
    <w:rsid w:val="00F904D2"/>
    <w:rsid w:val="00FA0825"/>
    <w:rsid w:val="00FA73E4"/>
    <w:rsid w:val="00FB1E8C"/>
    <w:rsid w:val="00FB324A"/>
    <w:rsid w:val="00FB5456"/>
    <w:rsid w:val="00FC2CC3"/>
    <w:rsid w:val="00FC63A0"/>
    <w:rsid w:val="00FD4682"/>
    <w:rsid w:val="00FD6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9CE2645-C40C-460D-9C9F-8797CA27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000"/>
    <w:pPr>
      <w:widowControl w:val="0"/>
      <w:jc w:val="both"/>
    </w:pPr>
  </w:style>
  <w:style w:type="paragraph" w:styleId="2">
    <w:name w:val="heading 2"/>
    <w:basedOn w:val="a"/>
    <w:next w:val="a"/>
    <w:link w:val="2Char"/>
    <w:qFormat/>
    <w:rsid w:val="00D114A5"/>
    <w:pPr>
      <w:widowControl/>
      <w:spacing w:line="415" w:lineRule="auto"/>
      <w:outlineLvl w:val="1"/>
    </w:pPr>
    <w:rPr>
      <w:rFonts w:ascii="Calibri Light" w:eastAsia="宋体" w:hAnsi="Calibri Light" w:cs="宋体"/>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3C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3C83"/>
    <w:rPr>
      <w:sz w:val="18"/>
      <w:szCs w:val="18"/>
    </w:rPr>
  </w:style>
  <w:style w:type="paragraph" w:styleId="a4">
    <w:name w:val="footer"/>
    <w:basedOn w:val="a"/>
    <w:link w:val="Char0"/>
    <w:uiPriority w:val="99"/>
    <w:unhideWhenUsed/>
    <w:rsid w:val="005D3C83"/>
    <w:pPr>
      <w:tabs>
        <w:tab w:val="center" w:pos="4153"/>
        <w:tab w:val="right" w:pos="8306"/>
      </w:tabs>
      <w:snapToGrid w:val="0"/>
      <w:jc w:val="left"/>
    </w:pPr>
    <w:rPr>
      <w:sz w:val="18"/>
      <w:szCs w:val="18"/>
    </w:rPr>
  </w:style>
  <w:style w:type="character" w:customStyle="1" w:styleId="Char0">
    <w:name w:val="页脚 Char"/>
    <w:basedOn w:val="a0"/>
    <w:link w:val="a4"/>
    <w:uiPriority w:val="99"/>
    <w:rsid w:val="005D3C83"/>
    <w:rPr>
      <w:sz w:val="18"/>
      <w:szCs w:val="18"/>
    </w:rPr>
  </w:style>
  <w:style w:type="paragraph" w:styleId="a5">
    <w:name w:val="Normal (Web)"/>
    <w:basedOn w:val="a"/>
    <w:uiPriority w:val="99"/>
    <w:unhideWhenUsed/>
    <w:rsid w:val="005D3C8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D3C83"/>
    <w:rPr>
      <w:b/>
      <w:bCs/>
    </w:rPr>
  </w:style>
  <w:style w:type="character" w:customStyle="1" w:styleId="2Char">
    <w:name w:val="标题 2 Char"/>
    <w:basedOn w:val="a0"/>
    <w:link w:val="2"/>
    <w:rsid w:val="00D114A5"/>
    <w:rPr>
      <w:rFonts w:ascii="Calibri Light" w:eastAsia="宋体" w:hAnsi="Calibri Light" w:cs="宋体"/>
      <w:b/>
      <w:bCs/>
      <w:kern w:val="0"/>
      <w:szCs w:val="24"/>
    </w:rPr>
  </w:style>
  <w:style w:type="paragraph" w:customStyle="1" w:styleId="Default">
    <w:name w:val="Default"/>
    <w:rsid w:val="003919B6"/>
    <w:pPr>
      <w:widowControl w:val="0"/>
      <w:autoSpaceDE w:val="0"/>
      <w:autoSpaceDN w:val="0"/>
      <w:adjustRightInd w:val="0"/>
    </w:pPr>
    <w:rPr>
      <w:rFonts w:ascii="仿宋" w:eastAsia="仿宋" w:cs="仿宋"/>
      <w:color w:val="000000"/>
      <w:kern w:val="0"/>
      <w:sz w:val="24"/>
      <w:szCs w:val="24"/>
    </w:rPr>
  </w:style>
  <w:style w:type="paragraph" w:styleId="a7">
    <w:name w:val="List Paragraph"/>
    <w:basedOn w:val="a"/>
    <w:uiPriority w:val="34"/>
    <w:qFormat/>
    <w:rsid w:val="00E15F89"/>
    <w:pPr>
      <w:ind w:firstLineChars="200" w:firstLine="420"/>
    </w:pPr>
  </w:style>
  <w:style w:type="paragraph" w:styleId="a8">
    <w:name w:val="Balloon Text"/>
    <w:basedOn w:val="a"/>
    <w:link w:val="Char1"/>
    <w:uiPriority w:val="99"/>
    <w:semiHidden/>
    <w:unhideWhenUsed/>
    <w:rsid w:val="000B7D0B"/>
    <w:rPr>
      <w:sz w:val="18"/>
      <w:szCs w:val="18"/>
    </w:rPr>
  </w:style>
  <w:style w:type="character" w:customStyle="1" w:styleId="Char1">
    <w:name w:val="批注框文本 Char"/>
    <w:basedOn w:val="a0"/>
    <w:link w:val="a8"/>
    <w:uiPriority w:val="99"/>
    <w:semiHidden/>
    <w:rsid w:val="000B7D0B"/>
    <w:rPr>
      <w:sz w:val="18"/>
      <w:szCs w:val="18"/>
    </w:rPr>
  </w:style>
  <w:style w:type="table" w:styleId="a9">
    <w:name w:val="Table Grid"/>
    <w:basedOn w:val="a1"/>
    <w:uiPriority w:val="59"/>
    <w:rsid w:val="00AF0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94260">
      <w:bodyDiv w:val="1"/>
      <w:marLeft w:val="0"/>
      <w:marRight w:val="0"/>
      <w:marTop w:val="0"/>
      <w:marBottom w:val="0"/>
      <w:divBdr>
        <w:top w:val="none" w:sz="0" w:space="0" w:color="auto"/>
        <w:left w:val="none" w:sz="0" w:space="0" w:color="auto"/>
        <w:bottom w:val="none" w:sz="0" w:space="0" w:color="auto"/>
        <w:right w:val="none" w:sz="0" w:space="0" w:color="auto"/>
      </w:divBdr>
      <w:divsChild>
        <w:div w:id="63771009">
          <w:marLeft w:val="0"/>
          <w:marRight w:val="0"/>
          <w:marTop w:val="0"/>
          <w:marBottom w:val="0"/>
          <w:divBdr>
            <w:top w:val="none" w:sz="0" w:space="0" w:color="auto"/>
            <w:left w:val="none" w:sz="0" w:space="0" w:color="auto"/>
            <w:bottom w:val="none" w:sz="0" w:space="0" w:color="auto"/>
            <w:right w:val="none" w:sz="0" w:space="0" w:color="auto"/>
          </w:divBdr>
          <w:divsChild>
            <w:div w:id="41440375">
              <w:marLeft w:val="0"/>
              <w:marRight w:val="0"/>
              <w:marTop w:val="0"/>
              <w:marBottom w:val="0"/>
              <w:divBdr>
                <w:top w:val="none" w:sz="0" w:space="0" w:color="auto"/>
                <w:left w:val="none" w:sz="0" w:space="0" w:color="auto"/>
                <w:bottom w:val="none" w:sz="0" w:space="0" w:color="auto"/>
                <w:right w:val="none" w:sz="0" w:space="0" w:color="auto"/>
              </w:divBdr>
              <w:divsChild>
                <w:div w:id="8865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B8471-60EE-48A4-85D1-91CF55CD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381</Words>
  <Characters>2177</Characters>
  <Application>Microsoft Office Word</Application>
  <DocSecurity>0</DocSecurity>
  <Lines>18</Lines>
  <Paragraphs>5</Paragraphs>
  <ScaleCrop>false</ScaleCrop>
  <Company>Chinese ORG</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黄晓彤</cp:lastModifiedBy>
  <cp:revision>5</cp:revision>
  <cp:lastPrinted>2022-02-17T02:13:00Z</cp:lastPrinted>
  <dcterms:created xsi:type="dcterms:W3CDTF">2022-03-11T03:22:00Z</dcterms:created>
  <dcterms:modified xsi:type="dcterms:W3CDTF">2022-03-11T03:32:00Z</dcterms:modified>
</cp:coreProperties>
</file>