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24130</wp:posOffset>
                </wp:positionV>
                <wp:extent cx="5667375" cy="0"/>
                <wp:effectExtent l="0" t="0" r="0" b="0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125" y="1072515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2.25pt;margin-top:1.9pt;height:0pt;width:446.25pt;z-index:251660288;mso-width-relative:page;mso-height-relative:page;" filled="f" stroked="t" coordsize="21600,21600" o:gfxdata="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v+m0tYAAAAHAQAADwAAAAAAAAABACAAAAAiAAAAZHJzL2Rvd25yZXYueG1sUEsB&#10;AhQAFAAAAAgAh07iQC9/Saz3AQAAywMAAA4AAAAAAAAAAQAgAAAAJQEAAGRycy9lMm9Eb2MueG1s&#10;UEsFBgAAAAAGAAYAWQEAAI4FAAAAAA==&#10;">
                <v:fill on="f" focussize="0,0"/>
                <v:stroke weight="0.5pt" color="#000000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广东省 202</w:t>
      </w:r>
      <w:r>
        <w:rPr>
          <w:rFonts w:hint="default" w:ascii="方正小标宋简体" w:hAnsi="方正小标宋简体" w:eastAsia="方正小标宋简体" w:cs="方正小标宋简体"/>
          <w:b/>
          <w:sz w:val="30"/>
          <w:szCs w:val="30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 xml:space="preserve"> 年中小企业人才培训项目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服务型制造专题研修班招生简章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一、活动组织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主办单位：广东省工业和信息化厅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承办单位：广东财经大学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二、时间地点</w:t>
      </w:r>
    </w:p>
    <w:p>
      <w:pPr>
        <w:ind w:firstLine="560" w:firstLineChars="200"/>
        <w:jc w:val="left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开课时间：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2021年</w:t>
      </w:r>
      <w:r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</w:rPr>
        <w:t>10月20日-21日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</w:rPr>
        <w:t>授课地点：广东财经大学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广州校内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三、培训对象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招生人数：</w:t>
      </w:r>
      <w:r>
        <w:rPr>
          <w:rFonts w:hint="default" w:asciiTheme="minorEastAsia" w:hAnsiTheme="minorEastAsia" w:cstheme="minorEastAsia"/>
          <w:sz w:val="28"/>
          <w:szCs w:val="28"/>
        </w:rPr>
        <w:t>50</w:t>
      </w:r>
      <w:r>
        <w:rPr>
          <w:rFonts w:hint="eastAsia" w:asciiTheme="minorEastAsia" w:hAnsi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每个企业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Hans"/>
        </w:rPr>
        <w:t>报名参加广东省中小企业人才培训项目的人数不能超过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5人</w:t>
      </w:r>
      <w:r>
        <w:rPr>
          <w:rFonts w:hint="eastAsia" w:asciiTheme="minorEastAsia" w:hAnsiTheme="minorEastAsia" w:cstheme="minorEastAsia"/>
          <w:sz w:val="28"/>
          <w:szCs w:val="28"/>
        </w:rPr>
        <w:t>，报名通过将有短信通知。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招生对象：服务型制造企业、服务商中高层经营管理人员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四、培训特色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</w:t>
      </w:r>
      <w:r>
        <w:rPr>
          <w:rFonts w:asciiTheme="minorEastAsia" w:hAnsiTheme="minorEastAsia" w:cstheme="minorEastAsia"/>
          <w:sz w:val="28"/>
          <w:szCs w:val="28"/>
        </w:rPr>
        <w:t>、培训费用：</w:t>
      </w:r>
      <w:r>
        <w:rPr>
          <w:rFonts w:hint="eastAsia" w:asciiTheme="minorEastAsia" w:hAnsiTheme="minorEastAsia" w:cstheme="minorEastAsia"/>
          <w:sz w:val="28"/>
          <w:szCs w:val="28"/>
        </w:rPr>
        <w:t>学员往返交通费自理，其他涉及师资、食宿、培训教材、场地等教学组织实施费用全部免费。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</w:t>
      </w:r>
      <w:r>
        <w:rPr>
          <w:rFonts w:asciiTheme="minorEastAsia" w:hAnsiTheme="minorEastAsia" w:cstheme="minorEastAsia"/>
          <w:sz w:val="28"/>
          <w:szCs w:val="28"/>
        </w:rPr>
        <w:t>、学习证书：广东财经大学MBA学院颁发结业证书。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、培训内容及时间安排</w:t>
      </w:r>
    </w:p>
    <w:tbl>
      <w:tblPr>
        <w:tblStyle w:val="6"/>
        <w:tblW w:w="9649" w:type="dxa"/>
        <w:jc w:val="center"/>
        <w:tblBorders>
          <w:top w:val="thickThinSmallGap" w:color="00B050" w:sz="24" w:space="0"/>
          <w:left w:val="thickThinSmallGap" w:color="00B050" w:sz="24" w:space="0"/>
          <w:bottom w:val="thinThickSmallGap" w:color="00B050" w:sz="24" w:space="0"/>
          <w:right w:val="thinThickSmallGap" w:color="00B050" w:sz="24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784"/>
        <w:gridCol w:w="1529"/>
        <w:gridCol w:w="2873"/>
        <w:gridCol w:w="3172"/>
      </w:tblGrid>
      <w:tr>
        <w:tblPrEx>
          <w:tblBorders>
            <w:top w:val="thickThinSmallGap" w:color="00B050" w:sz="24" w:space="0"/>
            <w:left w:val="thickThinSmallGap" w:color="00B050" w:sz="24" w:space="0"/>
            <w:bottom w:val="thinThickSmallGap" w:color="00B050" w:sz="24" w:space="0"/>
            <w:right w:val="thinThickSmallGap" w:color="00B050" w:sz="24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4" w:type="dxa"/>
            <w:gridSpan w:val="3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b/>
                <w:bCs/>
                <w:lang w:eastAsia="en-US"/>
              </w:rPr>
            </w:pPr>
            <w:r>
              <w:rPr>
                <w:rFonts w:hint="eastAsia" w:hAnsi="宋体" w:cs="宋体"/>
                <w:b/>
                <w:bCs/>
                <w:lang w:eastAsia="en-US"/>
              </w:rPr>
              <w:t>时间</w:t>
            </w:r>
          </w:p>
        </w:tc>
        <w:tc>
          <w:tcPr>
            <w:tcW w:w="2873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b/>
                <w:bCs/>
                <w:lang w:eastAsia="en-US"/>
              </w:rPr>
            </w:pPr>
            <w:r>
              <w:rPr>
                <w:rFonts w:hint="eastAsia" w:hAnsi="宋体" w:cs="宋体"/>
                <w:b/>
                <w:bCs/>
                <w:lang w:eastAsia="en-US"/>
              </w:rPr>
              <w:t>课程名称</w:t>
            </w:r>
          </w:p>
        </w:tc>
        <w:tc>
          <w:tcPr>
            <w:tcW w:w="3172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b/>
                <w:bCs/>
                <w:lang w:eastAsia="en-US"/>
              </w:rPr>
            </w:pPr>
            <w:r>
              <w:rPr>
                <w:rFonts w:hint="eastAsia" w:hAnsi="宋体" w:cs="宋体"/>
                <w:b/>
                <w:bCs/>
                <w:lang w:eastAsia="en-US"/>
              </w:rPr>
              <w:t>讲师（拟）</w:t>
            </w:r>
          </w:p>
        </w:tc>
      </w:tr>
      <w:tr>
        <w:tblPrEx>
          <w:tblBorders>
            <w:top w:val="thickThinSmallGap" w:color="00B050" w:sz="24" w:space="0"/>
            <w:left w:val="thickThinSmallGap" w:color="00B050" w:sz="24" w:space="0"/>
            <w:bottom w:val="thinThickSmallGap" w:color="00B050" w:sz="24" w:space="0"/>
            <w:right w:val="thinThickSmallGap" w:color="00B050" w:sz="24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int="eastAsia" w:hAnsi="宋体" w:cs="宋体" w:eastAsiaTheme="minorEastAsia"/>
                <w:lang w:eastAsia="zh-Hans"/>
              </w:rPr>
            </w:pPr>
            <w:r>
              <w:rPr>
                <w:rFonts w:hint="eastAsia" w:hAnsi="宋体" w:cs="宋体"/>
                <w:lang w:val="en-US" w:eastAsia="zh-Hans"/>
              </w:rPr>
              <w:t>第一天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  <w:lang w:eastAsia="en-US"/>
              </w:rPr>
              <w:t>上午</w:t>
            </w:r>
          </w:p>
        </w:tc>
        <w:tc>
          <w:tcPr>
            <w:tcW w:w="1529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</w:rPr>
              <w:t>0</w:t>
            </w:r>
            <w:r>
              <w:rPr>
                <w:rFonts w:hint="eastAsia" w:hAnsi="宋体" w:cs="宋体"/>
                <w:lang w:eastAsia="en-US"/>
              </w:rPr>
              <w:t>9:00-</w:t>
            </w:r>
            <w:r>
              <w:rPr>
                <w:rFonts w:hint="default" w:hAnsi="宋体" w:cs="宋体"/>
                <w:lang w:eastAsia="en-US"/>
              </w:rPr>
              <w:t>9</w:t>
            </w:r>
            <w:r>
              <w:rPr>
                <w:rFonts w:hint="eastAsia" w:hAnsi="宋体" w:cs="宋体"/>
                <w:lang w:eastAsia="en-US"/>
              </w:rPr>
              <w:t>:</w:t>
            </w:r>
            <w:r>
              <w:rPr>
                <w:rFonts w:hint="default" w:hAnsi="宋体" w:cs="宋体"/>
                <w:lang w:eastAsia="en-US"/>
              </w:rPr>
              <w:t>3</w:t>
            </w:r>
            <w:r>
              <w:rPr>
                <w:rFonts w:hint="eastAsia" w:hAnsi="宋体" w:cs="宋体"/>
                <w:lang w:eastAsia="en-US"/>
              </w:rPr>
              <w:t>0</w:t>
            </w:r>
          </w:p>
        </w:tc>
        <w:tc>
          <w:tcPr>
            <w:tcW w:w="2873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  <w:lang w:eastAsia="en-US"/>
              </w:rPr>
              <w:t>开班仪式</w:t>
            </w:r>
          </w:p>
        </w:tc>
        <w:tc>
          <w:tcPr>
            <w:tcW w:w="3172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</w:p>
        </w:tc>
      </w:tr>
      <w:tr>
        <w:tblPrEx>
          <w:tblBorders>
            <w:top w:val="thickThinSmallGap" w:color="00B050" w:sz="24" w:space="0"/>
            <w:left w:val="thickThinSmallGap" w:color="00B050" w:sz="24" w:space="0"/>
            <w:bottom w:val="thinThickSmallGap" w:color="00B050" w:sz="24" w:space="0"/>
            <w:right w:val="thinThickSmallGap" w:color="00B050" w:sz="24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</w:p>
        </w:tc>
        <w:tc>
          <w:tcPr>
            <w:tcW w:w="1529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default" w:hAnsi="宋体" w:cs="宋体"/>
                <w:lang w:eastAsia="en-US"/>
              </w:rPr>
              <w:t>9</w:t>
            </w:r>
            <w:r>
              <w:rPr>
                <w:rFonts w:hint="eastAsia" w:hAnsi="宋体" w:cs="宋体"/>
                <w:lang w:eastAsia="en-US"/>
              </w:rPr>
              <w:t>:</w:t>
            </w:r>
            <w:r>
              <w:rPr>
                <w:rFonts w:hint="default" w:hAnsi="宋体" w:cs="宋体"/>
                <w:lang w:eastAsia="en-US"/>
              </w:rPr>
              <w:t>3</w:t>
            </w:r>
            <w:r>
              <w:rPr>
                <w:rFonts w:hint="eastAsia" w:hAnsi="宋体" w:cs="宋体"/>
                <w:lang w:eastAsia="en-US"/>
              </w:rPr>
              <w:t>0-12:00</w:t>
            </w:r>
          </w:p>
        </w:tc>
        <w:tc>
          <w:tcPr>
            <w:tcW w:w="2873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服务型制造政策解读及服务型制造示范评审规则解读</w:t>
            </w:r>
          </w:p>
        </w:tc>
        <w:tc>
          <w:tcPr>
            <w:tcW w:w="3172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both"/>
              <w:rPr>
                <w:rFonts w:hAnsi="宋体" w:cs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服务型制造联盟专家</w:t>
            </w:r>
          </w:p>
        </w:tc>
      </w:tr>
      <w:tr>
        <w:tblPrEx>
          <w:tblBorders>
            <w:top w:val="thickThinSmallGap" w:color="00B050" w:sz="24" w:space="0"/>
            <w:left w:val="thickThinSmallGap" w:color="00B050" w:sz="24" w:space="0"/>
            <w:bottom w:val="thinThickSmallGap" w:color="00B050" w:sz="24" w:space="0"/>
            <w:right w:val="thinThickSmallGap" w:color="00B050" w:sz="24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</w:rPr>
            </w:pPr>
          </w:p>
        </w:tc>
        <w:tc>
          <w:tcPr>
            <w:tcW w:w="784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  <w:lang w:eastAsia="en-US"/>
              </w:rPr>
              <w:t>下午</w:t>
            </w:r>
          </w:p>
        </w:tc>
        <w:tc>
          <w:tcPr>
            <w:tcW w:w="1529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eastAsia="en-US"/>
              </w:rPr>
              <w:t>1</w:t>
            </w:r>
            <w:r>
              <w:rPr>
                <w:rFonts w:hint="eastAsia" w:hAnsi="宋体" w:cs="宋体"/>
              </w:rPr>
              <w:t>4</w:t>
            </w:r>
            <w:r>
              <w:rPr>
                <w:rFonts w:hint="eastAsia" w:hAnsi="宋体" w:cs="宋体"/>
                <w:lang w:eastAsia="en-US"/>
              </w:rPr>
              <w:t>:</w:t>
            </w:r>
            <w:r>
              <w:rPr>
                <w:rFonts w:hint="eastAsia" w:hAnsi="宋体" w:cs="宋体"/>
              </w:rPr>
              <w:t>3</w:t>
            </w:r>
            <w:r>
              <w:rPr>
                <w:rFonts w:hint="eastAsia" w:hAnsi="宋体" w:cs="宋体"/>
                <w:lang w:eastAsia="en-US"/>
              </w:rPr>
              <w:t>0-1</w:t>
            </w:r>
            <w:r>
              <w:rPr>
                <w:rFonts w:hint="eastAsia" w:hAnsi="宋体" w:cs="宋体"/>
              </w:rPr>
              <w:t>7</w:t>
            </w:r>
            <w:r>
              <w:rPr>
                <w:rFonts w:hint="eastAsia" w:hAnsi="宋体" w:cs="宋体"/>
                <w:lang w:eastAsia="en-US"/>
              </w:rPr>
              <w:t>:</w:t>
            </w:r>
            <w:r>
              <w:rPr>
                <w:rFonts w:hint="eastAsia" w:hAnsi="宋体" w:cs="宋体"/>
              </w:rPr>
              <w:t>3</w:t>
            </w:r>
            <w:r>
              <w:rPr>
                <w:rFonts w:hint="eastAsia" w:hAnsi="宋体" w:cs="宋体"/>
                <w:lang w:eastAsia="en-US"/>
              </w:rPr>
              <w:t>0</w:t>
            </w:r>
          </w:p>
        </w:tc>
        <w:tc>
          <w:tcPr>
            <w:tcW w:w="2873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参观标杆企业、游学交流：</w:t>
            </w:r>
          </w:p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索菲亚家居股份有限公司</w:t>
            </w:r>
          </w:p>
        </w:tc>
        <w:tc>
          <w:tcPr>
            <w:tcW w:w="3172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both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企业负责人</w:t>
            </w:r>
          </w:p>
        </w:tc>
      </w:tr>
      <w:tr>
        <w:tblPrEx>
          <w:tblBorders>
            <w:top w:val="thickThinSmallGap" w:color="00B050" w:sz="24" w:space="0"/>
            <w:left w:val="thickThinSmallGap" w:color="00B050" w:sz="24" w:space="0"/>
            <w:bottom w:val="thinThickSmallGap" w:color="00B050" w:sz="24" w:space="0"/>
            <w:right w:val="thinThickSmallGap" w:color="00B050" w:sz="24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int="eastAsia" w:hAnsi="宋体" w:cs="宋体" w:eastAsiaTheme="minorEastAsia"/>
                <w:lang w:eastAsia="zh-Hans"/>
              </w:rPr>
            </w:pPr>
            <w:r>
              <w:rPr>
                <w:rFonts w:hint="eastAsia" w:hAnsi="宋体" w:cs="宋体"/>
                <w:lang w:val="en-US" w:eastAsia="zh-Hans"/>
              </w:rPr>
              <w:t>第二天</w:t>
            </w:r>
          </w:p>
        </w:tc>
        <w:tc>
          <w:tcPr>
            <w:tcW w:w="784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  <w:lang w:eastAsia="en-US"/>
              </w:rPr>
              <w:t>上午</w:t>
            </w:r>
          </w:p>
        </w:tc>
        <w:tc>
          <w:tcPr>
            <w:tcW w:w="1529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</w:rPr>
              <w:t>0</w:t>
            </w:r>
            <w:r>
              <w:rPr>
                <w:rFonts w:hint="eastAsia" w:hAnsi="宋体" w:cs="宋体"/>
                <w:lang w:eastAsia="en-US"/>
              </w:rPr>
              <w:t>9:00-12:00</w:t>
            </w:r>
          </w:p>
        </w:tc>
        <w:tc>
          <w:tcPr>
            <w:tcW w:w="2873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服务型制造发展的模式及运行体系分析、服务衍生、制造业服务创新</w:t>
            </w:r>
          </w:p>
        </w:tc>
        <w:tc>
          <w:tcPr>
            <w:tcW w:w="3172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both"/>
              <w:rPr>
                <w:rFonts w:hAnsi="宋体" w:cs="宋体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服务型制造联盟专家</w:t>
            </w:r>
          </w:p>
        </w:tc>
      </w:tr>
      <w:tr>
        <w:tblPrEx>
          <w:tblBorders>
            <w:top w:val="thickThinSmallGap" w:color="00B050" w:sz="24" w:space="0"/>
            <w:left w:val="thickThinSmallGap" w:color="00B050" w:sz="24" w:space="0"/>
            <w:bottom w:val="thinThickSmallGap" w:color="00B050" w:sz="24" w:space="0"/>
            <w:right w:val="thinThickSmallGap" w:color="00B050" w:sz="24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</w:rPr>
            </w:pPr>
          </w:p>
        </w:tc>
        <w:tc>
          <w:tcPr>
            <w:tcW w:w="784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  <w:lang w:eastAsia="en-US"/>
              </w:rPr>
              <w:t>下午</w:t>
            </w:r>
          </w:p>
        </w:tc>
        <w:tc>
          <w:tcPr>
            <w:tcW w:w="1529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lang w:eastAsia="en-US"/>
              </w:rPr>
            </w:pPr>
            <w:r>
              <w:rPr>
                <w:rFonts w:hint="eastAsia" w:hAnsi="宋体" w:cs="宋体"/>
                <w:lang w:eastAsia="en-US"/>
              </w:rPr>
              <w:t>1</w:t>
            </w:r>
            <w:r>
              <w:rPr>
                <w:rFonts w:hint="eastAsia" w:hAnsi="宋体" w:cs="宋体"/>
              </w:rPr>
              <w:t>4</w:t>
            </w:r>
            <w:r>
              <w:rPr>
                <w:rFonts w:hint="eastAsia" w:hAnsi="宋体" w:cs="宋体"/>
                <w:lang w:eastAsia="en-US"/>
              </w:rPr>
              <w:t>:</w:t>
            </w:r>
            <w:r>
              <w:rPr>
                <w:rFonts w:hint="eastAsia" w:hAnsi="宋体" w:cs="宋体"/>
              </w:rPr>
              <w:t>3</w:t>
            </w:r>
            <w:r>
              <w:rPr>
                <w:rFonts w:hint="eastAsia" w:hAnsi="宋体" w:cs="宋体"/>
                <w:lang w:eastAsia="en-US"/>
              </w:rPr>
              <w:t>0-1</w:t>
            </w:r>
            <w:r>
              <w:rPr>
                <w:rFonts w:hint="eastAsia" w:hAnsi="宋体" w:cs="宋体"/>
              </w:rPr>
              <w:t>7</w:t>
            </w:r>
            <w:r>
              <w:rPr>
                <w:rFonts w:hint="eastAsia" w:hAnsi="宋体" w:cs="宋体"/>
                <w:lang w:eastAsia="en-US"/>
              </w:rPr>
              <w:t>:</w:t>
            </w:r>
            <w:r>
              <w:rPr>
                <w:rFonts w:hint="eastAsia" w:hAnsi="宋体" w:cs="宋体"/>
              </w:rPr>
              <w:t>3</w:t>
            </w:r>
            <w:r>
              <w:rPr>
                <w:rFonts w:hint="eastAsia" w:hAnsi="宋体" w:cs="宋体"/>
                <w:lang w:eastAsia="en-US"/>
              </w:rPr>
              <w:t>0</w:t>
            </w:r>
          </w:p>
        </w:tc>
        <w:tc>
          <w:tcPr>
            <w:tcW w:w="2873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center"/>
              <w:rPr>
                <w:rFonts w:hAnsi="宋体" w:cs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  <w:lang w:eastAsia="zh-CN"/>
              </w:rPr>
              <w:t>质量品牌建设</w:t>
            </w:r>
          </w:p>
        </w:tc>
        <w:tc>
          <w:tcPr>
            <w:tcW w:w="3172" w:type="dxa"/>
            <w:vAlign w:val="center"/>
          </w:tcPr>
          <w:p>
            <w:pPr>
              <w:autoSpaceDE/>
              <w:autoSpaceDN/>
              <w:adjustRightInd/>
              <w:spacing w:line="320" w:lineRule="exact"/>
              <w:ind w:left="104"/>
              <w:jc w:val="both"/>
              <w:rPr>
                <w:rFonts w:hAnsi="宋体" w:cs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钟育赣</w:t>
            </w:r>
            <w:r>
              <w:rPr>
                <w:rFonts w:hint="eastAsia" w:hAnsi="宋体" w:cs="宋体"/>
                <w:color w:val="auto"/>
                <w:highlight w:val="none"/>
                <w:lang w:eastAsia="zh-Hans"/>
              </w:rPr>
              <w:t>（广东外语外贸大学工商管理学院</w:t>
            </w:r>
            <w:r>
              <w:rPr>
                <w:rFonts w:hint="eastAsia" w:hAnsi="宋体" w:cs="宋体"/>
                <w:color w:val="auto"/>
                <w:highlight w:val="none"/>
                <w:lang w:val="en-US" w:eastAsia="zh-Hans"/>
              </w:rPr>
              <w:t>教授</w:t>
            </w:r>
            <w:r>
              <w:rPr>
                <w:rFonts w:hint="eastAsia" w:hAnsi="宋体" w:cs="宋体"/>
                <w:color w:val="auto"/>
                <w:highlight w:val="none"/>
                <w:lang w:eastAsia="zh-Hans"/>
              </w:rPr>
              <w:t>）</w:t>
            </w:r>
          </w:p>
        </w:tc>
      </w:tr>
    </w:tbl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六、报名方式</w:t>
      </w:r>
    </w:p>
    <w:p>
      <w:pPr>
        <w:ind w:firstLine="560" w:firstLineChars="200"/>
        <w:jc w:val="left"/>
        <w:rPr>
          <w:rStyle w:val="10"/>
          <w:rFonts w:asciiTheme="minorEastAsia" w:hAnsiTheme="minorEastAsia" w:eastAsiaTheme="minorEastAsia" w:cstheme="minorEastAsia"/>
        </w:rPr>
      </w:pPr>
      <w:r>
        <w:rPr>
          <w:rStyle w:val="10"/>
          <w:rFonts w:hint="eastAsia" w:asciiTheme="minorEastAsia" w:hAnsiTheme="minorEastAsia" w:eastAsiaTheme="minorEastAsia" w:cstheme="minorEastAsia"/>
        </w:rPr>
        <w:t>用手机微信扫一扫以下二维码进行报名。</w:t>
      </w:r>
    </w:p>
    <w:p>
      <w:pPr>
        <w:ind w:firstLine="560" w:firstLineChars="200"/>
        <w:jc w:val="center"/>
        <w:rPr>
          <w:rStyle w:val="10"/>
          <w:rFonts w:asciiTheme="minorEastAsia" w:hAnsiTheme="minorEastAsia" w:eastAsiaTheme="minorEastAsia" w:cstheme="minorEastAsia"/>
        </w:rPr>
      </w:pPr>
      <w:r>
        <w:rPr>
          <w:rStyle w:val="10"/>
          <w:rFonts w:asciiTheme="minorEastAsia" w:hAnsiTheme="minorEastAsia" w:eastAsiaTheme="minorEastAsia" w:cstheme="minorEastAsia"/>
        </w:rPr>
        <w:drawing>
          <wp:inline distT="0" distB="0" distL="114300" distR="114300">
            <wp:extent cx="2879725" cy="2879725"/>
            <wp:effectExtent l="0" t="0" r="15875" b="15875"/>
            <wp:docPr id="3" name="图片 3" descr="服务型制造专题研修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服务型制造专题研修班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Style w:val="10"/>
          <w:rFonts w:asciiTheme="minorEastAsia" w:hAnsiTheme="minorEastAsia" w:eastAsiaTheme="minorEastAsia" w:cstheme="minorEastAsia"/>
        </w:rPr>
      </w:pPr>
      <w:r>
        <w:rPr>
          <w:rStyle w:val="10"/>
          <w:rFonts w:hint="eastAsia" w:asciiTheme="minorEastAsia" w:hAnsiTheme="minorEastAsia" w:eastAsiaTheme="minorEastAsia" w:cstheme="minorEastAsia"/>
        </w:rPr>
        <w:t>（报名二维码）</w:t>
      </w:r>
    </w:p>
    <w:p>
      <w:pPr>
        <w:ind w:firstLine="560" w:firstLineChars="200"/>
        <w:jc w:val="left"/>
        <w:rPr>
          <w:rStyle w:val="10"/>
          <w:rFonts w:asciiTheme="minorEastAsia" w:hAnsiTheme="minorEastAsia" w:eastAsiaTheme="minorEastAsia" w:cstheme="minorEastAsia"/>
          <w:u w:val="single"/>
        </w:rPr>
      </w:pPr>
      <w:r>
        <w:rPr>
          <w:rStyle w:val="10"/>
          <w:rFonts w:hint="eastAsia" w:asciiTheme="minorEastAsia" w:hAnsiTheme="minorEastAsia" w:eastAsiaTheme="minorEastAsia" w:cstheme="minorEastAsia"/>
          <w:u w:val="single"/>
        </w:rPr>
        <w:t>注意事项:本次培训采取手机号码绑定微信的形式进行签到，因此必须本人进行报名，不可出现他人代报名</w:t>
      </w:r>
      <w:r>
        <w:rPr>
          <w:rStyle w:val="10"/>
          <w:rFonts w:hint="default" w:asciiTheme="minorEastAsia" w:hAnsiTheme="minorEastAsia" w:cstheme="minorEastAsia"/>
          <w:u w:val="single"/>
        </w:rPr>
        <w:t>。</w:t>
      </w: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七、联系方式</w:t>
      </w:r>
    </w:p>
    <w:p>
      <w:pPr>
        <w:ind w:firstLine="560" w:firstLineChars="200"/>
        <w:jc w:val="left"/>
        <w:rPr>
          <w:rStyle w:val="10"/>
          <w:rFonts w:hint="default" w:asciiTheme="minorEastAsia" w:hAnsiTheme="minorEastAsia" w:cstheme="minorEastAsia"/>
        </w:rPr>
      </w:pPr>
      <w:r>
        <w:rPr>
          <w:rStyle w:val="10"/>
          <w:rFonts w:hint="eastAsia" w:asciiTheme="minorEastAsia" w:hAnsiTheme="minorEastAsia" w:cstheme="minorEastAsia"/>
          <w:lang w:val="en-US" w:eastAsia="zh-Hans"/>
        </w:rPr>
        <w:t>陈</w:t>
      </w:r>
      <w:r>
        <w:rPr>
          <w:rStyle w:val="10"/>
          <w:rFonts w:hint="default" w:asciiTheme="minorEastAsia" w:hAnsiTheme="minorEastAsia" w:cstheme="minorEastAsia"/>
          <w:lang w:eastAsia="zh-Hans"/>
        </w:rPr>
        <w:t xml:space="preserve">  </w:t>
      </w:r>
      <w:r>
        <w:rPr>
          <w:rStyle w:val="10"/>
          <w:rFonts w:hint="eastAsia" w:asciiTheme="minorEastAsia" w:hAnsiTheme="minorEastAsia" w:cstheme="minorEastAsia"/>
          <w:lang w:val="en-US" w:eastAsia="zh-Hans"/>
        </w:rPr>
        <w:t>迥</w:t>
      </w:r>
      <w:r>
        <w:rPr>
          <w:rStyle w:val="10"/>
          <w:rFonts w:hint="eastAsia" w:asciiTheme="minorEastAsia" w:hAnsiTheme="minorEastAsia" w:eastAsiaTheme="minorEastAsia" w:cstheme="minorEastAsia"/>
        </w:rPr>
        <w:t>老师：</w:t>
      </w:r>
      <w:r>
        <w:rPr>
          <w:rStyle w:val="10"/>
          <w:rFonts w:hint="default" w:asciiTheme="minorEastAsia" w:hAnsiTheme="minorEastAsia" w:cstheme="minorEastAsia"/>
        </w:rPr>
        <w:t>020-</w:t>
      </w:r>
      <w:r>
        <w:rPr>
          <w:rStyle w:val="10"/>
          <w:rFonts w:hint="eastAsia" w:asciiTheme="minorEastAsia" w:hAnsiTheme="minorEastAsia" w:eastAsiaTheme="minorEastAsia" w:cstheme="minorEastAsia"/>
        </w:rPr>
        <w:t>84096162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drawing>
        <wp:inline distT="0" distB="0" distL="114300" distR="114300">
          <wp:extent cx="1941195" cy="504825"/>
          <wp:effectExtent l="0" t="0" r="1905" b="3175"/>
          <wp:docPr id="1" name="图片 1" descr="广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广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119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2C3"/>
    <w:rsid w:val="00172A27"/>
    <w:rsid w:val="005347D5"/>
    <w:rsid w:val="00796722"/>
    <w:rsid w:val="01481C66"/>
    <w:rsid w:val="08DD0456"/>
    <w:rsid w:val="0BAB5966"/>
    <w:rsid w:val="11811E82"/>
    <w:rsid w:val="13612FF3"/>
    <w:rsid w:val="21EC69DE"/>
    <w:rsid w:val="2AC00DD1"/>
    <w:rsid w:val="2BA4FF60"/>
    <w:rsid w:val="38C524F2"/>
    <w:rsid w:val="3B83104B"/>
    <w:rsid w:val="3FB16A13"/>
    <w:rsid w:val="411637E1"/>
    <w:rsid w:val="425A2C89"/>
    <w:rsid w:val="486B30AE"/>
    <w:rsid w:val="488C5C40"/>
    <w:rsid w:val="52C93D33"/>
    <w:rsid w:val="540D69AD"/>
    <w:rsid w:val="57FF0C11"/>
    <w:rsid w:val="5ADDEA41"/>
    <w:rsid w:val="5ECA3D65"/>
    <w:rsid w:val="6FBB9699"/>
    <w:rsid w:val="70F112DF"/>
    <w:rsid w:val="77FF7ED2"/>
    <w:rsid w:val="7BF9B944"/>
    <w:rsid w:val="7C9859F1"/>
    <w:rsid w:val="7E3EC728"/>
    <w:rsid w:val="7F77D0B5"/>
    <w:rsid w:val="98FFFCAC"/>
    <w:rsid w:val="E3E9F5C1"/>
    <w:rsid w:val="EBF8750E"/>
    <w:rsid w:val="FBF1843D"/>
    <w:rsid w:val="FDFF700B"/>
    <w:rsid w:val="FE7C93BF"/>
    <w:rsid w:val="FEF74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2"/>
    <w:pPr>
      <w:ind w:firstLine="200"/>
      <w:jc w:val="left"/>
    </w:pPr>
    <w:rPr>
      <w:rFonts w:eastAsia="仿宋_GB2312"/>
      <w:kern w:val="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样式1"/>
    <w:basedOn w:val="1"/>
    <w:qFormat/>
    <w:uiPriority w:val="0"/>
    <w:pPr>
      <w:spacing w:line="400" w:lineRule="exact"/>
    </w:pPr>
    <w:rPr>
      <w:rFonts w:eastAsia="宋体" w:cs="宋体"/>
      <w:sz w:val="24"/>
    </w:rPr>
  </w:style>
  <w:style w:type="paragraph" w:customStyle="1" w:styleId="9">
    <w:name w:val="样式2"/>
    <w:basedOn w:val="1"/>
    <w:qFormat/>
    <w:uiPriority w:val="0"/>
    <w:rPr>
      <w:szCs w:val="22"/>
    </w:rPr>
  </w:style>
  <w:style w:type="character" w:customStyle="1" w:styleId="10">
    <w:name w:val="fontstyle01"/>
    <w:basedOn w:val="7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No</dc:creator>
  <cp:lastModifiedBy>Leon招招</cp:lastModifiedBy>
  <dcterms:modified xsi:type="dcterms:W3CDTF">2021-09-09T01:50:39Z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CADDFD3F86144FB89C087C9B86174A0D</vt:lpwstr>
  </property>
</Properties>
</file>