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4" w:rsidRPr="00D7001D" w:rsidRDefault="00A62584" w:rsidP="00A62584">
      <w:pPr>
        <w:rPr>
          <w:rFonts w:eastAsia="黑体"/>
          <w:sz w:val="32"/>
          <w:szCs w:val="32"/>
        </w:rPr>
      </w:pPr>
      <w:r w:rsidRPr="00D7001D">
        <w:rPr>
          <w:rFonts w:eastAsia="黑体"/>
          <w:sz w:val="32"/>
          <w:szCs w:val="32"/>
        </w:rPr>
        <w:t>附件：</w:t>
      </w:r>
    </w:p>
    <w:p w:rsidR="00A62584" w:rsidRPr="00D7001D" w:rsidRDefault="00A62584" w:rsidP="00A62584">
      <w:pPr>
        <w:rPr>
          <w:rFonts w:eastAsia="黑体"/>
          <w:sz w:val="32"/>
          <w:szCs w:val="32"/>
        </w:rPr>
      </w:pPr>
    </w:p>
    <w:p w:rsidR="00A62584" w:rsidRPr="00D7001D" w:rsidRDefault="00A62584" w:rsidP="00A62584">
      <w:pPr>
        <w:spacing w:line="580" w:lineRule="exact"/>
        <w:jc w:val="center"/>
        <w:textAlignment w:val="baseline"/>
        <w:rPr>
          <w:rFonts w:eastAsia="方正小标宋简体"/>
          <w:sz w:val="44"/>
          <w:szCs w:val="44"/>
        </w:rPr>
      </w:pPr>
      <w:r w:rsidRPr="00D7001D">
        <w:rPr>
          <w:rFonts w:eastAsia="方正小标宋简体"/>
          <w:sz w:val="44"/>
          <w:szCs w:val="44"/>
        </w:rPr>
        <w:t>关于促进数据中心高质量发展的实施意见</w:t>
      </w:r>
    </w:p>
    <w:p w:rsidR="00A62584" w:rsidRPr="00D7001D" w:rsidRDefault="00A62584" w:rsidP="00A62584">
      <w:pPr>
        <w:spacing w:line="580" w:lineRule="exact"/>
        <w:jc w:val="center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楷体_GB2312"/>
          <w:sz w:val="32"/>
          <w:szCs w:val="32"/>
        </w:rPr>
        <w:t>（</w:t>
      </w:r>
      <w:r w:rsidR="00C55688" w:rsidRPr="00D7001D">
        <w:rPr>
          <w:rFonts w:eastAsia="楷体_GB2312"/>
          <w:sz w:val="32"/>
          <w:szCs w:val="32"/>
        </w:rPr>
        <w:t>征求意见</w:t>
      </w:r>
      <w:r w:rsidRPr="00D7001D">
        <w:rPr>
          <w:rFonts w:eastAsia="楷体_GB2312"/>
          <w:sz w:val="32"/>
          <w:szCs w:val="32"/>
        </w:rPr>
        <w:t>稿）</w:t>
      </w:r>
    </w:p>
    <w:p w:rsidR="00A62584" w:rsidRPr="00D7001D" w:rsidRDefault="00A62584" w:rsidP="00A62584">
      <w:pPr>
        <w:spacing w:line="580" w:lineRule="exact"/>
        <w:jc w:val="center"/>
        <w:textAlignment w:val="baseline"/>
        <w:rPr>
          <w:rFonts w:eastAsia="仿宋_GB2312"/>
          <w:sz w:val="32"/>
          <w:szCs w:val="32"/>
        </w:rPr>
      </w:pP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为深入贯彻落实国家、省</w:t>
      </w:r>
      <w:proofErr w:type="gramStart"/>
      <w:r w:rsidRPr="00D7001D">
        <w:rPr>
          <w:rFonts w:eastAsia="仿宋_GB2312"/>
          <w:sz w:val="32"/>
          <w:szCs w:val="32"/>
        </w:rPr>
        <w:t>对碳达峰</w:t>
      </w:r>
      <w:proofErr w:type="gramEnd"/>
      <w:r w:rsidRPr="00D7001D">
        <w:rPr>
          <w:rFonts w:eastAsia="仿宋_GB2312"/>
          <w:sz w:val="32"/>
          <w:szCs w:val="32"/>
        </w:rPr>
        <w:t>、碳中和以及能耗</w:t>
      </w:r>
      <w:r w:rsidRPr="00D7001D">
        <w:rPr>
          <w:rFonts w:eastAsia="仿宋_GB2312"/>
          <w:sz w:val="32"/>
          <w:szCs w:val="32"/>
        </w:rPr>
        <w:t>“</w:t>
      </w:r>
      <w:r w:rsidRPr="00D7001D">
        <w:rPr>
          <w:rFonts w:eastAsia="仿宋_GB2312"/>
          <w:sz w:val="32"/>
          <w:szCs w:val="32"/>
        </w:rPr>
        <w:t>双控</w:t>
      </w:r>
      <w:r w:rsidRPr="00D7001D">
        <w:rPr>
          <w:rFonts w:eastAsia="仿宋_GB2312"/>
          <w:sz w:val="32"/>
          <w:szCs w:val="32"/>
        </w:rPr>
        <w:t>”</w:t>
      </w:r>
      <w:r w:rsidRPr="00D7001D">
        <w:rPr>
          <w:rFonts w:eastAsia="仿宋_GB2312"/>
          <w:sz w:val="32"/>
          <w:szCs w:val="32"/>
        </w:rPr>
        <w:t>有关工作决策部署，有序推进全市数据中心的建设运营，提升能源利用效率和经济效益，促进我市经济社会数字化转型、实现高质量发展，根据省、</w:t>
      </w:r>
      <w:proofErr w:type="gramStart"/>
      <w:r w:rsidRPr="00D7001D">
        <w:rPr>
          <w:rFonts w:eastAsia="仿宋_GB2312"/>
          <w:sz w:val="32"/>
          <w:szCs w:val="32"/>
        </w:rPr>
        <w:t>市对于</w:t>
      </w:r>
      <w:proofErr w:type="gramEnd"/>
      <w:r w:rsidRPr="00D7001D">
        <w:rPr>
          <w:rFonts w:eastAsia="仿宋_GB2312"/>
          <w:sz w:val="32"/>
          <w:szCs w:val="32"/>
        </w:rPr>
        <w:t>数据中心有关文件精神，结合我市实际，提出如下意见：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黑体"/>
          <w:sz w:val="32"/>
          <w:szCs w:val="32"/>
        </w:rPr>
      </w:pPr>
      <w:r w:rsidRPr="00D7001D">
        <w:rPr>
          <w:rFonts w:eastAsia="黑体"/>
          <w:sz w:val="32"/>
          <w:szCs w:val="32"/>
        </w:rPr>
        <w:t>一、严控新建或扩建项目准入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（一）所有新建或扩建的数据中心项目，需要提交市工业和信息化局、市发展</w:t>
      </w:r>
      <w:proofErr w:type="gramStart"/>
      <w:r w:rsidRPr="00D7001D">
        <w:rPr>
          <w:rFonts w:eastAsia="仿宋_GB2312"/>
          <w:sz w:val="32"/>
          <w:szCs w:val="32"/>
        </w:rPr>
        <w:t>改革局</w:t>
      </w:r>
      <w:proofErr w:type="gramEnd"/>
      <w:r w:rsidRPr="00D7001D">
        <w:rPr>
          <w:rFonts w:eastAsia="仿宋_GB2312"/>
          <w:sz w:val="32"/>
          <w:szCs w:val="32"/>
        </w:rPr>
        <w:t>进行审查，对于扩建项目，</w:t>
      </w:r>
      <w:r w:rsidRPr="00D7001D">
        <w:rPr>
          <w:rFonts w:eastAsia="仿宋_GB2312"/>
          <w:kern w:val="0"/>
          <w:sz w:val="32"/>
          <w:szCs w:val="32"/>
        </w:rPr>
        <w:t>其已批建设机房上架率必须达</w:t>
      </w:r>
      <w:r w:rsidRPr="00D7001D">
        <w:rPr>
          <w:rFonts w:eastAsia="仿宋_GB2312"/>
          <w:kern w:val="0"/>
          <w:sz w:val="32"/>
          <w:szCs w:val="32"/>
        </w:rPr>
        <w:t>80%</w:t>
      </w:r>
      <w:r w:rsidRPr="00D7001D">
        <w:rPr>
          <w:rFonts w:eastAsia="仿宋_GB2312"/>
          <w:kern w:val="0"/>
          <w:sz w:val="32"/>
          <w:szCs w:val="32"/>
        </w:rPr>
        <w:t>以上，并承诺扩建项目有关业务数字在东莞纳统。对新增用地等资源要素的数据中心项目，需提交市投资促进局进行审查。</w:t>
      </w:r>
      <w:r w:rsidRPr="00D7001D">
        <w:rPr>
          <w:rFonts w:eastAsia="楷体_GB2312"/>
          <w:sz w:val="32"/>
          <w:szCs w:val="32"/>
        </w:rPr>
        <w:t>（市工业和信息化局、市发展改革局、市投资促进局、各镇街（园区）负责）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（二）</w:t>
      </w:r>
      <w:r w:rsidRPr="00D7001D">
        <w:rPr>
          <w:rFonts w:eastAsia="仿宋_GB2312"/>
          <w:sz w:val="32"/>
          <w:szCs w:val="32"/>
        </w:rPr>
        <w:t>2022</w:t>
      </w:r>
      <w:r w:rsidRPr="00D7001D">
        <w:rPr>
          <w:rFonts w:eastAsia="仿宋_GB2312"/>
          <w:sz w:val="32"/>
          <w:szCs w:val="32"/>
        </w:rPr>
        <w:t>年底前新增或扩建数据中心电能使用效率（</w:t>
      </w:r>
      <w:r w:rsidRPr="00D7001D">
        <w:rPr>
          <w:rFonts w:eastAsia="仿宋_GB2312"/>
          <w:sz w:val="32"/>
          <w:szCs w:val="32"/>
        </w:rPr>
        <w:t>PUE</w:t>
      </w:r>
      <w:r w:rsidRPr="00D7001D">
        <w:rPr>
          <w:rFonts w:eastAsia="仿宋_GB2312"/>
          <w:sz w:val="32"/>
          <w:szCs w:val="32"/>
        </w:rPr>
        <w:t>）应不高于</w:t>
      </w:r>
      <w:r w:rsidRPr="00D7001D">
        <w:rPr>
          <w:rFonts w:eastAsia="仿宋_GB2312"/>
          <w:sz w:val="32"/>
          <w:szCs w:val="32"/>
        </w:rPr>
        <w:t>1.3</w:t>
      </w:r>
      <w:r w:rsidRPr="00D7001D">
        <w:rPr>
          <w:rFonts w:eastAsia="仿宋_GB2312"/>
          <w:sz w:val="32"/>
          <w:szCs w:val="32"/>
        </w:rPr>
        <w:t>，</w:t>
      </w:r>
      <w:r w:rsidRPr="00D7001D">
        <w:rPr>
          <w:rFonts w:eastAsia="仿宋_GB2312"/>
          <w:sz w:val="32"/>
          <w:szCs w:val="32"/>
        </w:rPr>
        <w:t>2022</w:t>
      </w:r>
      <w:r w:rsidRPr="00D7001D">
        <w:rPr>
          <w:rFonts w:eastAsia="仿宋_GB2312"/>
          <w:sz w:val="32"/>
          <w:szCs w:val="32"/>
        </w:rPr>
        <w:t>年后新增或扩建项目</w:t>
      </w:r>
      <w:r w:rsidRPr="00D7001D">
        <w:rPr>
          <w:rFonts w:eastAsia="仿宋_GB2312"/>
          <w:sz w:val="32"/>
          <w:szCs w:val="32"/>
        </w:rPr>
        <w:t>PUE</w:t>
      </w:r>
      <w:r w:rsidRPr="00D7001D">
        <w:rPr>
          <w:rFonts w:eastAsia="仿宋_GB2312"/>
          <w:sz w:val="32"/>
          <w:szCs w:val="32"/>
        </w:rPr>
        <w:t>值应不高于</w:t>
      </w:r>
      <w:r w:rsidRPr="00D7001D">
        <w:rPr>
          <w:rFonts w:eastAsia="仿宋_GB2312"/>
          <w:sz w:val="32"/>
          <w:szCs w:val="32"/>
        </w:rPr>
        <w:t>1.25</w:t>
      </w:r>
      <w:r w:rsidRPr="00D7001D">
        <w:rPr>
          <w:rFonts w:eastAsia="仿宋_GB2312"/>
          <w:sz w:val="32"/>
          <w:szCs w:val="32"/>
        </w:rPr>
        <w:t>；项目所需能耗应由属地镇街（园区）通过压减其他高耗能行业产业规模实现等量或减量替代，且新上数据中心项目不得影响本地及全市能耗强度下降目标完成。</w:t>
      </w:r>
      <w:r w:rsidRPr="00D7001D">
        <w:rPr>
          <w:rFonts w:eastAsia="楷体_GB2312"/>
          <w:sz w:val="32"/>
          <w:szCs w:val="32"/>
        </w:rPr>
        <w:t>（市发展改革局、各镇街（园区）负责）</w:t>
      </w:r>
    </w:p>
    <w:p w:rsidR="00A62584" w:rsidRPr="00D7001D" w:rsidRDefault="00A62584" w:rsidP="00A62584">
      <w:pPr>
        <w:numPr>
          <w:ilvl w:val="0"/>
          <w:numId w:val="1"/>
        </w:numPr>
        <w:snapToGrid w:val="0"/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kern w:val="0"/>
          <w:sz w:val="32"/>
          <w:szCs w:val="32"/>
        </w:rPr>
        <w:lastRenderedPageBreak/>
        <w:t>对已获批复但两年内未能开工建设的数据中心项目，原则上不再办理节能审查意见续期手续。</w:t>
      </w:r>
      <w:r w:rsidRPr="00D7001D">
        <w:rPr>
          <w:rFonts w:eastAsia="楷体_GB2312"/>
          <w:sz w:val="32"/>
          <w:szCs w:val="32"/>
        </w:rPr>
        <w:t>（市发展改革局、各镇街（园区）负责）</w:t>
      </w:r>
    </w:p>
    <w:p w:rsidR="00A62584" w:rsidRPr="00D7001D" w:rsidRDefault="00A62584" w:rsidP="00A62584">
      <w:pPr>
        <w:spacing w:line="580" w:lineRule="exact"/>
        <w:ind w:firstLine="640"/>
        <w:textAlignment w:val="baseline"/>
        <w:rPr>
          <w:rFonts w:eastAsia="黑体"/>
          <w:sz w:val="32"/>
          <w:szCs w:val="32"/>
        </w:rPr>
      </w:pPr>
      <w:r w:rsidRPr="00D7001D">
        <w:rPr>
          <w:rFonts w:eastAsia="黑体"/>
          <w:sz w:val="32"/>
          <w:szCs w:val="32"/>
        </w:rPr>
        <w:t>二、推动已批数据中心提高能效</w:t>
      </w:r>
    </w:p>
    <w:p w:rsidR="00A62584" w:rsidRPr="00D7001D" w:rsidRDefault="00A62584" w:rsidP="00A62584">
      <w:pPr>
        <w:spacing w:line="580" w:lineRule="exact"/>
        <w:ind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（四）鼓励数据中心投资企业通过并购重组方式，整合关停现有小散低效数据中心，实施数据中心机架数量等量或减量替代。</w:t>
      </w:r>
      <w:r w:rsidRPr="00D7001D">
        <w:rPr>
          <w:rFonts w:eastAsia="楷体_GB2312"/>
          <w:sz w:val="32"/>
          <w:szCs w:val="32"/>
        </w:rPr>
        <w:t>（市工业和信息化局、市投资促进局、市发展</w:t>
      </w:r>
      <w:proofErr w:type="gramStart"/>
      <w:r w:rsidRPr="00D7001D">
        <w:rPr>
          <w:rFonts w:eastAsia="楷体_GB2312"/>
          <w:sz w:val="32"/>
          <w:szCs w:val="32"/>
        </w:rPr>
        <w:t>改革局</w:t>
      </w:r>
      <w:proofErr w:type="gramEnd"/>
      <w:r w:rsidRPr="00D7001D">
        <w:rPr>
          <w:rFonts w:eastAsia="楷体_GB2312"/>
          <w:sz w:val="32"/>
          <w:szCs w:val="32"/>
        </w:rPr>
        <w:t>负责）</w:t>
      </w:r>
    </w:p>
    <w:p w:rsidR="00A62584" w:rsidRPr="00D7001D" w:rsidRDefault="00A62584" w:rsidP="00A62584">
      <w:pPr>
        <w:spacing w:line="580" w:lineRule="exact"/>
        <w:ind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（五）探索有效期内已批未建的数据中心项目通过项目能耗指标整合，建设高效的大型数据中心，新建项目能耗不应超过被整合项目能耗之</w:t>
      </w:r>
      <w:proofErr w:type="gramStart"/>
      <w:r w:rsidRPr="00D7001D">
        <w:rPr>
          <w:rFonts w:eastAsia="仿宋_GB2312"/>
          <w:sz w:val="32"/>
          <w:szCs w:val="32"/>
        </w:rPr>
        <w:t>和</w:t>
      </w:r>
      <w:proofErr w:type="gramEnd"/>
      <w:r w:rsidRPr="00D7001D">
        <w:rPr>
          <w:rFonts w:eastAsia="仿宋_GB2312"/>
          <w:sz w:val="32"/>
          <w:szCs w:val="32"/>
        </w:rPr>
        <w:t>。</w:t>
      </w:r>
      <w:r w:rsidRPr="00D7001D">
        <w:rPr>
          <w:rFonts w:eastAsia="楷体_GB2312"/>
          <w:sz w:val="32"/>
          <w:szCs w:val="32"/>
        </w:rPr>
        <w:t>（市发展</w:t>
      </w:r>
      <w:proofErr w:type="gramStart"/>
      <w:r w:rsidRPr="00D7001D">
        <w:rPr>
          <w:rFonts w:eastAsia="楷体_GB2312"/>
          <w:sz w:val="32"/>
          <w:szCs w:val="32"/>
        </w:rPr>
        <w:t>改革局</w:t>
      </w:r>
      <w:proofErr w:type="gramEnd"/>
      <w:r w:rsidRPr="00D7001D">
        <w:rPr>
          <w:rFonts w:eastAsia="楷体_GB2312"/>
          <w:sz w:val="32"/>
          <w:szCs w:val="32"/>
        </w:rPr>
        <w:t>负责）</w:t>
      </w:r>
    </w:p>
    <w:p w:rsidR="00A62584" w:rsidRPr="00361BE3" w:rsidRDefault="00A62584" w:rsidP="00361BE3">
      <w:pPr>
        <w:spacing w:line="580" w:lineRule="exact"/>
        <w:ind w:firstLine="640"/>
        <w:textAlignment w:val="baseline"/>
        <w:rPr>
          <w:rFonts w:eastAsia="仿宋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（六）落实数据中心提质增效要求，促使现有数据中心通过实施技术改造、缩短设备更新周期、应用新型低耗设备等手段加大节能挖潜力度，提高能源利用效率，到</w:t>
      </w:r>
      <w:r w:rsidRPr="00D7001D">
        <w:rPr>
          <w:rFonts w:eastAsia="仿宋_GB2312"/>
          <w:sz w:val="32"/>
          <w:szCs w:val="32"/>
        </w:rPr>
        <w:t>2022</w:t>
      </w:r>
      <w:r w:rsidRPr="00D7001D">
        <w:rPr>
          <w:rFonts w:eastAsia="仿宋_GB2312"/>
          <w:sz w:val="32"/>
          <w:szCs w:val="32"/>
        </w:rPr>
        <w:t>年底，全市在用数据中心电能使用效率（</w:t>
      </w:r>
      <w:r w:rsidRPr="00D7001D">
        <w:rPr>
          <w:rFonts w:eastAsia="仿宋_GB2312"/>
          <w:sz w:val="32"/>
          <w:szCs w:val="32"/>
        </w:rPr>
        <w:t>PUE</w:t>
      </w:r>
      <w:r w:rsidRPr="00D7001D">
        <w:rPr>
          <w:rFonts w:eastAsia="仿宋_GB2312"/>
          <w:sz w:val="32"/>
          <w:szCs w:val="32"/>
        </w:rPr>
        <w:t>）不高于</w:t>
      </w:r>
      <w:r w:rsidRPr="00D7001D">
        <w:rPr>
          <w:rFonts w:eastAsia="仿宋_GB2312"/>
          <w:sz w:val="32"/>
          <w:szCs w:val="32"/>
        </w:rPr>
        <w:t>1.4</w:t>
      </w:r>
      <w:r w:rsidRPr="00D7001D">
        <w:rPr>
          <w:rFonts w:eastAsia="仿宋_GB2312"/>
          <w:sz w:val="32"/>
          <w:szCs w:val="32"/>
        </w:rPr>
        <w:t>；到</w:t>
      </w:r>
      <w:r w:rsidRPr="00D7001D">
        <w:rPr>
          <w:rFonts w:eastAsia="仿宋_GB2312"/>
          <w:sz w:val="32"/>
          <w:szCs w:val="32"/>
        </w:rPr>
        <w:t>2025</w:t>
      </w:r>
      <w:r w:rsidRPr="00D7001D">
        <w:rPr>
          <w:rFonts w:eastAsia="仿宋_GB2312"/>
          <w:sz w:val="32"/>
          <w:szCs w:val="32"/>
        </w:rPr>
        <w:t>年底，总体</w:t>
      </w:r>
      <w:r w:rsidRPr="00D7001D">
        <w:rPr>
          <w:rFonts w:eastAsia="仿宋_GB2312"/>
          <w:sz w:val="32"/>
          <w:szCs w:val="32"/>
        </w:rPr>
        <w:t>PUE</w:t>
      </w:r>
      <w:r w:rsidRPr="00D7001D">
        <w:rPr>
          <w:rFonts w:eastAsia="仿宋_GB2312"/>
          <w:sz w:val="32"/>
          <w:szCs w:val="32"/>
        </w:rPr>
        <w:t>不高于</w:t>
      </w:r>
      <w:r w:rsidRPr="00D7001D">
        <w:rPr>
          <w:rFonts w:eastAsia="仿宋_GB2312"/>
          <w:sz w:val="32"/>
          <w:szCs w:val="32"/>
        </w:rPr>
        <w:t>1.3</w:t>
      </w:r>
      <w:r w:rsidRPr="00D7001D">
        <w:rPr>
          <w:rFonts w:eastAsia="仿宋_GB2312"/>
          <w:sz w:val="32"/>
          <w:szCs w:val="32"/>
        </w:rPr>
        <w:t>，</w:t>
      </w:r>
      <w:r w:rsidR="005B5A25">
        <w:rPr>
          <w:rFonts w:eastAsia="仿宋_GB2312" w:hint="eastAsia"/>
          <w:sz w:val="32"/>
          <w:szCs w:val="32"/>
        </w:rPr>
        <w:t>数据中心每</w:t>
      </w:r>
      <w:r w:rsidR="006C6FCF" w:rsidRPr="00D7001D">
        <w:rPr>
          <w:rFonts w:eastAsia="仿宋_GB2312"/>
          <w:sz w:val="32"/>
          <w:szCs w:val="32"/>
        </w:rPr>
        <w:t>年提高</w:t>
      </w:r>
      <w:r w:rsidR="00477C01" w:rsidRPr="00D7001D">
        <w:rPr>
          <w:rFonts w:eastAsia="仿宋_GB2312"/>
          <w:sz w:val="32"/>
          <w:szCs w:val="32"/>
        </w:rPr>
        <w:t>15%</w:t>
      </w:r>
      <w:r w:rsidR="00477C01">
        <w:rPr>
          <w:rFonts w:eastAsia="仿宋_GB2312" w:hint="eastAsia"/>
          <w:sz w:val="32"/>
          <w:szCs w:val="32"/>
        </w:rPr>
        <w:t>的</w:t>
      </w:r>
      <w:r w:rsidR="006C6FCF" w:rsidRPr="00D7001D">
        <w:rPr>
          <w:rFonts w:eastAsia="仿宋_GB2312"/>
          <w:sz w:val="32"/>
          <w:szCs w:val="32"/>
        </w:rPr>
        <w:t>单位能耗营收纳统目标</w:t>
      </w:r>
      <w:r w:rsidR="006C6FCF">
        <w:rPr>
          <w:rFonts w:eastAsia="仿宋_GB2312" w:hint="eastAsia"/>
          <w:sz w:val="32"/>
          <w:szCs w:val="32"/>
        </w:rPr>
        <w:t>。对上述目标</w:t>
      </w:r>
      <w:r w:rsidRPr="00D7001D">
        <w:rPr>
          <w:rFonts w:eastAsia="仿宋_GB2312"/>
          <w:sz w:val="32"/>
          <w:szCs w:val="32"/>
        </w:rPr>
        <w:t>不达标</w:t>
      </w:r>
      <w:r w:rsidR="006C6FCF">
        <w:rPr>
          <w:rFonts w:eastAsia="仿宋_GB2312" w:hint="eastAsia"/>
          <w:sz w:val="32"/>
          <w:szCs w:val="32"/>
        </w:rPr>
        <w:t>的</w:t>
      </w:r>
      <w:r w:rsidRPr="00D7001D">
        <w:rPr>
          <w:rFonts w:eastAsia="仿宋_GB2312"/>
          <w:sz w:val="32"/>
          <w:szCs w:val="32"/>
        </w:rPr>
        <w:t>项目实施限期整改，整改后仍未达标的，给予停业整顿处理。</w:t>
      </w:r>
      <w:r w:rsidR="004C020E" w:rsidRPr="00D7001D">
        <w:rPr>
          <w:rFonts w:eastAsia="楷体_GB2312"/>
          <w:sz w:val="32"/>
          <w:szCs w:val="32"/>
        </w:rPr>
        <w:t>（</w:t>
      </w:r>
      <w:r w:rsidRPr="00D7001D">
        <w:rPr>
          <w:rFonts w:eastAsia="楷体_GB2312"/>
          <w:sz w:val="32"/>
          <w:szCs w:val="32"/>
        </w:rPr>
        <w:t>市工业和信息化局、市发展改革局、</w:t>
      </w:r>
      <w:r w:rsidR="004C020E">
        <w:rPr>
          <w:rFonts w:eastAsia="楷体_GB2312" w:hint="eastAsia"/>
          <w:sz w:val="32"/>
          <w:szCs w:val="32"/>
        </w:rPr>
        <w:t>市供电局、</w:t>
      </w:r>
      <w:r w:rsidRPr="00D7001D">
        <w:rPr>
          <w:rFonts w:eastAsia="楷体_GB2312"/>
          <w:sz w:val="32"/>
          <w:szCs w:val="32"/>
        </w:rPr>
        <w:t>各镇街（园区）负责）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黑体"/>
          <w:sz w:val="32"/>
          <w:szCs w:val="32"/>
        </w:rPr>
      </w:pPr>
      <w:r w:rsidRPr="00D7001D">
        <w:rPr>
          <w:rFonts w:eastAsia="黑体"/>
          <w:sz w:val="32"/>
          <w:szCs w:val="32"/>
        </w:rPr>
        <w:t>三、强力清理未批先建数据中心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七）全面开展在建在用数据中心摸排，对未按规定进行节能审查，或节能审查及验收未获通过，擅自开工建设或擅自投入使用的数据中心，责令停止建设或停止使用。逾期拒不停止建设或停止使用的，政府行政执法部门依法进行查</w:t>
      </w:r>
      <w:r w:rsidRPr="00D7001D">
        <w:rPr>
          <w:rFonts w:eastAsia="仿宋_GB2312"/>
          <w:sz w:val="32"/>
          <w:szCs w:val="32"/>
        </w:rPr>
        <w:lastRenderedPageBreak/>
        <w:t>处，采取联合执法方式实施中止供电、供水、断网等措施，市供电、供水等部门和电信运营商提供技术指导，节能审查部门将项目建设单位及主要责任人记入严重失信名单。</w:t>
      </w:r>
      <w:r w:rsidRPr="00D7001D">
        <w:rPr>
          <w:rFonts w:eastAsia="楷体_GB2312"/>
          <w:sz w:val="32"/>
          <w:szCs w:val="32"/>
        </w:rPr>
        <w:t>（市工业和信息化局、市发展改革局、市信用办、市供电局、市水务局、东莞电信、东莞移动、东莞联通、各镇街（园区）负责）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市供电局、水务局、电信运营商加强对数据中心用电、用水、网络监测，未取得节能审查批复的数据中心不予供电、供水及网络连接，对于发现违法接电、接水、通网的数据中心要及时向市发展改革局、市工业和信息化局、属地镇街（园区）通报。</w:t>
      </w:r>
      <w:r w:rsidRPr="00D7001D">
        <w:rPr>
          <w:rFonts w:eastAsia="楷体_GB2312"/>
          <w:sz w:val="32"/>
          <w:szCs w:val="32"/>
        </w:rPr>
        <w:t>（市发展改革局、市工业和信息化局、市供电局、市水务局、东莞电信、东莞移动、东莞联通负责）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黑体"/>
          <w:sz w:val="32"/>
          <w:szCs w:val="32"/>
        </w:rPr>
      </w:pPr>
      <w:r w:rsidRPr="00D7001D">
        <w:rPr>
          <w:rFonts w:eastAsia="黑体"/>
          <w:sz w:val="32"/>
          <w:szCs w:val="32"/>
        </w:rPr>
        <w:t>四、加强事中事后监管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（八）数据中心在投入使用前，建设单位应组织对节能审查意见落实情况进行验收，并将节能验收报告报备市发展</w:t>
      </w:r>
      <w:proofErr w:type="gramStart"/>
      <w:r w:rsidRPr="00D7001D">
        <w:rPr>
          <w:rFonts w:eastAsia="仿宋_GB2312"/>
          <w:sz w:val="32"/>
          <w:szCs w:val="32"/>
        </w:rPr>
        <w:t>改革局</w:t>
      </w:r>
      <w:proofErr w:type="gramEnd"/>
      <w:r w:rsidRPr="00D7001D">
        <w:rPr>
          <w:rFonts w:eastAsia="仿宋_GB2312"/>
          <w:sz w:val="32"/>
          <w:szCs w:val="32"/>
        </w:rPr>
        <w:t>和属地镇街（园区）经济发展部门。凡是验收不及格的，一律不得投产。</w:t>
      </w:r>
      <w:r w:rsidRPr="00D7001D">
        <w:rPr>
          <w:rFonts w:eastAsia="楷体_GB2312"/>
          <w:sz w:val="32"/>
          <w:szCs w:val="32"/>
        </w:rPr>
        <w:t>（市发展改革局、各镇街（园区）负责）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（九）建立全市数据中心监测平台，我市在建在用的数据中心，均需建设在线运营监测系统，并统一</w:t>
      </w:r>
      <w:proofErr w:type="gramStart"/>
      <w:r w:rsidRPr="00D7001D">
        <w:rPr>
          <w:rFonts w:eastAsia="仿宋_GB2312"/>
          <w:sz w:val="32"/>
          <w:szCs w:val="32"/>
        </w:rPr>
        <w:t>接入市</w:t>
      </w:r>
      <w:proofErr w:type="gramEnd"/>
      <w:r w:rsidRPr="00D7001D">
        <w:rPr>
          <w:rFonts w:eastAsia="仿宋_GB2312"/>
          <w:sz w:val="32"/>
          <w:szCs w:val="32"/>
        </w:rPr>
        <w:t>数据中心监测平台，实行数据中心运营数据实时监控，加快数据采集效率，杜绝数据瞒报漏报。把全市数据中心纳入重点监管对象，严格落实节能审查后执行情况事中事后监管，就项目涉及的产业政策、生产工艺、主要用能设备选型、节能措施等内容与项目能评报告中能耗指标表进行一致性检查，对检</w:t>
      </w:r>
      <w:r w:rsidRPr="00D7001D">
        <w:rPr>
          <w:rFonts w:eastAsia="仿宋_GB2312"/>
          <w:sz w:val="32"/>
          <w:szCs w:val="32"/>
        </w:rPr>
        <w:lastRenderedPageBreak/>
        <w:t>查发现问题的数据中心依法依规处理。</w:t>
      </w:r>
      <w:r w:rsidRPr="00D7001D">
        <w:rPr>
          <w:rFonts w:eastAsia="楷体_GB2312"/>
          <w:sz w:val="32"/>
          <w:szCs w:val="32"/>
        </w:rPr>
        <w:t>（市发展改革局、市工业和信息化局、各镇街（园区）负责）</w:t>
      </w:r>
    </w:p>
    <w:p w:rsidR="00A62584" w:rsidRPr="00D7001D" w:rsidRDefault="00A62584" w:rsidP="00A62584">
      <w:pPr>
        <w:snapToGrid w:val="0"/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（十）属地镇街（园区）经济发展部门要加强对辖区内数据中心项目建设和运营情况跟踪，对在建在用数据中心落实合</w:t>
      </w:r>
      <w:proofErr w:type="gramStart"/>
      <w:r w:rsidRPr="00D7001D">
        <w:rPr>
          <w:rFonts w:eastAsia="仿宋_GB2312"/>
          <w:sz w:val="32"/>
          <w:szCs w:val="32"/>
        </w:rPr>
        <w:t>规</w:t>
      </w:r>
      <w:proofErr w:type="gramEnd"/>
      <w:r w:rsidRPr="00D7001D">
        <w:rPr>
          <w:rFonts w:eastAsia="仿宋_GB2312"/>
          <w:sz w:val="32"/>
          <w:szCs w:val="32"/>
        </w:rPr>
        <w:t>性、节能审查意见和项目承诺书等落实情况等实行不定期检查，并将情况</w:t>
      </w:r>
      <w:proofErr w:type="gramStart"/>
      <w:r w:rsidRPr="00D7001D">
        <w:rPr>
          <w:rFonts w:eastAsia="仿宋_GB2312"/>
          <w:sz w:val="32"/>
          <w:szCs w:val="32"/>
        </w:rPr>
        <w:t>反馈市</w:t>
      </w:r>
      <w:proofErr w:type="gramEnd"/>
      <w:r w:rsidRPr="00D7001D">
        <w:rPr>
          <w:rFonts w:eastAsia="仿宋_GB2312"/>
          <w:sz w:val="32"/>
          <w:szCs w:val="32"/>
        </w:rPr>
        <w:t>发展改革局、市工业和信息化局。</w:t>
      </w:r>
      <w:r w:rsidRPr="00D7001D">
        <w:rPr>
          <w:rFonts w:eastAsia="楷体_GB2312"/>
          <w:sz w:val="32"/>
          <w:szCs w:val="32"/>
        </w:rPr>
        <w:t>（各镇街（园区）、市发展改革局、市工业和信息化局负责）</w:t>
      </w:r>
    </w:p>
    <w:p w:rsidR="00991820" w:rsidRDefault="00991820" w:rsidP="00A62584">
      <w:pPr>
        <w:snapToGrid w:val="0"/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D7001D">
        <w:rPr>
          <w:rFonts w:eastAsia="仿宋_GB2312"/>
          <w:sz w:val="32"/>
          <w:szCs w:val="32"/>
        </w:rPr>
        <w:t>（十一）加强用电监管，</w:t>
      </w:r>
      <w:r w:rsidR="005B5A25">
        <w:rPr>
          <w:rFonts w:eastAsia="仿宋_GB2312" w:hint="eastAsia"/>
          <w:sz w:val="32"/>
          <w:szCs w:val="32"/>
        </w:rPr>
        <w:t>数据中心</w:t>
      </w:r>
      <w:r w:rsidR="004C020E" w:rsidRPr="00D7001D">
        <w:rPr>
          <w:rFonts w:eastAsia="仿宋_GB2312"/>
          <w:sz w:val="32"/>
          <w:szCs w:val="32"/>
        </w:rPr>
        <w:t>单位能耗营收纳</w:t>
      </w:r>
      <w:proofErr w:type="gramStart"/>
      <w:r w:rsidR="004C020E" w:rsidRPr="00D7001D">
        <w:rPr>
          <w:rFonts w:eastAsia="仿宋_GB2312"/>
          <w:sz w:val="32"/>
          <w:szCs w:val="32"/>
        </w:rPr>
        <w:t>统目标</w:t>
      </w:r>
      <w:proofErr w:type="gramEnd"/>
      <w:r w:rsidR="004C020E" w:rsidRPr="00D7001D">
        <w:rPr>
          <w:rFonts w:eastAsia="仿宋_GB2312"/>
          <w:sz w:val="32"/>
          <w:szCs w:val="32"/>
        </w:rPr>
        <w:t>低于全市平均水平的，纳入错峰用电管理范畴，</w:t>
      </w:r>
      <w:r w:rsidR="00361BE3" w:rsidRPr="00D7001D">
        <w:rPr>
          <w:rFonts w:eastAsia="仿宋_GB2312"/>
          <w:sz w:val="32"/>
          <w:szCs w:val="32"/>
        </w:rPr>
        <w:t>在用电紧张时，</w:t>
      </w:r>
      <w:r w:rsidR="00361BE3">
        <w:rPr>
          <w:rFonts w:eastAsia="仿宋_GB2312" w:hint="eastAsia"/>
          <w:sz w:val="32"/>
          <w:szCs w:val="32"/>
        </w:rPr>
        <w:t>予以</w:t>
      </w:r>
      <w:r w:rsidR="00361BE3" w:rsidRPr="00D7001D">
        <w:rPr>
          <w:rFonts w:eastAsia="仿宋_GB2312"/>
          <w:sz w:val="32"/>
          <w:szCs w:val="32"/>
        </w:rPr>
        <w:t>错峰用电</w:t>
      </w:r>
      <w:r w:rsidR="00361BE3">
        <w:rPr>
          <w:rFonts w:eastAsia="仿宋_GB2312" w:hint="eastAsia"/>
          <w:sz w:val="32"/>
          <w:szCs w:val="32"/>
        </w:rPr>
        <w:t>处理；</w:t>
      </w:r>
      <w:r w:rsidR="004C020E" w:rsidRPr="00D7001D">
        <w:rPr>
          <w:rFonts w:eastAsia="仿宋_GB2312"/>
          <w:sz w:val="32"/>
          <w:szCs w:val="32"/>
        </w:rPr>
        <w:t>连续两年没达到全市平均水平的，予以停业整顿处理。</w:t>
      </w:r>
      <w:r w:rsidR="00361BE3" w:rsidRPr="00D7001D">
        <w:rPr>
          <w:rFonts w:eastAsia="楷体_GB2312"/>
          <w:sz w:val="32"/>
          <w:szCs w:val="32"/>
        </w:rPr>
        <w:t>（市工业和信息化局、市发展改革局、</w:t>
      </w:r>
      <w:r w:rsidR="00361BE3">
        <w:rPr>
          <w:rFonts w:eastAsia="楷体_GB2312" w:hint="eastAsia"/>
          <w:sz w:val="32"/>
          <w:szCs w:val="32"/>
        </w:rPr>
        <w:t>市供电局、</w:t>
      </w:r>
      <w:r w:rsidR="00361BE3" w:rsidRPr="00D7001D">
        <w:rPr>
          <w:rFonts w:eastAsia="楷体_GB2312"/>
          <w:sz w:val="32"/>
          <w:szCs w:val="32"/>
        </w:rPr>
        <w:t>各镇街（园区）负责）</w:t>
      </w:r>
    </w:p>
    <w:p w:rsidR="009670BA" w:rsidRPr="009670BA" w:rsidRDefault="009670BA" w:rsidP="00A62584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9670BA">
        <w:rPr>
          <w:rFonts w:ascii="仿宋_GB2312" w:eastAsia="仿宋_GB2312" w:hint="eastAsia"/>
          <w:sz w:val="32"/>
          <w:szCs w:val="32"/>
        </w:rPr>
        <w:t>（十</w:t>
      </w:r>
      <w:r w:rsidR="00845782">
        <w:rPr>
          <w:rFonts w:ascii="仿宋_GB2312" w:eastAsia="仿宋_GB2312" w:hint="eastAsia"/>
          <w:sz w:val="32"/>
          <w:szCs w:val="32"/>
        </w:rPr>
        <w:t>二</w:t>
      </w:r>
      <w:r w:rsidRPr="009670BA">
        <w:rPr>
          <w:rFonts w:ascii="仿宋_GB2312" w:eastAsia="仿宋_GB2312" w:hint="eastAsia"/>
          <w:sz w:val="32"/>
          <w:szCs w:val="32"/>
        </w:rPr>
        <w:t>）本意见自公布之日起施行。</w:t>
      </w:r>
    </w:p>
    <w:p w:rsidR="00885E1F" w:rsidRPr="00D7001D" w:rsidRDefault="00885E1F" w:rsidP="00A62584"/>
    <w:sectPr w:rsidR="00885E1F" w:rsidRPr="00D7001D" w:rsidSect="0088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E8" w:rsidRPr="00225831" w:rsidRDefault="001D7CE8" w:rsidP="00C55688">
      <w:pPr>
        <w:rPr>
          <w:rFonts w:ascii="Calibri" w:hAnsi="Calibri"/>
        </w:rPr>
      </w:pPr>
      <w:r>
        <w:separator/>
      </w:r>
    </w:p>
  </w:endnote>
  <w:endnote w:type="continuationSeparator" w:id="0">
    <w:p w:rsidR="001D7CE8" w:rsidRPr="00225831" w:rsidRDefault="001D7CE8" w:rsidP="00C55688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E8" w:rsidRPr="00225831" w:rsidRDefault="001D7CE8" w:rsidP="00C55688">
      <w:pPr>
        <w:rPr>
          <w:rFonts w:ascii="Calibri" w:hAnsi="Calibri"/>
        </w:rPr>
      </w:pPr>
      <w:r>
        <w:separator/>
      </w:r>
    </w:p>
  </w:footnote>
  <w:footnote w:type="continuationSeparator" w:id="0">
    <w:p w:rsidR="001D7CE8" w:rsidRPr="00225831" w:rsidRDefault="001D7CE8" w:rsidP="00C55688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5E7D5B"/>
    <w:multiLevelType w:val="singleLevel"/>
    <w:tmpl w:val="BD5E7D5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84"/>
    <w:rsid w:val="00013F49"/>
    <w:rsid w:val="0002373C"/>
    <w:rsid w:val="000B0D8F"/>
    <w:rsid w:val="0010560B"/>
    <w:rsid w:val="0014143D"/>
    <w:rsid w:val="00147133"/>
    <w:rsid w:val="0019086E"/>
    <w:rsid w:val="001D005A"/>
    <w:rsid w:val="001D7CE8"/>
    <w:rsid w:val="00250E30"/>
    <w:rsid w:val="0036000A"/>
    <w:rsid w:val="00361BE3"/>
    <w:rsid w:val="00477C01"/>
    <w:rsid w:val="004C020E"/>
    <w:rsid w:val="004D1D22"/>
    <w:rsid w:val="00596578"/>
    <w:rsid w:val="005B5A25"/>
    <w:rsid w:val="00600917"/>
    <w:rsid w:val="00625974"/>
    <w:rsid w:val="006A7227"/>
    <w:rsid w:val="006C6FCF"/>
    <w:rsid w:val="006F6B68"/>
    <w:rsid w:val="007026D4"/>
    <w:rsid w:val="007A3468"/>
    <w:rsid w:val="007A6B4B"/>
    <w:rsid w:val="007B178D"/>
    <w:rsid w:val="008003CF"/>
    <w:rsid w:val="00845782"/>
    <w:rsid w:val="00873790"/>
    <w:rsid w:val="008817A4"/>
    <w:rsid w:val="00885E1F"/>
    <w:rsid w:val="00934948"/>
    <w:rsid w:val="009670BA"/>
    <w:rsid w:val="00991820"/>
    <w:rsid w:val="00997B3B"/>
    <w:rsid w:val="009F36C5"/>
    <w:rsid w:val="00A62584"/>
    <w:rsid w:val="00AA5612"/>
    <w:rsid w:val="00AC0CD8"/>
    <w:rsid w:val="00AF3A43"/>
    <w:rsid w:val="00B46C80"/>
    <w:rsid w:val="00B5378F"/>
    <w:rsid w:val="00B54FD5"/>
    <w:rsid w:val="00B57C0A"/>
    <w:rsid w:val="00BF7B26"/>
    <w:rsid w:val="00C55688"/>
    <w:rsid w:val="00CB4BE0"/>
    <w:rsid w:val="00CD45D0"/>
    <w:rsid w:val="00D13249"/>
    <w:rsid w:val="00D32F0F"/>
    <w:rsid w:val="00D7001D"/>
    <w:rsid w:val="00D821BF"/>
    <w:rsid w:val="00E0507B"/>
    <w:rsid w:val="00E50B43"/>
    <w:rsid w:val="00F1038E"/>
    <w:rsid w:val="00F13922"/>
    <w:rsid w:val="00F77735"/>
    <w:rsid w:val="00FA369E"/>
    <w:rsid w:val="00FC1A68"/>
    <w:rsid w:val="00FE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6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6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288</Words>
  <Characters>1648</Characters>
  <Application>Microsoft Office Word</Application>
  <DocSecurity>0</DocSecurity>
  <Lines>13</Lines>
  <Paragraphs>3</Paragraphs>
  <ScaleCrop>false</ScaleCrop>
  <Company>Chinese ORG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丁伟兰</dc:creator>
  <cp:lastModifiedBy>丁伟兰</cp:lastModifiedBy>
  <cp:revision>15</cp:revision>
  <dcterms:created xsi:type="dcterms:W3CDTF">2021-08-04T08:02:00Z</dcterms:created>
  <dcterms:modified xsi:type="dcterms:W3CDTF">2021-08-06T07:16:00Z</dcterms:modified>
</cp:coreProperties>
</file>