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EA2" w:rsidRPr="00F76EA2" w:rsidRDefault="00F76EA2" w:rsidP="00F76EA2">
      <w:pPr>
        <w:pStyle w:val="a6"/>
        <w:jc w:val="both"/>
        <w:rPr>
          <w:rFonts w:ascii="黑体" w:eastAsia="黑体" w:hAnsi="黑体" w:cs="Times New Roman" w:hint="eastAsia"/>
          <w:sz w:val="32"/>
        </w:rPr>
      </w:pPr>
      <w:r w:rsidRPr="00F76EA2">
        <w:rPr>
          <w:rFonts w:ascii="黑体" w:eastAsia="黑体" w:hAnsi="黑体" w:cs="Times New Roman"/>
          <w:sz w:val="32"/>
        </w:rPr>
        <w:t>附件：</w:t>
      </w:r>
    </w:p>
    <w:p w:rsidR="00F76EA2" w:rsidRDefault="00F76EA2">
      <w:pPr>
        <w:pStyle w:val="a6"/>
        <w:rPr>
          <w:rFonts w:cs="Times New Roman"/>
        </w:rPr>
      </w:pPr>
    </w:p>
    <w:p w:rsidR="008E769D" w:rsidRDefault="00E41BA3" w:rsidP="008333D7">
      <w:pPr>
        <w:pStyle w:val="a6"/>
        <w:rPr>
          <w:rFonts w:cs="Times New Roman"/>
        </w:rPr>
      </w:pPr>
      <w:r w:rsidRPr="00597619">
        <w:rPr>
          <w:rFonts w:cs="Times New Roman"/>
        </w:rPr>
        <w:t>东莞市工业和信息化局关于市级服务型制造</w:t>
      </w:r>
      <w:r w:rsidRPr="00597619">
        <w:rPr>
          <w:rFonts w:cs="Times New Roman"/>
        </w:rPr>
        <w:br/>
      </w:r>
      <w:r w:rsidRPr="00597619">
        <w:rPr>
          <w:rFonts w:cs="Times New Roman"/>
        </w:rPr>
        <w:t>示范企业（平台）的认定管理办法（试行）</w:t>
      </w:r>
    </w:p>
    <w:p w:rsidR="008333D7" w:rsidRPr="008333D7" w:rsidRDefault="008333D7" w:rsidP="008333D7">
      <w:pPr>
        <w:ind w:firstLineChars="0" w:firstLine="0"/>
        <w:jc w:val="center"/>
        <w:rPr>
          <w:rFonts w:eastAsia="方正小标宋简体" w:hint="eastAsia"/>
          <w:sz w:val="44"/>
        </w:rPr>
      </w:pPr>
      <w:r w:rsidRPr="008333D7">
        <w:rPr>
          <w:rFonts w:eastAsia="方正小标宋简体" w:hint="eastAsia"/>
          <w:sz w:val="44"/>
        </w:rPr>
        <w:t>（征求意见稿）</w:t>
      </w:r>
    </w:p>
    <w:p w:rsidR="008E769D" w:rsidRPr="00597619" w:rsidRDefault="008E769D">
      <w:pPr>
        <w:ind w:firstLine="640"/>
      </w:pPr>
    </w:p>
    <w:p w:rsidR="008E769D" w:rsidRPr="00597619" w:rsidRDefault="00E41BA3">
      <w:pPr>
        <w:numPr>
          <w:ilvl w:val="0"/>
          <w:numId w:val="1"/>
        </w:numPr>
        <w:ind w:firstLineChars="0" w:firstLine="640"/>
        <w:jc w:val="center"/>
        <w:rPr>
          <w:rFonts w:eastAsia="黑体"/>
        </w:rPr>
      </w:pPr>
      <w:r w:rsidRPr="00597619">
        <w:rPr>
          <w:rFonts w:eastAsia="黑体"/>
        </w:rPr>
        <w:t>总</w:t>
      </w:r>
      <w:r w:rsidRPr="00597619">
        <w:rPr>
          <w:rFonts w:eastAsia="黑体"/>
        </w:rPr>
        <w:t xml:space="preserve"> </w:t>
      </w:r>
      <w:r w:rsidRPr="00597619">
        <w:rPr>
          <w:rFonts w:eastAsia="黑体"/>
        </w:rPr>
        <w:t>则</w:t>
      </w:r>
    </w:p>
    <w:p w:rsidR="008E769D" w:rsidRPr="00597619" w:rsidRDefault="00E41BA3" w:rsidP="00AD7D7F">
      <w:pPr>
        <w:pStyle w:val="a5"/>
        <w:spacing w:before="0" w:beforeAutospacing="0" w:after="0" w:afterAutospacing="0" w:line="600" w:lineRule="exact"/>
        <w:ind w:firstLineChars="200" w:firstLine="643"/>
        <w:rPr>
          <w:rFonts w:ascii="Times New Roman" w:eastAsia="仿宋_GB2312" w:hAnsi="Times New Roman" w:cs="Times New Roman"/>
          <w:kern w:val="2"/>
          <w:sz w:val="32"/>
          <w:szCs w:val="32"/>
        </w:rPr>
      </w:pPr>
      <w:r w:rsidRPr="00597619">
        <w:rPr>
          <w:rFonts w:ascii="Times New Roman" w:eastAsia="仿宋_GB2312" w:hAnsi="Times New Roman" w:cs="Times New Roman"/>
          <w:b/>
          <w:bCs/>
          <w:sz w:val="32"/>
          <w:szCs w:val="32"/>
        </w:rPr>
        <w:t>第一条</w:t>
      </w:r>
      <w:r w:rsidRPr="00597619">
        <w:rPr>
          <w:rFonts w:ascii="Times New Roman" w:eastAsia="仿宋_GB2312" w:hAnsi="Times New Roman" w:cs="Times New Roman"/>
          <w:sz w:val="32"/>
          <w:szCs w:val="32"/>
        </w:rPr>
        <w:t xml:space="preserve"> </w:t>
      </w:r>
      <w:r w:rsidRPr="00597619">
        <w:rPr>
          <w:rFonts w:ascii="Times New Roman" w:eastAsia="仿宋_GB2312" w:hAnsi="Times New Roman" w:cs="Times New Roman"/>
          <w:kern w:val="2"/>
          <w:sz w:val="32"/>
          <w:szCs w:val="32"/>
        </w:rPr>
        <w:t>为贯彻落实工业和信息化部等</w:t>
      </w:r>
      <w:r w:rsidRPr="00597619">
        <w:rPr>
          <w:rFonts w:ascii="Times New Roman" w:eastAsia="仿宋_GB2312" w:hAnsi="Times New Roman" w:cs="Times New Roman"/>
          <w:kern w:val="2"/>
          <w:sz w:val="32"/>
          <w:szCs w:val="32"/>
        </w:rPr>
        <w:t xml:space="preserve"> 15 </w:t>
      </w:r>
      <w:r w:rsidRPr="00597619">
        <w:rPr>
          <w:rFonts w:ascii="Times New Roman" w:eastAsia="仿宋_GB2312" w:hAnsi="Times New Roman" w:cs="Times New Roman"/>
          <w:kern w:val="2"/>
          <w:sz w:val="32"/>
          <w:szCs w:val="32"/>
        </w:rPr>
        <w:t>部委联合印发的《关于进一步促进服务型制造发展的指导意见》</w:t>
      </w:r>
      <w:r w:rsidRPr="00597619">
        <w:rPr>
          <w:rFonts w:ascii="Times New Roman" w:eastAsia="仿宋_GB2312" w:hAnsi="Times New Roman" w:cs="Times New Roman"/>
          <w:kern w:val="2"/>
          <w:sz w:val="32"/>
          <w:szCs w:val="32"/>
        </w:rPr>
        <w:t>(</w:t>
      </w:r>
      <w:r w:rsidRPr="00597619">
        <w:rPr>
          <w:rFonts w:ascii="Times New Roman" w:eastAsia="仿宋_GB2312" w:hAnsi="Times New Roman" w:cs="Times New Roman"/>
          <w:kern w:val="2"/>
          <w:sz w:val="32"/>
          <w:szCs w:val="32"/>
        </w:rPr>
        <w:t>工信部联法〔</w:t>
      </w:r>
      <w:r w:rsidRPr="00597619">
        <w:rPr>
          <w:rFonts w:ascii="Times New Roman" w:eastAsia="仿宋_GB2312" w:hAnsi="Times New Roman" w:cs="Times New Roman"/>
          <w:kern w:val="2"/>
          <w:sz w:val="32"/>
          <w:szCs w:val="32"/>
        </w:rPr>
        <w:t>2020</w:t>
      </w:r>
      <w:r w:rsidRPr="00597619">
        <w:rPr>
          <w:rFonts w:ascii="Times New Roman" w:eastAsia="仿宋_GB2312" w:hAnsi="Times New Roman" w:cs="Times New Roman"/>
          <w:kern w:val="2"/>
          <w:sz w:val="32"/>
          <w:szCs w:val="32"/>
        </w:rPr>
        <w:t>〕</w:t>
      </w:r>
      <w:r w:rsidRPr="00597619">
        <w:rPr>
          <w:rFonts w:ascii="Times New Roman" w:eastAsia="仿宋_GB2312" w:hAnsi="Times New Roman" w:cs="Times New Roman"/>
          <w:kern w:val="2"/>
          <w:sz w:val="32"/>
          <w:szCs w:val="32"/>
        </w:rPr>
        <w:t>101</w:t>
      </w:r>
      <w:r w:rsidRPr="00597619">
        <w:rPr>
          <w:rFonts w:ascii="Times New Roman" w:eastAsia="仿宋_GB2312" w:hAnsi="Times New Roman" w:cs="Times New Roman"/>
          <w:kern w:val="2"/>
          <w:sz w:val="32"/>
          <w:szCs w:val="32"/>
        </w:rPr>
        <w:t>号</w:t>
      </w:r>
      <w:r w:rsidRPr="00597619">
        <w:rPr>
          <w:rFonts w:ascii="Times New Roman" w:eastAsia="仿宋_GB2312" w:hAnsi="Times New Roman" w:cs="Times New Roman"/>
          <w:kern w:val="2"/>
          <w:sz w:val="32"/>
          <w:szCs w:val="32"/>
        </w:rPr>
        <w:t>)</w:t>
      </w:r>
      <w:r w:rsidRPr="00597619">
        <w:rPr>
          <w:rFonts w:ascii="Times New Roman" w:eastAsia="仿宋_GB2312" w:hAnsi="Times New Roman" w:cs="Times New Roman"/>
          <w:kern w:val="2"/>
          <w:sz w:val="32"/>
          <w:szCs w:val="32"/>
        </w:rPr>
        <w:t>，支持创新服务型制造新</w:t>
      </w:r>
      <w:proofErr w:type="gramStart"/>
      <w:r w:rsidRPr="00597619">
        <w:rPr>
          <w:rFonts w:ascii="Times New Roman" w:eastAsia="仿宋_GB2312" w:hAnsi="Times New Roman" w:cs="Times New Roman"/>
          <w:kern w:val="2"/>
          <w:sz w:val="32"/>
          <w:szCs w:val="32"/>
        </w:rPr>
        <w:t>业态新模式</w:t>
      </w:r>
      <w:proofErr w:type="gramEnd"/>
      <w:r w:rsidRPr="00597619">
        <w:rPr>
          <w:rFonts w:ascii="Times New Roman" w:eastAsia="仿宋_GB2312" w:hAnsi="Times New Roman" w:cs="Times New Roman"/>
          <w:kern w:val="2"/>
          <w:sz w:val="32"/>
          <w:szCs w:val="32"/>
        </w:rPr>
        <w:t>，加快推动产业向服务型制造发展，促进制造业高质量发展。结合我市实际，决定开展市级服务型制造示范</w:t>
      </w:r>
      <w:r w:rsidRPr="00597619">
        <w:rPr>
          <w:rFonts w:ascii="Times New Roman" w:eastAsia="仿宋_GB2312" w:hAnsi="Times New Roman" w:cs="Times New Roman" w:hint="eastAsia"/>
          <w:kern w:val="2"/>
          <w:sz w:val="32"/>
          <w:szCs w:val="32"/>
        </w:rPr>
        <w:t>企业</w:t>
      </w:r>
      <w:r w:rsidRPr="00597619">
        <w:rPr>
          <w:rFonts w:ascii="Times New Roman" w:eastAsia="仿宋_GB2312" w:hAnsi="Times New Roman" w:cs="Times New Roman"/>
          <w:kern w:val="2"/>
          <w:sz w:val="32"/>
          <w:szCs w:val="32"/>
        </w:rPr>
        <w:t>（平台）的认定工作，制定本办法。</w:t>
      </w:r>
    </w:p>
    <w:p w:rsidR="008E769D" w:rsidRPr="00597619" w:rsidRDefault="00E41BA3" w:rsidP="00AD7D7F">
      <w:pPr>
        <w:pStyle w:val="a5"/>
        <w:spacing w:before="0" w:beforeAutospacing="0" w:after="0" w:afterAutospacing="0" w:line="600" w:lineRule="exact"/>
        <w:ind w:firstLineChars="200" w:firstLine="643"/>
        <w:rPr>
          <w:rFonts w:ascii="Times New Roman" w:eastAsia="仿宋_GB2312" w:hAnsi="Times New Roman" w:cs="Times New Roman"/>
          <w:sz w:val="32"/>
          <w:szCs w:val="32"/>
        </w:rPr>
      </w:pPr>
      <w:r w:rsidRPr="00597619">
        <w:rPr>
          <w:rFonts w:ascii="Times New Roman" w:eastAsia="仿宋_GB2312" w:hAnsi="Times New Roman" w:cs="Times New Roman"/>
          <w:b/>
          <w:bCs/>
          <w:sz w:val="32"/>
          <w:szCs w:val="32"/>
        </w:rPr>
        <w:t>第二条</w:t>
      </w:r>
      <w:r w:rsidRPr="00597619">
        <w:rPr>
          <w:rFonts w:ascii="Times New Roman" w:eastAsia="仿宋_GB2312" w:hAnsi="Times New Roman" w:cs="Times New Roman"/>
          <w:b/>
          <w:bCs/>
          <w:sz w:val="32"/>
          <w:szCs w:val="32"/>
        </w:rPr>
        <w:t xml:space="preserve"> </w:t>
      </w:r>
      <w:r w:rsidRPr="00597619">
        <w:rPr>
          <w:rFonts w:ascii="Times New Roman" w:eastAsia="仿宋_GB2312" w:hAnsi="Times New Roman" w:cs="Times New Roman"/>
          <w:sz w:val="32"/>
          <w:szCs w:val="32"/>
        </w:rPr>
        <w:t>服务型制造是</w:t>
      </w:r>
      <w:r w:rsidRPr="00597619">
        <w:rPr>
          <w:rFonts w:ascii="Times New Roman" w:eastAsia="仿宋_GB2312" w:hAnsi="Times New Roman" w:cs="Times New Roman" w:hint="eastAsia"/>
          <w:sz w:val="32"/>
          <w:szCs w:val="32"/>
        </w:rPr>
        <w:t>制造业与服务业深度融合的新产业形态，是制造业企业将</w:t>
      </w:r>
      <w:r w:rsidRPr="00597619">
        <w:rPr>
          <w:rFonts w:ascii="Times New Roman" w:eastAsia="仿宋_GB2312" w:hAnsi="Times New Roman" w:cs="Times New Roman"/>
          <w:sz w:val="32"/>
          <w:szCs w:val="32"/>
        </w:rPr>
        <w:t>制造与服务融合发展的新型制造模式和产业形态，是先进制造业和现代服务业深度融合的重要方向。制造业企业通过创新优化生产组织形式、运营管理方式和商业发展模式，不断增加服务要素在投入和产出中的比重，从以加工组</w:t>
      </w:r>
      <w:bookmarkStart w:id="0" w:name="_GoBack"/>
      <w:bookmarkEnd w:id="0"/>
      <w:r w:rsidRPr="00597619">
        <w:rPr>
          <w:rFonts w:ascii="Times New Roman" w:eastAsia="仿宋_GB2312" w:hAnsi="Times New Roman" w:cs="Times New Roman"/>
          <w:sz w:val="32"/>
          <w:szCs w:val="32"/>
        </w:rPr>
        <w:t>装为主向</w:t>
      </w:r>
      <w:r w:rsidRPr="00597619">
        <w:rPr>
          <w:rFonts w:ascii="Times New Roman" w:eastAsia="仿宋_GB2312" w:hAnsi="Times New Roman" w:cs="Times New Roman"/>
          <w:sz w:val="32"/>
          <w:szCs w:val="32"/>
        </w:rPr>
        <w:t>“</w:t>
      </w:r>
      <w:r w:rsidRPr="00597619">
        <w:rPr>
          <w:rFonts w:ascii="Times New Roman" w:eastAsia="仿宋_GB2312" w:hAnsi="Times New Roman" w:cs="Times New Roman"/>
          <w:sz w:val="32"/>
          <w:szCs w:val="32"/>
        </w:rPr>
        <w:t>制造</w:t>
      </w:r>
      <w:r w:rsidRPr="00597619">
        <w:rPr>
          <w:rFonts w:ascii="Times New Roman" w:eastAsia="仿宋_GB2312" w:hAnsi="Times New Roman" w:cs="Times New Roman"/>
          <w:sz w:val="32"/>
          <w:szCs w:val="32"/>
        </w:rPr>
        <w:t>+</w:t>
      </w:r>
      <w:r w:rsidRPr="00597619">
        <w:rPr>
          <w:rFonts w:ascii="Times New Roman" w:eastAsia="仿宋_GB2312" w:hAnsi="Times New Roman" w:cs="Times New Roman"/>
          <w:sz w:val="32"/>
          <w:szCs w:val="32"/>
        </w:rPr>
        <w:t>服务</w:t>
      </w:r>
      <w:r w:rsidRPr="00597619">
        <w:rPr>
          <w:rFonts w:ascii="Times New Roman" w:eastAsia="仿宋_GB2312" w:hAnsi="Times New Roman" w:cs="Times New Roman"/>
          <w:sz w:val="32"/>
          <w:szCs w:val="32"/>
        </w:rPr>
        <w:t>”</w:t>
      </w:r>
      <w:r w:rsidRPr="00597619">
        <w:rPr>
          <w:rFonts w:ascii="Times New Roman" w:eastAsia="仿宋_GB2312" w:hAnsi="Times New Roman" w:cs="Times New Roman"/>
          <w:sz w:val="32"/>
          <w:szCs w:val="32"/>
        </w:rPr>
        <w:t>转型，从单纯出售产品向出售</w:t>
      </w:r>
      <w:r w:rsidRPr="00597619">
        <w:rPr>
          <w:rFonts w:ascii="Times New Roman" w:eastAsia="仿宋_GB2312" w:hAnsi="Times New Roman" w:cs="Times New Roman"/>
          <w:sz w:val="32"/>
          <w:szCs w:val="32"/>
        </w:rPr>
        <w:t>“</w:t>
      </w:r>
      <w:r w:rsidRPr="00597619">
        <w:rPr>
          <w:rFonts w:ascii="Times New Roman" w:eastAsia="仿宋_GB2312" w:hAnsi="Times New Roman" w:cs="Times New Roman"/>
          <w:sz w:val="32"/>
          <w:szCs w:val="32"/>
        </w:rPr>
        <w:t>产品</w:t>
      </w:r>
      <w:r w:rsidRPr="00597619">
        <w:rPr>
          <w:rFonts w:ascii="Times New Roman" w:eastAsia="仿宋_GB2312" w:hAnsi="Times New Roman" w:cs="Times New Roman"/>
          <w:sz w:val="32"/>
          <w:szCs w:val="32"/>
        </w:rPr>
        <w:t>+</w:t>
      </w:r>
      <w:r w:rsidRPr="00597619">
        <w:rPr>
          <w:rFonts w:ascii="Times New Roman" w:eastAsia="仿宋_GB2312" w:hAnsi="Times New Roman" w:cs="Times New Roman"/>
          <w:sz w:val="32"/>
          <w:szCs w:val="32"/>
        </w:rPr>
        <w:t>服务</w:t>
      </w:r>
      <w:r w:rsidRPr="00597619">
        <w:rPr>
          <w:rFonts w:ascii="Times New Roman" w:eastAsia="仿宋_GB2312" w:hAnsi="Times New Roman" w:cs="Times New Roman"/>
          <w:sz w:val="32"/>
          <w:szCs w:val="32"/>
        </w:rPr>
        <w:t>”</w:t>
      </w:r>
      <w:r w:rsidRPr="00597619">
        <w:rPr>
          <w:rFonts w:ascii="Times New Roman" w:eastAsia="仿宋_GB2312" w:hAnsi="Times New Roman" w:cs="Times New Roman"/>
          <w:sz w:val="32"/>
          <w:szCs w:val="32"/>
        </w:rPr>
        <w:t>转变，有利于延伸和提升价值链，提高全要素生产率、产品附加值和市场占有率。</w:t>
      </w:r>
      <w:r w:rsidRPr="00597619">
        <w:rPr>
          <w:rFonts w:ascii="Times New Roman" w:eastAsia="仿宋_GB2312" w:hAnsi="Times New Roman" w:cs="Times New Roman"/>
          <w:sz w:val="32"/>
          <w:szCs w:val="32"/>
        </w:rPr>
        <w:t> </w:t>
      </w:r>
    </w:p>
    <w:p w:rsidR="008E769D" w:rsidRPr="00597619" w:rsidRDefault="00E41BA3">
      <w:pPr>
        <w:ind w:firstLine="643"/>
      </w:pPr>
      <w:r w:rsidRPr="00597619">
        <w:rPr>
          <w:b/>
          <w:bCs/>
        </w:rPr>
        <w:lastRenderedPageBreak/>
        <w:t>第三条</w:t>
      </w:r>
      <w:r w:rsidRPr="00597619">
        <w:rPr>
          <w:b/>
          <w:bCs/>
        </w:rPr>
        <w:t xml:space="preserve"> </w:t>
      </w:r>
      <w:r w:rsidRPr="00597619">
        <w:rPr>
          <w:rFonts w:hint="eastAsia"/>
        </w:rPr>
        <w:t>市级</w:t>
      </w:r>
      <w:r w:rsidRPr="00597619">
        <w:t>服务型制造示范企业</w:t>
      </w:r>
      <w:r w:rsidRPr="00597619">
        <w:rPr>
          <w:rFonts w:hint="eastAsia"/>
        </w:rPr>
        <w:t>（平台）</w:t>
      </w:r>
      <w:r w:rsidRPr="00597619">
        <w:t>应当在服务型制造发展方面成效突出，并对所在行业服务型制造发展起到良好示范带动作用。</w:t>
      </w:r>
    </w:p>
    <w:p w:rsidR="008E769D" w:rsidRPr="00597619" w:rsidRDefault="00E41BA3">
      <w:pPr>
        <w:ind w:firstLine="643"/>
      </w:pPr>
      <w:r w:rsidRPr="00597619">
        <w:rPr>
          <w:b/>
          <w:bCs/>
        </w:rPr>
        <w:t>第四条</w:t>
      </w:r>
      <w:r w:rsidRPr="00597619">
        <w:rPr>
          <w:b/>
          <w:bCs/>
        </w:rPr>
        <w:t xml:space="preserve"> </w:t>
      </w:r>
      <w:r w:rsidRPr="00597619">
        <w:t>市级服务型制造示范企业（平台）的遴选工作遵循企业自愿、择优确定和公开、公平、公正的原则，每年开展一次。</w:t>
      </w:r>
    </w:p>
    <w:p w:rsidR="008E769D" w:rsidRPr="00597619" w:rsidRDefault="00E41BA3">
      <w:pPr>
        <w:ind w:firstLine="643"/>
      </w:pPr>
      <w:r w:rsidRPr="00597619">
        <w:rPr>
          <w:b/>
          <w:bCs/>
        </w:rPr>
        <w:t>第五条</w:t>
      </w:r>
      <w:r w:rsidRPr="00597619">
        <w:rPr>
          <w:b/>
          <w:bCs/>
        </w:rPr>
        <w:t xml:space="preserve"> </w:t>
      </w:r>
      <w:r w:rsidRPr="00597619">
        <w:t>市工业和信息化局负责市级服务型制造示范企业（平台）的认定和管理工作。各镇（街）、园区工业和信息化主管部门负责组织本地区市级服务型制造示范企业（平台）的推荐申报工作，协助市工业和信息化局对市级服务型制造示范企业（平台）进行指导和管理。</w:t>
      </w:r>
    </w:p>
    <w:p w:rsidR="008E769D" w:rsidRPr="00597619" w:rsidRDefault="008E769D">
      <w:pPr>
        <w:ind w:firstLine="640"/>
      </w:pPr>
    </w:p>
    <w:p w:rsidR="008E769D" w:rsidRPr="00597619" w:rsidRDefault="00E41BA3">
      <w:pPr>
        <w:numPr>
          <w:ilvl w:val="0"/>
          <w:numId w:val="2"/>
        </w:numPr>
        <w:ind w:firstLineChars="0" w:firstLine="640"/>
        <w:jc w:val="center"/>
        <w:rPr>
          <w:rFonts w:eastAsia="黑体"/>
        </w:rPr>
      </w:pPr>
      <w:r w:rsidRPr="00597619">
        <w:rPr>
          <w:rFonts w:eastAsia="黑体"/>
        </w:rPr>
        <w:t>认定条件</w:t>
      </w:r>
    </w:p>
    <w:p w:rsidR="008E769D" w:rsidRPr="00597619" w:rsidRDefault="00E41BA3">
      <w:pPr>
        <w:ind w:firstLine="643"/>
      </w:pPr>
      <w:r w:rsidRPr="00597619">
        <w:rPr>
          <w:b/>
          <w:bCs/>
        </w:rPr>
        <w:t>第</w:t>
      </w:r>
      <w:r w:rsidRPr="00597619">
        <w:rPr>
          <w:rFonts w:hint="eastAsia"/>
          <w:b/>
          <w:bCs/>
        </w:rPr>
        <w:t>六</w:t>
      </w:r>
      <w:r w:rsidRPr="00597619">
        <w:rPr>
          <w:b/>
          <w:bCs/>
        </w:rPr>
        <w:t>条</w:t>
      </w:r>
      <w:r w:rsidRPr="00597619">
        <w:rPr>
          <w:b/>
          <w:bCs/>
        </w:rPr>
        <w:t xml:space="preserve"> </w:t>
      </w:r>
      <w:r w:rsidRPr="00597619">
        <w:t>申报主体须具备以下</w:t>
      </w:r>
      <w:r w:rsidRPr="00597619">
        <w:rPr>
          <w:rFonts w:hint="eastAsia"/>
        </w:rPr>
        <w:t>共性</w:t>
      </w:r>
      <w:r w:rsidRPr="00597619">
        <w:t>条件：</w:t>
      </w:r>
    </w:p>
    <w:p w:rsidR="008E769D" w:rsidRPr="00597619" w:rsidRDefault="00E41BA3">
      <w:pPr>
        <w:ind w:firstLine="640"/>
      </w:pPr>
      <w:r w:rsidRPr="00597619">
        <w:t>（一）申报主体应在东莞市行政区域内依法注册，具有独立法人资格，遵守国家法律法规，认真履行社会责任，财务管理制度健全规范，运营和财务状况良好。</w:t>
      </w:r>
    </w:p>
    <w:p w:rsidR="008E769D" w:rsidRPr="00597619" w:rsidRDefault="00E41BA3">
      <w:pPr>
        <w:ind w:firstLine="640"/>
      </w:pPr>
      <w:r w:rsidRPr="00597619">
        <w:t>（二）申报主体两年内（截止申请日期）未发生重大质量、环保或安全事故，没有违规、违法和失信行为或涉嫌违法正在接受审查的情况。</w:t>
      </w:r>
      <w:r w:rsidRPr="00597619">
        <w:t xml:space="preserve"> </w:t>
      </w:r>
    </w:p>
    <w:p w:rsidR="008E769D" w:rsidRPr="00597619" w:rsidRDefault="00E41BA3">
      <w:pPr>
        <w:ind w:firstLine="643"/>
      </w:pPr>
      <w:r w:rsidRPr="00597619">
        <w:rPr>
          <w:b/>
          <w:bCs/>
        </w:rPr>
        <w:t>第</w:t>
      </w:r>
      <w:r w:rsidRPr="00597619">
        <w:rPr>
          <w:rFonts w:hint="eastAsia"/>
          <w:b/>
          <w:bCs/>
        </w:rPr>
        <w:t>七</w:t>
      </w:r>
      <w:r w:rsidRPr="00597619">
        <w:rPr>
          <w:b/>
          <w:bCs/>
        </w:rPr>
        <w:t>条</w:t>
      </w:r>
      <w:r w:rsidRPr="00597619">
        <w:rPr>
          <w:b/>
          <w:bCs/>
        </w:rPr>
        <w:t xml:space="preserve"> </w:t>
      </w:r>
      <w:r w:rsidRPr="00597619">
        <w:t>申报服务型制造示范企业的主体应具备以下条件：</w:t>
      </w:r>
    </w:p>
    <w:p w:rsidR="008E769D" w:rsidRPr="00597619" w:rsidRDefault="00E41BA3">
      <w:pPr>
        <w:ind w:firstLine="640"/>
      </w:pPr>
      <w:r w:rsidRPr="00597619">
        <w:t>（一）申报企业应为具有鲜明服务型制造特点的制造业企业</w:t>
      </w:r>
      <w:r w:rsidRPr="00597619">
        <w:rPr>
          <w:rFonts w:hint="eastAsia"/>
        </w:rPr>
        <w:t>，</w:t>
      </w:r>
      <w:r w:rsidRPr="00597619">
        <w:rPr>
          <w:rFonts w:hint="eastAsia"/>
        </w:rPr>
        <w:lastRenderedPageBreak/>
        <w:t>符合工业设计服务、定制化服务、供应链管理、检验检测认证服务、共享或协同制造、全生命周期管理、总集成总承包、节能环保服务、生产性金融服务</w:t>
      </w:r>
      <w:r w:rsidR="00AD7D7F">
        <w:rPr>
          <w:rFonts w:hint="eastAsia"/>
        </w:rPr>
        <w:t>、工业旅游</w:t>
      </w:r>
      <w:r w:rsidRPr="00597619">
        <w:rPr>
          <w:rFonts w:hint="eastAsia"/>
        </w:rPr>
        <w:t>及其他服务型制造创新模式（须有详细且充分的材料支撑）中的一种或多种服务型制造发展方向</w:t>
      </w:r>
      <w:r w:rsidRPr="00597619">
        <w:t>。</w:t>
      </w:r>
    </w:p>
    <w:p w:rsidR="008E769D" w:rsidRPr="00597619" w:rsidRDefault="00E41BA3">
      <w:pPr>
        <w:ind w:firstLine="640"/>
      </w:pPr>
      <w:r w:rsidRPr="00597619">
        <w:t>（二）申报企业应通过战略规划、组织保障、技术创新、流程再造、市场拓展、人才培养等措施进行服务型制造转型升级，并取得显著成效。在本行业或相关领域内，其生产技术与工艺、服务能力与水平具有一定优势，服务收入占企业营业收入比重达</w:t>
      </w:r>
      <w:r w:rsidRPr="00597619">
        <w:t>10%</w:t>
      </w:r>
      <w:r w:rsidRPr="00597619">
        <w:t>以上。</w:t>
      </w:r>
    </w:p>
    <w:p w:rsidR="008E769D" w:rsidRPr="00597619" w:rsidRDefault="00E41BA3">
      <w:pPr>
        <w:ind w:firstLine="643"/>
      </w:pPr>
      <w:r w:rsidRPr="00597619">
        <w:rPr>
          <w:b/>
          <w:bCs/>
        </w:rPr>
        <w:t>第</w:t>
      </w:r>
      <w:r w:rsidRPr="00597619">
        <w:rPr>
          <w:rFonts w:hint="eastAsia"/>
          <w:b/>
          <w:bCs/>
        </w:rPr>
        <w:t>八</w:t>
      </w:r>
      <w:r w:rsidRPr="00597619">
        <w:rPr>
          <w:b/>
          <w:bCs/>
        </w:rPr>
        <w:t>条</w:t>
      </w:r>
      <w:r w:rsidRPr="00597619">
        <w:rPr>
          <w:b/>
          <w:bCs/>
        </w:rPr>
        <w:t xml:space="preserve"> </w:t>
      </w:r>
      <w:r w:rsidRPr="00597619">
        <w:t>申报服务型制造示范</w:t>
      </w:r>
      <w:r w:rsidRPr="00597619">
        <w:rPr>
          <w:rFonts w:hint="eastAsia"/>
        </w:rPr>
        <w:t>平台</w:t>
      </w:r>
      <w:r w:rsidRPr="00597619">
        <w:t>的主体应具备以下条件：</w:t>
      </w:r>
    </w:p>
    <w:p w:rsidR="008E769D" w:rsidRPr="00597619" w:rsidRDefault="00E41BA3">
      <w:pPr>
        <w:ind w:firstLine="640"/>
      </w:pPr>
      <w:r w:rsidRPr="00597619">
        <w:t>（一）</w:t>
      </w:r>
      <w:r w:rsidRPr="00597619">
        <w:rPr>
          <w:rFonts w:hint="eastAsia"/>
        </w:rPr>
        <w:t>申报平台应为从制造业企业衍生出的服务平台或第三</w:t>
      </w:r>
      <w:proofErr w:type="gramStart"/>
      <w:r w:rsidRPr="00597619">
        <w:rPr>
          <w:rFonts w:hint="eastAsia"/>
        </w:rPr>
        <w:t>方专业</w:t>
      </w:r>
      <w:proofErr w:type="gramEnd"/>
      <w:r w:rsidRPr="00597619">
        <w:rPr>
          <w:rFonts w:hint="eastAsia"/>
        </w:rPr>
        <w:t>服务平台（包括应用服务提供商），也可为高等院校、科研院所、行业组织等服务机构。截至</w:t>
      </w:r>
      <w:proofErr w:type="gramStart"/>
      <w:r w:rsidRPr="00597619">
        <w:rPr>
          <w:rFonts w:hint="eastAsia"/>
        </w:rPr>
        <w:t>申报日</w:t>
      </w:r>
      <w:proofErr w:type="gramEnd"/>
      <w:r w:rsidRPr="00597619">
        <w:rPr>
          <w:rFonts w:hint="eastAsia"/>
        </w:rPr>
        <w:t>正式投入运营时间须满</w:t>
      </w:r>
      <w:r w:rsidRPr="00597619">
        <w:rPr>
          <w:rFonts w:hint="eastAsia"/>
        </w:rPr>
        <w:t>2</w:t>
      </w:r>
      <w:r w:rsidRPr="00597619">
        <w:rPr>
          <w:rFonts w:hint="eastAsia"/>
        </w:rPr>
        <w:t>年。</w:t>
      </w:r>
    </w:p>
    <w:p w:rsidR="008E769D" w:rsidRPr="00597619" w:rsidRDefault="00E41BA3">
      <w:pPr>
        <w:ind w:firstLine="640"/>
      </w:pPr>
      <w:r w:rsidRPr="00597619">
        <w:rPr>
          <w:rFonts w:hint="eastAsia"/>
        </w:rPr>
        <w:t>（二）申报</w:t>
      </w:r>
      <w:r w:rsidRPr="00597619">
        <w:t>平台必须有稳定的管理团队和人才队伍。具备健全的管理制度，规范的服务流程、合理的收费标准和完善的服务质量保障，财务收支状况良好。有明确的发展规划和目标，以及良好的发展前景和可持续发展能力。</w:t>
      </w:r>
    </w:p>
    <w:p w:rsidR="008E769D" w:rsidRPr="00597619" w:rsidRDefault="00E41BA3">
      <w:pPr>
        <w:ind w:firstLine="640"/>
      </w:pPr>
      <w:r w:rsidRPr="00597619">
        <w:rPr>
          <w:rFonts w:hint="eastAsia"/>
        </w:rPr>
        <w:t>（三）服务型制造示范平台分</w:t>
      </w:r>
      <w:r w:rsidRPr="00597619">
        <w:t>为面向行业的专业服务平台和面向区域的综合服务平台两类。其中</w:t>
      </w:r>
      <w:r w:rsidRPr="00597619">
        <w:rPr>
          <w:rFonts w:hint="eastAsia"/>
        </w:rPr>
        <w:t>：</w:t>
      </w:r>
    </w:p>
    <w:p w:rsidR="008E769D" w:rsidRPr="00597619" w:rsidRDefault="00E41BA3">
      <w:pPr>
        <w:ind w:firstLine="640"/>
      </w:pPr>
      <w:r w:rsidRPr="00597619">
        <w:t>1</w:t>
      </w:r>
      <w:r w:rsidRPr="00597619">
        <w:rPr>
          <w:rFonts w:hint="eastAsia"/>
        </w:rPr>
        <w:t>、</w:t>
      </w:r>
      <w:r w:rsidRPr="00597619">
        <w:t>面向行业或领域的专业服务平台，主要满足本行业或者</w:t>
      </w:r>
      <w:r w:rsidRPr="00597619">
        <w:lastRenderedPageBreak/>
        <w:t>本领域制造企业的研发设计、供应链管理、共享制造、远程诊断运维、系统解决方案等服务需求。建有网络服务平台，具有在线服务、线上线下联动功能，具有线下服务的良好业绩。有相关专业领域的工业技术服务能力和工业数据沉淀能力。</w:t>
      </w:r>
    </w:p>
    <w:p w:rsidR="008E769D" w:rsidRPr="00597619" w:rsidRDefault="00E41BA3">
      <w:pPr>
        <w:ind w:firstLine="640"/>
      </w:pPr>
      <w:r w:rsidRPr="00597619">
        <w:t>2</w:t>
      </w:r>
      <w:r w:rsidRPr="00597619">
        <w:rPr>
          <w:rFonts w:hint="eastAsia"/>
        </w:rPr>
        <w:t>、</w:t>
      </w:r>
      <w:r w:rsidRPr="00597619">
        <w:t>面向区域的综合服务平台，主要支撑本区域或者园区制造业企业在生产服务业务方面的需求，包括但不限于商务服务、人才服务、</w:t>
      </w:r>
      <w:proofErr w:type="gramStart"/>
      <w:r w:rsidRPr="00597619">
        <w:t>共关键</w:t>
      </w:r>
      <w:proofErr w:type="gramEnd"/>
      <w:r w:rsidRPr="00597619">
        <w:t>技术服务、检验检测服务、人力资源服务、知识产权服务等，建有网络服务平台，具有在线服务、线上线下服务能力，发挥横向整合和集约资源优势，为服务对象在项目建设、企业运营、降低成本、提高效率等方面做出</w:t>
      </w:r>
      <w:r w:rsidRPr="00597619">
        <w:rPr>
          <w:rFonts w:hint="eastAsia"/>
        </w:rPr>
        <w:t>重要</w:t>
      </w:r>
      <w:r w:rsidRPr="00597619">
        <w:t>贡献。</w:t>
      </w:r>
      <w:r w:rsidRPr="00597619">
        <w:t xml:space="preserve"> </w:t>
      </w:r>
    </w:p>
    <w:p w:rsidR="008E769D" w:rsidRPr="00597619" w:rsidRDefault="008E769D">
      <w:pPr>
        <w:ind w:firstLine="640"/>
      </w:pPr>
    </w:p>
    <w:p w:rsidR="008E769D" w:rsidRPr="00597619" w:rsidRDefault="00E41BA3">
      <w:pPr>
        <w:numPr>
          <w:ilvl w:val="0"/>
          <w:numId w:val="2"/>
        </w:numPr>
        <w:ind w:firstLineChars="0" w:firstLine="640"/>
        <w:jc w:val="center"/>
        <w:rPr>
          <w:rFonts w:eastAsia="黑体"/>
        </w:rPr>
      </w:pPr>
      <w:r w:rsidRPr="00597619">
        <w:rPr>
          <w:rFonts w:eastAsia="黑体"/>
        </w:rPr>
        <w:t>认定程序</w:t>
      </w:r>
    </w:p>
    <w:p w:rsidR="008E769D" w:rsidRPr="00597619" w:rsidRDefault="00E41BA3">
      <w:pPr>
        <w:ind w:firstLine="643"/>
      </w:pPr>
      <w:r w:rsidRPr="00597619">
        <w:rPr>
          <w:b/>
          <w:bCs/>
        </w:rPr>
        <w:t>第</w:t>
      </w:r>
      <w:r w:rsidRPr="00597619">
        <w:rPr>
          <w:rFonts w:hint="eastAsia"/>
          <w:b/>
          <w:bCs/>
        </w:rPr>
        <w:t>九</w:t>
      </w:r>
      <w:r w:rsidRPr="00597619">
        <w:rPr>
          <w:b/>
          <w:bCs/>
        </w:rPr>
        <w:t>条</w:t>
      </w:r>
      <w:r w:rsidRPr="00597619">
        <w:rPr>
          <w:b/>
          <w:bCs/>
        </w:rPr>
        <w:t xml:space="preserve"> </w:t>
      </w:r>
      <w:r w:rsidRPr="00597619">
        <w:t>市级</w:t>
      </w:r>
      <w:r w:rsidRPr="00597619">
        <w:rPr>
          <w:rFonts w:hint="eastAsia"/>
        </w:rPr>
        <w:t>服务型制造示范企业（平台）</w:t>
      </w:r>
      <w:r w:rsidRPr="00597619">
        <w:t>的认定工作采取材料评审与现场考察评价相结合的方式进行，主要包括以下程序：</w:t>
      </w:r>
    </w:p>
    <w:p w:rsidR="008E769D" w:rsidRPr="00597619" w:rsidRDefault="00E41BA3">
      <w:pPr>
        <w:ind w:firstLine="640"/>
      </w:pPr>
      <w:r w:rsidRPr="00597619">
        <w:t>（一）申请。</w:t>
      </w:r>
      <w:r w:rsidRPr="00597619">
        <w:rPr>
          <w:rFonts w:hint="eastAsia"/>
        </w:rPr>
        <w:t>市工业和信息化局根据工作安排发布申报通知，申</w:t>
      </w:r>
      <w:r w:rsidRPr="00597619">
        <w:t>报单位</w:t>
      </w:r>
      <w:r w:rsidRPr="00597619">
        <w:rPr>
          <w:rFonts w:hint="eastAsia"/>
        </w:rPr>
        <w:t>按要求</w:t>
      </w:r>
      <w:r w:rsidRPr="00597619">
        <w:t>如实填写市级</w:t>
      </w:r>
      <w:r w:rsidRPr="00597619">
        <w:rPr>
          <w:rFonts w:hint="eastAsia"/>
        </w:rPr>
        <w:t>服务型制造示范企业（平台）申报书</w:t>
      </w:r>
      <w:r w:rsidRPr="00597619">
        <w:t>，向所在镇（街）、园区工业和信息化主管部门提出申请。</w:t>
      </w:r>
    </w:p>
    <w:p w:rsidR="008E769D" w:rsidRPr="00597619" w:rsidRDefault="00E41BA3">
      <w:pPr>
        <w:ind w:firstLine="640"/>
      </w:pPr>
      <w:r w:rsidRPr="00597619">
        <w:t>（二）推荐。各镇（街）、园区工业和信息化主管部门对申报单位进行审核推荐，提出推荐意见报市工业和信息化局。</w:t>
      </w:r>
    </w:p>
    <w:p w:rsidR="008E769D" w:rsidRPr="00597619" w:rsidRDefault="00E41BA3">
      <w:pPr>
        <w:ind w:firstLine="640"/>
      </w:pPr>
      <w:r w:rsidRPr="00597619">
        <w:t>（三）评审。市工业和信息化局按照有关规定，组织评审专家进行集中评审（</w:t>
      </w:r>
      <w:r w:rsidRPr="00597619">
        <w:rPr>
          <w:rFonts w:hint="eastAsia"/>
        </w:rPr>
        <w:t>根据需要安排</w:t>
      </w:r>
      <w:r w:rsidRPr="00597619">
        <w:t>现场考察评估），确定拟认定名</w:t>
      </w:r>
      <w:r w:rsidRPr="00597619">
        <w:lastRenderedPageBreak/>
        <w:t>单。</w:t>
      </w:r>
    </w:p>
    <w:p w:rsidR="008E769D" w:rsidRPr="00597619" w:rsidRDefault="00E41BA3">
      <w:pPr>
        <w:ind w:firstLine="640"/>
      </w:pPr>
      <w:r w:rsidRPr="00597619">
        <w:t>（四）公示。市工业和信息化局根据评审结果，对拟认定名单进行公示。</w:t>
      </w:r>
      <w:r w:rsidRPr="00597619">
        <w:t xml:space="preserve"> </w:t>
      </w:r>
    </w:p>
    <w:p w:rsidR="008E769D" w:rsidRPr="00597619" w:rsidRDefault="00E41BA3">
      <w:pPr>
        <w:ind w:firstLine="640"/>
      </w:pPr>
      <w:r w:rsidRPr="00597619">
        <w:t>（五）公布。公示无异议的，以通告形式公布认定名单。</w:t>
      </w:r>
      <w:r w:rsidRPr="00597619">
        <w:t xml:space="preserve"> </w:t>
      </w:r>
    </w:p>
    <w:p w:rsidR="008E769D" w:rsidRPr="00597619" w:rsidRDefault="00E41BA3">
      <w:pPr>
        <w:ind w:firstLine="643"/>
      </w:pPr>
      <w:r w:rsidRPr="00597619">
        <w:rPr>
          <w:b/>
          <w:bCs/>
        </w:rPr>
        <w:t>第十条</w:t>
      </w:r>
      <w:r w:rsidRPr="00597619">
        <w:rPr>
          <w:b/>
          <w:bCs/>
        </w:rPr>
        <w:t xml:space="preserve"> </w:t>
      </w:r>
      <w:r w:rsidRPr="00597619">
        <w:t>对于已获认定的国家级、省级</w:t>
      </w:r>
      <w:r w:rsidRPr="00597619">
        <w:rPr>
          <w:rFonts w:hint="eastAsia"/>
        </w:rPr>
        <w:t>服务型制造示范</w:t>
      </w:r>
      <w:r w:rsidRPr="00597619">
        <w:t>称号的东莞市企业，直接授予</w:t>
      </w:r>
      <w:r w:rsidRPr="00597619">
        <w:rPr>
          <w:rFonts w:hint="eastAsia"/>
        </w:rPr>
        <w:t>相应的</w:t>
      </w:r>
      <w:r w:rsidRPr="00597619">
        <w:t>市级</w:t>
      </w:r>
      <w:r w:rsidRPr="00597619">
        <w:rPr>
          <w:rFonts w:hint="eastAsia"/>
        </w:rPr>
        <w:t>服务型制造示范</w:t>
      </w:r>
      <w:r w:rsidRPr="00597619">
        <w:t>称号。</w:t>
      </w:r>
    </w:p>
    <w:p w:rsidR="008E769D" w:rsidRPr="00597619" w:rsidRDefault="008E769D">
      <w:pPr>
        <w:ind w:firstLine="640"/>
        <w:jc w:val="center"/>
        <w:rPr>
          <w:rFonts w:eastAsia="黑体"/>
        </w:rPr>
      </w:pPr>
    </w:p>
    <w:p w:rsidR="008E769D" w:rsidRPr="00597619" w:rsidRDefault="00E41BA3">
      <w:pPr>
        <w:numPr>
          <w:ilvl w:val="0"/>
          <w:numId w:val="3"/>
        </w:numPr>
        <w:ind w:firstLineChars="0" w:firstLine="640"/>
        <w:jc w:val="center"/>
        <w:rPr>
          <w:rFonts w:eastAsia="黑体"/>
        </w:rPr>
      </w:pPr>
      <w:r w:rsidRPr="00597619">
        <w:rPr>
          <w:rFonts w:eastAsia="黑体"/>
        </w:rPr>
        <w:t>动态管理</w:t>
      </w:r>
    </w:p>
    <w:p w:rsidR="008E769D" w:rsidRPr="00597619" w:rsidRDefault="00E41BA3">
      <w:pPr>
        <w:ind w:firstLine="643"/>
      </w:pPr>
      <w:r w:rsidRPr="00597619">
        <w:rPr>
          <w:b/>
          <w:bCs/>
        </w:rPr>
        <w:t>第十</w:t>
      </w:r>
      <w:r w:rsidRPr="00597619">
        <w:rPr>
          <w:rFonts w:hint="eastAsia"/>
          <w:b/>
          <w:bCs/>
        </w:rPr>
        <w:t>一</w:t>
      </w:r>
      <w:r w:rsidRPr="00597619">
        <w:rPr>
          <w:b/>
          <w:bCs/>
        </w:rPr>
        <w:t>条</w:t>
      </w:r>
      <w:r w:rsidRPr="00597619">
        <w:rPr>
          <w:b/>
          <w:bCs/>
        </w:rPr>
        <w:t xml:space="preserve"> </w:t>
      </w:r>
      <w:r w:rsidRPr="00597619">
        <w:rPr>
          <w:rFonts w:hint="eastAsia"/>
        </w:rPr>
        <w:t>市工业和信息化局每年对市级服务型制造示范企业（平台）进行复核，市级服务型制造示范企业（平台）获认定后的每年第一季度向市工信局提交服务型制造工作报告。对于连续没有提交工作报告，或两年出现重要经营指标数据出现严重下滑的市级服务型制造示范企业（平台），市工业和信息化局按规定撤销其市级服务型制造示范企业（平台）的资格。</w:t>
      </w:r>
    </w:p>
    <w:p w:rsidR="008E769D" w:rsidRPr="00597619" w:rsidRDefault="00E41BA3">
      <w:pPr>
        <w:ind w:firstLine="643"/>
      </w:pPr>
      <w:r w:rsidRPr="00597619">
        <w:rPr>
          <w:rFonts w:hint="eastAsia"/>
          <w:b/>
          <w:bCs/>
        </w:rPr>
        <w:t>第十二条</w:t>
      </w:r>
      <w:r w:rsidRPr="00597619">
        <w:rPr>
          <w:rFonts w:hint="eastAsia"/>
          <w:b/>
          <w:bCs/>
        </w:rPr>
        <w:t xml:space="preserve"> </w:t>
      </w:r>
      <w:r w:rsidRPr="00597619">
        <w:t>服务型制造示范企业</w:t>
      </w:r>
      <w:r w:rsidRPr="00597619">
        <w:rPr>
          <w:rFonts w:hint="eastAsia"/>
        </w:rPr>
        <w:t>（平台）</w:t>
      </w:r>
      <w:r w:rsidRPr="00597619">
        <w:t>所在企业发生更名、重组等重大调整的，应在办理相关手续后</w:t>
      </w:r>
      <w:r w:rsidRPr="00597619">
        <w:t>30</w:t>
      </w:r>
      <w:r w:rsidRPr="00597619">
        <w:t>个工作日内将有关情况通过各</w:t>
      </w:r>
      <w:r w:rsidRPr="00597619">
        <w:rPr>
          <w:rFonts w:hint="eastAsia"/>
        </w:rPr>
        <w:t>镇（街）、</w:t>
      </w:r>
      <w:r w:rsidRPr="00597619">
        <w:t>园区工业和信息化主管部门报市</w:t>
      </w:r>
      <w:r w:rsidRPr="00597619">
        <w:rPr>
          <w:rFonts w:hint="eastAsia"/>
        </w:rPr>
        <w:t>工业和信息化局</w:t>
      </w:r>
      <w:r w:rsidRPr="00597619">
        <w:t>备案</w:t>
      </w:r>
      <w:r w:rsidRPr="00597619">
        <w:rPr>
          <w:rFonts w:hint="eastAsia"/>
        </w:rPr>
        <w:t>。逾期未提交备案申请的，撤销其市级服务型制造示范企业（平台）的资格。</w:t>
      </w:r>
    </w:p>
    <w:p w:rsidR="008E769D" w:rsidRPr="00597619" w:rsidRDefault="008E769D">
      <w:pPr>
        <w:ind w:firstLine="640"/>
      </w:pPr>
    </w:p>
    <w:p w:rsidR="008E769D" w:rsidRPr="00597619" w:rsidRDefault="00E41BA3">
      <w:pPr>
        <w:numPr>
          <w:ilvl w:val="0"/>
          <w:numId w:val="3"/>
        </w:numPr>
        <w:ind w:firstLineChars="0" w:firstLine="640"/>
        <w:jc w:val="center"/>
        <w:rPr>
          <w:rFonts w:eastAsia="黑体"/>
        </w:rPr>
      </w:pPr>
      <w:r w:rsidRPr="00597619">
        <w:rPr>
          <w:rFonts w:eastAsia="黑体"/>
        </w:rPr>
        <w:t>附</w:t>
      </w:r>
      <w:r w:rsidRPr="00597619">
        <w:rPr>
          <w:rFonts w:eastAsia="黑体"/>
        </w:rPr>
        <w:t xml:space="preserve"> </w:t>
      </w:r>
      <w:r w:rsidRPr="00597619">
        <w:rPr>
          <w:rFonts w:eastAsia="黑体"/>
        </w:rPr>
        <w:t>则</w:t>
      </w:r>
    </w:p>
    <w:p w:rsidR="008E769D" w:rsidRPr="00597619" w:rsidRDefault="00E41BA3">
      <w:pPr>
        <w:ind w:firstLine="643"/>
        <w:rPr>
          <w:b/>
          <w:bCs/>
        </w:rPr>
      </w:pPr>
      <w:r w:rsidRPr="00597619">
        <w:rPr>
          <w:b/>
          <w:bCs/>
        </w:rPr>
        <w:lastRenderedPageBreak/>
        <w:t>第</w:t>
      </w:r>
      <w:r w:rsidRPr="00597619">
        <w:rPr>
          <w:rFonts w:hint="eastAsia"/>
          <w:b/>
          <w:bCs/>
        </w:rPr>
        <w:t>十三</w:t>
      </w:r>
      <w:r w:rsidRPr="00597619">
        <w:rPr>
          <w:b/>
          <w:bCs/>
        </w:rPr>
        <w:t>条</w:t>
      </w:r>
      <w:r w:rsidRPr="00597619">
        <w:rPr>
          <w:b/>
          <w:bCs/>
        </w:rPr>
        <w:t xml:space="preserve"> </w:t>
      </w:r>
      <w:r w:rsidRPr="00597619">
        <w:t>本办法由市工业和信息化局负责解释。</w:t>
      </w:r>
    </w:p>
    <w:p w:rsidR="008E769D" w:rsidRDefault="00E41BA3" w:rsidP="008E769D">
      <w:pPr>
        <w:ind w:firstLine="643"/>
      </w:pPr>
      <w:r w:rsidRPr="00597619">
        <w:rPr>
          <w:b/>
          <w:bCs/>
        </w:rPr>
        <w:t>第</w:t>
      </w:r>
      <w:r w:rsidRPr="00597619">
        <w:rPr>
          <w:rFonts w:hint="eastAsia"/>
          <w:b/>
          <w:bCs/>
        </w:rPr>
        <w:t>十四</w:t>
      </w:r>
      <w:r w:rsidRPr="00597619">
        <w:rPr>
          <w:b/>
          <w:bCs/>
        </w:rPr>
        <w:t>条</w:t>
      </w:r>
      <w:r w:rsidRPr="00597619">
        <w:rPr>
          <w:b/>
          <w:bCs/>
        </w:rPr>
        <w:t xml:space="preserve"> </w:t>
      </w:r>
      <w:r w:rsidRPr="00597619">
        <w:t>本办法自</w:t>
      </w:r>
      <w:r w:rsidRPr="00597619">
        <w:rPr>
          <w:shd w:val="clear" w:color="auto" w:fill="FFFFFF"/>
        </w:rPr>
        <w:t>发布之日起施行，有效期至</w:t>
      </w:r>
      <w:r w:rsidRPr="00597619">
        <w:rPr>
          <w:shd w:val="clear" w:color="auto" w:fill="FFFFFF"/>
        </w:rPr>
        <w:t>2023</w:t>
      </w:r>
      <w:r w:rsidRPr="00597619">
        <w:rPr>
          <w:shd w:val="clear" w:color="auto" w:fill="FFFFFF"/>
        </w:rPr>
        <w:t>年</w:t>
      </w:r>
      <w:r w:rsidRPr="00597619">
        <w:rPr>
          <w:shd w:val="clear" w:color="auto" w:fill="FFFFFF"/>
        </w:rPr>
        <w:t>12</w:t>
      </w:r>
      <w:r w:rsidRPr="00597619">
        <w:rPr>
          <w:shd w:val="clear" w:color="auto" w:fill="FFFFFF"/>
        </w:rPr>
        <w:t>月</w:t>
      </w:r>
      <w:r w:rsidRPr="00597619">
        <w:rPr>
          <w:shd w:val="clear" w:color="auto" w:fill="FFFFFF"/>
        </w:rPr>
        <w:t>31</w:t>
      </w:r>
      <w:r w:rsidRPr="00597619">
        <w:rPr>
          <w:shd w:val="clear" w:color="auto" w:fill="FFFFFF"/>
        </w:rPr>
        <w:t>日</w:t>
      </w:r>
      <w:r w:rsidRPr="00597619">
        <w:t>。</w:t>
      </w:r>
    </w:p>
    <w:sectPr w:rsidR="008E769D" w:rsidSect="008E769D">
      <w:headerReference w:type="even" r:id="rId8"/>
      <w:headerReference w:type="default" r:id="rId9"/>
      <w:footerReference w:type="even" r:id="rId10"/>
      <w:footerReference w:type="default" r:id="rId11"/>
      <w:headerReference w:type="first" r:id="rId12"/>
      <w:footerReference w:type="first" r:id="rId13"/>
      <w:pgSz w:w="11906" w:h="16838"/>
      <w:pgMar w:top="2041" w:right="1531" w:bottom="204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BA3" w:rsidRDefault="00E41BA3" w:rsidP="009114C4">
      <w:pPr>
        <w:spacing w:line="240" w:lineRule="auto"/>
        <w:ind w:firstLine="640"/>
      </w:pPr>
      <w:r>
        <w:separator/>
      </w:r>
    </w:p>
  </w:endnote>
  <w:endnote w:type="continuationSeparator" w:id="0">
    <w:p w:rsidR="00E41BA3" w:rsidRDefault="00E41BA3" w:rsidP="009114C4">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panose1 w:val="00000000000000000000"/>
    <w:charset w:val="86"/>
    <w:family w:val="roman"/>
    <w:notTrueType/>
    <w:pitch w:val="default"/>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imes New Roman (标题 CS)">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4C4" w:rsidRDefault="009114C4" w:rsidP="009114C4">
    <w:pPr>
      <w:pStyle w:val="af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4C4" w:rsidRDefault="009114C4" w:rsidP="009114C4">
    <w:pPr>
      <w:pStyle w:val="af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4C4" w:rsidRDefault="009114C4" w:rsidP="009114C4">
    <w:pPr>
      <w:pStyle w:val="af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BA3" w:rsidRDefault="00E41BA3" w:rsidP="009114C4">
      <w:pPr>
        <w:spacing w:line="240" w:lineRule="auto"/>
        <w:ind w:firstLine="640"/>
      </w:pPr>
      <w:r>
        <w:separator/>
      </w:r>
    </w:p>
  </w:footnote>
  <w:footnote w:type="continuationSeparator" w:id="0">
    <w:p w:rsidR="00E41BA3" w:rsidRDefault="00E41BA3" w:rsidP="009114C4">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4C4" w:rsidRDefault="009114C4" w:rsidP="009114C4">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4C4" w:rsidRDefault="009114C4" w:rsidP="009114C4">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4C4" w:rsidRDefault="009114C4" w:rsidP="009114C4">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051115"/>
    <w:multiLevelType w:val="singleLevel"/>
    <w:tmpl w:val="5F051115"/>
    <w:lvl w:ilvl="0">
      <w:start w:val="2"/>
      <w:numFmt w:val="chineseCounting"/>
      <w:suff w:val="space"/>
      <w:lvlText w:val="第%1章"/>
      <w:lvlJc w:val="left"/>
    </w:lvl>
  </w:abstractNum>
  <w:abstractNum w:abstractNumId="1">
    <w:nsid w:val="5F163EFE"/>
    <w:multiLevelType w:val="singleLevel"/>
    <w:tmpl w:val="5F163EFE"/>
    <w:lvl w:ilvl="0">
      <w:start w:val="1"/>
      <w:numFmt w:val="chineseCounting"/>
      <w:suff w:val="space"/>
      <w:lvlText w:val="第%1章"/>
      <w:lvlJc w:val="left"/>
    </w:lvl>
  </w:abstractNum>
  <w:abstractNum w:abstractNumId="2">
    <w:nsid w:val="5F163FA7"/>
    <w:multiLevelType w:val="singleLevel"/>
    <w:tmpl w:val="5F163FA7"/>
    <w:lvl w:ilvl="0">
      <w:start w:val="4"/>
      <w:numFmt w:val="chineseCounting"/>
      <w:suff w:val="space"/>
      <w:lvlText w:val="第%1章"/>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1B09"/>
    <w:rsid w:val="000C1B09"/>
    <w:rsid w:val="000D7681"/>
    <w:rsid w:val="00207B40"/>
    <w:rsid w:val="002A0507"/>
    <w:rsid w:val="0033061F"/>
    <w:rsid w:val="00347044"/>
    <w:rsid w:val="003504CC"/>
    <w:rsid w:val="00370137"/>
    <w:rsid w:val="003C22A2"/>
    <w:rsid w:val="00423357"/>
    <w:rsid w:val="00483AC2"/>
    <w:rsid w:val="004F2434"/>
    <w:rsid w:val="00597619"/>
    <w:rsid w:val="006466FA"/>
    <w:rsid w:val="006B3083"/>
    <w:rsid w:val="00704444"/>
    <w:rsid w:val="007F2469"/>
    <w:rsid w:val="008333D7"/>
    <w:rsid w:val="00862F21"/>
    <w:rsid w:val="0086648B"/>
    <w:rsid w:val="008E769D"/>
    <w:rsid w:val="009114C4"/>
    <w:rsid w:val="009B1A39"/>
    <w:rsid w:val="009C071F"/>
    <w:rsid w:val="00A92168"/>
    <w:rsid w:val="00AD7D7F"/>
    <w:rsid w:val="00AE2F56"/>
    <w:rsid w:val="00D720FF"/>
    <w:rsid w:val="00DF1D78"/>
    <w:rsid w:val="00E41BA3"/>
    <w:rsid w:val="00E80267"/>
    <w:rsid w:val="00F37A78"/>
    <w:rsid w:val="00F51F44"/>
    <w:rsid w:val="00F62259"/>
    <w:rsid w:val="00F76EA2"/>
    <w:rsid w:val="4F284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F20E125-CBE6-435B-B54B-772FCCFE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69D"/>
    <w:pPr>
      <w:widowControl w:val="0"/>
      <w:spacing w:line="600" w:lineRule="exact"/>
      <w:ind w:firstLineChars="200" w:firstLine="200"/>
      <w:jc w:val="both"/>
    </w:pPr>
    <w:rPr>
      <w:rFonts w:ascii="Times New Roman" w:eastAsia="仿宋_GB2312" w:hAnsi="Times New Roman" w:cs="Times New Roman"/>
      <w:kern w:val="2"/>
      <w:sz w:val="32"/>
      <w:szCs w:val="32"/>
    </w:rPr>
  </w:style>
  <w:style w:type="paragraph" w:styleId="1">
    <w:name w:val="heading 1"/>
    <w:basedOn w:val="a"/>
    <w:next w:val="a"/>
    <w:link w:val="1Char"/>
    <w:uiPriority w:val="9"/>
    <w:rsid w:val="008E769D"/>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unhideWhenUsed/>
    <w:rsid w:val="008E769D"/>
    <w:pPr>
      <w:keepNext/>
      <w:keepLines/>
      <w:spacing w:before="260" w:after="260" w:line="416" w:lineRule="atLeast"/>
      <w:outlineLvl w:val="1"/>
    </w:pPr>
    <w:rPr>
      <w:rFonts w:asciiTheme="majorHAnsi" w:eastAsiaTheme="majorEastAsia" w:hAnsiTheme="majorHAnsi" w:cstheme="majorBidi"/>
      <w:b/>
      <w:bCs/>
    </w:rPr>
  </w:style>
  <w:style w:type="paragraph" w:styleId="3">
    <w:name w:val="heading 3"/>
    <w:basedOn w:val="a"/>
    <w:next w:val="a"/>
    <w:link w:val="3Char"/>
    <w:uiPriority w:val="9"/>
    <w:semiHidden/>
    <w:unhideWhenUsed/>
    <w:rsid w:val="008E769D"/>
    <w:pPr>
      <w:keepNext/>
      <w:keepLines/>
      <w:spacing w:before="260" w:after="260" w:line="416" w:lineRule="atLeas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769D"/>
    <w:pPr>
      <w:tabs>
        <w:tab w:val="center" w:pos="4153"/>
        <w:tab w:val="right" w:pos="8306"/>
      </w:tabs>
      <w:snapToGrid w:val="0"/>
      <w:spacing w:line="240" w:lineRule="atLeast"/>
      <w:jc w:val="center"/>
    </w:pPr>
    <w:rPr>
      <w:sz w:val="18"/>
      <w:szCs w:val="18"/>
    </w:rPr>
  </w:style>
  <w:style w:type="paragraph" w:styleId="a4">
    <w:name w:val="Subtitle"/>
    <w:basedOn w:val="a"/>
    <w:next w:val="a"/>
    <w:link w:val="Char0"/>
    <w:uiPriority w:val="11"/>
    <w:rsid w:val="008E769D"/>
    <w:pPr>
      <w:spacing w:before="240" w:after="60" w:line="312" w:lineRule="atLeast"/>
      <w:jc w:val="center"/>
      <w:outlineLvl w:val="1"/>
    </w:pPr>
    <w:rPr>
      <w:rFonts w:asciiTheme="minorHAnsi" w:eastAsiaTheme="minorEastAsia" w:hAnsiTheme="minorHAnsi" w:cstheme="minorBidi"/>
      <w:b/>
      <w:bCs/>
      <w:kern w:val="28"/>
    </w:rPr>
  </w:style>
  <w:style w:type="paragraph" w:styleId="HTML">
    <w:name w:val="HTML Preformatted"/>
    <w:basedOn w:val="a"/>
    <w:link w:val="HTMLChar"/>
    <w:uiPriority w:val="99"/>
    <w:semiHidden/>
    <w:unhideWhenUsed/>
    <w:rsid w:val="008E76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eastAsia="宋体" w:hAnsi="宋体" w:cs="宋体"/>
      <w:kern w:val="0"/>
      <w:sz w:val="24"/>
      <w:szCs w:val="24"/>
    </w:rPr>
  </w:style>
  <w:style w:type="paragraph" w:styleId="a5">
    <w:name w:val="Normal (Web)"/>
    <w:basedOn w:val="a"/>
    <w:uiPriority w:val="99"/>
    <w:unhideWhenUsed/>
    <w:rsid w:val="008E769D"/>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6">
    <w:name w:val="Title"/>
    <w:basedOn w:val="a"/>
    <w:next w:val="a"/>
    <w:link w:val="Char1"/>
    <w:uiPriority w:val="10"/>
    <w:qFormat/>
    <w:rsid w:val="008E769D"/>
    <w:pPr>
      <w:ind w:firstLineChars="0" w:firstLine="0"/>
      <w:jc w:val="center"/>
      <w:outlineLvl w:val="0"/>
    </w:pPr>
    <w:rPr>
      <w:rFonts w:eastAsia="方正小标宋简体" w:cs="Times New Roman (标题 CS)"/>
      <w:sz w:val="44"/>
    </w:rPr>
  </w:style>
  <w:style w:type="character" w:styleId="a7">
    <w:name w:val="Strong"/>
    <w:basedOn w:val="a0"/>
    <w:uiPriority w:val="22"/>
    <w:rsid w:val="008E769D"/>
    <w:rPr>
      <w:b/>
      <w:bCs/>
    </w:rPr>
  </w:style>
  <w:style w:type="character" w:styleId="a8">
    <w:name w:val="Emphasis"/>
    <w:basedOn w:val="a0"/>
    <w:uiPriority w:val="20"/>
    <w:rsid w:val="008E769D"/>
    <w:rPr>
      <w:i/>
      <w:iCs/>
    </w:rPr>
  </w:style>
  <w:style w:type="character" w:customStyle="1" w:styleId="Char1">
    <w:name w:val="标题 Char"/>
    <w:basedOn w:val="a0"/>
    <w:link w:val="a6"/>
    <w:uiPriority w:val="10"/>
    <w:rsid w:val="008E769D"/>
    <w:rPr>
      <w:rFonts w:ascii="Times New Roman" w:eastAsia="方正小标宋简体" w:hAnsi="Times New Roman" w:cs="Times New Roman (标题 CS)"/>
      <w:sz w:val="44"/>
      <w:szCs w:val="32"/>
    </w:rPr>
  </w:style>
  <w:style w:type="character" w:customStyle="1" w:styleId="10">
    <w:name w:val="不明显强调1"/>
    <w:basedOn w:val="a0"/>
    <w:uiPriority w:val="19"/>
    <w:rsid w:val="008E769D"/>
    <w:rPr>
      <w:i/>
      <w:iCs/>
      <w:color w:val="404040" w:themeColor="text1" w:themeTint="BF"/>
    </w:rPr>
  </w:style>
  <w:style w:type="character" w:customStyle="1" w:styleId="1Char">
    <w:name w:val="标题 1 Char"/>
    <w:basedOn w:val="a0"/>
    <w:link w:val="1"/>
    <w:uiPriority w:val="9"/>
    <w:rsid w:val="008E769D"/>
    <w:rPr>
      <w:rFonts w:ascii="Times New Roman" w:eastAsia="仿宋_GB2312" w:hAnsi="Times New Roman" w:cs="Times New Roman"/>
      <w:b/>
      <w:bCs/>
      <w:kern w:val="44"/>
      <w:sz w:val="44"/>
      <w:szCs w:val="44"/>
    </w:rPr>
  </w:style>
  <w:style w:type="character" w:customStyle="1" w:styleId="2Char">
    <w:name w:val="标题 2 Char"/>
    <w:basedOn w:val="a0"/>
    <w:link w:val="2"/>
    <w:uiPriority w:val="9"/>
    <w:rsid w:val="008E769D"/>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8E769D"/>
    <w:rPr>
      <w:rFonts w:ascii="Times New Roman" w:eastAsia="仿宋_GB2312" w:hAnsi="Times New Roman" w:cs="Times New Roman"/>
      <w:b/>
      <w:bCs/>
      <w:sz w:val="32"/>
      <w:szCs w:val="32"/>
    </w:rPr>
  </w:style>
  <w:style w:type="character" w:customStyle="1" w:styleId="Char0">
    <w:name w:val="副标题 Char"/>
    <w:basedOn w:val="a0"/>
    <w:link w:val="a4"/>
    <w:uiPriority w:val="11"/>
    <w:rsid w:val="008E769D"/>
    <w:rPr>
      <w:b/>
      <w:bCs/>
      <w:kern w:val="28"/>
      <w:sz w:val="32"/>
      <w:szCs w:val="32"/>
    </w:rPr>
  </w:style>
  <w:style w:type="character" w:customStyle="1" w:styleId="11">
    <w:name w:val="明显强调1"/>
    <w:basedOn w:val="a0"/>
    <w:uiPriority w:val="21"/>
    <w:rsid w:val="008E769D"/>
    <w:rPr>
      <w:i/>
      <w:iCs/>
      <w:color w:val="4472C4" w:themeColor="accent1"/>
    </w:rPr>
  </w:style>
  <w:style w:type="paragraph" w:styleId="a9">
    <w:name w:val="No Spacing"/>
    <w:uiPriority w:val="1"/>
    <w:rsid w:val="008E769D"/>
    <w:pPr>
      <w:widowControl w:val="0"/>
      <w:ind w:firstLineChars="200" w:firstLine="640"/>
      <w:jc w:val="both"/>
    </w:pPr>
    <w:rPr>
      <w:rFonts w:ascii="Times New Roman" w:eastAsia="仿宋_GB2312" w:hAnsi="Times New Roman" w:cs="Times New Roman"/>
      <w:kern w:val="2"/>
      <w:sz w:val="32"/>
      <w:szCs w:val="32"/>
    </w:rPr>
  </w:style>
  <w:style w:type="paragraph" w:styleId="aa">
    <w:name w:val="Quote"/>
    <w:basedOn w:val="a"/>
    <w:next w:val="a"/>
    <w:link w:val="Char2"/>
    <w:uiPriority w:val="29"/>
    <w:rsid w:val="008E769D"/>
    <w:pPr>
      <w:spacing w:before="200" w:after="160"/>
      <w:ind w:left="864" w:right="864"/>
      <w:jc w:val="center"/>
    </w:pPr>
    <w:rPr>
      <w:i/>
      <w:iCs/>
      <w:color w:val="404040" w:themeColor="text1" w:themeTint="BF"/>
    </w:rPr>
  </w:style>
  <w:style w:type="character" w:customStyle="1" w:styleId="Char2">
    <w:name w:val="引用 Char"/>
    <w:basedOn w:val="a0"/>
    <w:link w:val="aa"/>
    <w:uiPriority w:val="29"/>
    <w:rsid w:val="008E769D"/>
    <w:rPr>
      <w:rFonts w:ascii="Times New Roman" w:eastAsia="仿宋_GB2312" w:hAnsi="Times New Roman" w:cs="Times New Roman"/>
      <w:i/>
      <w:iCs/>
      <w:color w:val="404040" w:themeColor="text1" w:themeTint="BF"/>
      <w:sz w:val="32"/>
      <w:szCs w:val="32"/>
    </w:rPr>
  </w:style>
  <w:style w:type="paragraph" w:styleId="ab">
    <w:name w:val="Intense Quote"/>
    <w:basedOn w:val="a"/>
    <w:next w:val="a"/>
    <w:link w:val="Char3"/>
    <w:uiPriority w:val="30"/>
    <w:rsid w:val="008E76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3">
    <w:name w:val="明显引用 Char"/>
    <w:basedOn w:val="a0"/>
    <w:link w:val="ab"/>
    <w:uiPriority w:val="30"/>
    <w:rsid w:val="008E769D"/>
    <w:rPr>
      <w:rFonts w:ascii="Times New Roman" w:eastAsia="仿宋_GB2312" w:hAnsi="Times New Roman" w:cs="Times New Roman"/>
      <w:i/>
      <w:iCs/>
      <w:color w:val="4472C4" w:themeColor="accent1"/>
      <w:sz w:val="32"/>
      <w:szCs w:val="32"/>
    </w:rPr>
  </w:style>
  <w:style w:type="character" w:customStyle="1" w:styleId="12">
    <w:name w:val="不明显参考1"/>
    <w:basedOn w:val="a0"/>
    <w:uiPriority w:val="31"/>
    <w:rsid w:val="008E769D"/>
    <w:rPr>
      <w:smallCaps/>
      <w:color w:val="595959" w:themeColor="text1" w:themeTint="A6"/>
    </w:rPr>
  </w:style>
  <w:style w:type="character" w:customStyle="1" w:styleId="13">
    <w:name w:val="明显参考1"/>
    <w:basedOn w:val="a0"/>
    <w:uiPriority w:val="32"/>
    <w:rsid w:val="008E769D"/>
    <w:rPr>
      <w:b/>
      <w:bCs/>
      <w:smallCaps/>
      <w:color w:val="4472C4" w:themeColor="accent1"/>
      <w:spacing w:val="5"/>
    </w:rPr>
  </w:style>
  <w:style w:type="character" w:customStyle="1" w:styleId="14">
    <w:name w:val="书籍标题1"/>
    <w:basedOn w:val="a0"/>
    <w:uiPriority w:val="33"/>
    <w:rsid w:val="008E769D"/>
    <w:rPr>
      <w:b/>
      <w:bCs/>
      <w:i/>
      <w:iCs/>
      <w:spacing w:val="5"/>
    </w:rPr>
  </w:style>
  <w:style w:type="paragraph" w:styleId="ac">
    <w:name w:val="List Paragraph"/>
    <w:basedOn w:val="a"/>
    <w:uiPriority w:val="34"/>
    <w:rsid w:val="008E769D"/>
    <w:pPr>
      <w:ind w:firstLine="420"/>
    </w:pPr>
  </w:style>
  <w:style w:type="paragraph" w:customStyle="1" w:styleId="ad">
    <w:name w:val="抬头"/>
    <w:basedOn w:val="a"/>
    <w:next w:val="a"/>
    <w:qFormat/>
    <w:rsid w:val="008E769D"/>
    <w:pPr>
      <w:ind w:firstLineChars="0" w:firstLine="0"/>
    </w:pPr>
  </w:style>
  <w:style w:type="paragraph" w:customStyle="1" w:styleId="ae">
    <w:name w:val="落款"/>
    <w:basedOn w:val="a"/>
    <w:qFormat/>
    <w:rsid w:val="008E769D"/>
    <w:pPr>
      <w:wordWrap w:val="0"/>
      <w:ind w:rightChars="150" w:right="480" w:firstLine="640"/>
      <w:jc w:val="right"/>
    </w:pPr>
  </w:style>
  <w:style w:type="paragraph" w:customStyle="1" w:styleId="af">
    <w:name w:val="联系人"/>
    <w:basedOn w:val="a"/>
    <w:qFormat/>
    <w:rsid w:val="008E769D"/>
    <w:pPr>
      <w:ind w:firstLineChars="0" w:firstLine="0"/>
      <w:jc w:val="center"/>
    </w:pPr>
  </w:style>
  <w:style w:type="character" w:customStyle="1" w:styleId="Char">
    <w:name w:val="页眉 Char"/>
    <w:basedOn w:val="a0"/>
    <w:link w:val="a3"/>
    <w:uiPriority w:val="99"/>
    <w:semiHidden/>
    <w:rsid w:val="008E769D"/>
    <w:rPr>
      <w:rFonts w:ascii="Times New Roman" w:eastAsia="仿宋_GB2312" w:hAnsi="Times New Roman" w:cs="Times New Roman"/>
      <w:sz w:val="18"/>
      <w:szCs w:val="18"/>
    </w:rPr>
  </w:style>
  <w:style w:type="paragraph" w:customStyle="1" w:styleId="af0">
    <w:name w:val="段落标题一"/>
    <w:basedOn w:val="a"/>
    <w:qFormat/>
    <w:rsid w:val="008E769D"/>
    <w:pPr>
      <w:ind w:firstLine="640"/>
    </w:pPr>
    <w:rPr>
      <w:rFonts w:ascii="黑体" w:eastAsia="黑体" w:hAnsi="黑体"/>
      <w:bCs/>
    </w:rPr>
  </w:style>
  <w:style w:type="character" w:customStyle="1" w:styleId="HTMLChar">
    <w:name w:val="HTML 预设格式 Char"/>
    <w:basedOn w:val="a0"/>
    <w:link w:val="HTML"/>
    <w:uiPriority w:val="99"/>
    <w:semiHidden/>
    <w:rsid w:val="008E769D"/>
    <w:rPr>
      <w:rFonts w:ascii="宋体" w:eastAsia="宋体" w:hAnsi="宋体" w:cs="宋体"/>
      <w:kern w:val="0"/>
      <w:sz w:val="24"/>
    </w:rPr>
  </w:style>
  <w:style w:type="paragraph" w:styleId="af1">
    <w:name w:val="Balloon Text"/>
    <w:basedOn w:val="a"/>
    <w:link w:val="Char4"/>
    <w:uiPriority w:val="99"/>
    <w:semiHidden/>
    <w:unhideWhenUsed/>
    <w:rsid w:val="009114C4"/>
    <w:pPr>
      <w:spacing w:line="240" w:lineRule="auto"/>
    </w:pPr>
    <w:rPr>
      <w:sz w:val="18"/>
      <w:szCs w:val="18"/>
    </w:rPr>
  </w:style>
  <w:style w:type="character" w:customStyle="1" w:styleId="Char4">
    <w:name w:val="批注框文本 Char"/>
    <w:basedOn w:val="a0"/>
    <w:link w:val="af1"/>
    <w:uiPriority w:val="99"/>
    <w:semiHidden/>
    <w:rsid w:val="009114C4"/>
    <w:rPr>
      <w:rFonts w:ascii="Times New Roman" w:eastAsia="仿宋_GB2312" w:hAnsi="Times New Roman" w:cs="Times New Roman"/>
      <w:kern w:val="2"/>
      <w:sz w:val="18"/>
      <w:szCs w:val="18"/>
    </w:rPr>
  </w:style>
  <w:style w:type="paragraph" w:styleId="af2">
    <w:name w:val="footer"/>
    <w:basedOn w:val="a"/>
    <w:link w:val="Char5"/>
    <w:uiPriority w:val="99"/>
    <w:semiHidden/>
    <w:unhideWhenUsed/>
    <w:rsid w:val="009114C4"/>
    <w:pPr>
      <w:tabs>
        <w:tab w:val="center" w:pos="4153"/>
        <w:tab w:val="right" w:pos="8306"/>
      </w:tabs>
      <w:snapToGrid w:val="0"/>
      <w:spacing w:line="240" w:lineRule="atLeast"/>
      <w:jc w:val="left"/>
    </w:pPr>
    <w:rPr>
      <w:sz w:val="18"/>
      <w:szCs w:val="18"/>
    </w:rPr>
  </w:style>
  <w:style w:type="character" w:customStyle="1" w:styleId="Char5">
    <w:name w:val="页脚 Char"/>
    <w:basedOn w:val="a0"/>
    <w:link w:val="af2"/>
    <w:uiPriority w:val="99"/>
    <w:semiHidden/>
    <w:rsid w:val="009114C4"/>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353</Words>
  <Characters>2018</Characters>
  <Application>Microsoft Office Word</Application>
  <DocSecurity>0</DocSecurity>
  <Lines>16</Lines>
  <Paragraphs>4</Paragraphs>
  <ScaleCrop>false</ScaleCrop>
  <Company>东莞市人民政府专用版</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 炜强</dc:creator>
  <cp:lastModifiedBy>朱炜强</cp:lastModifiedBy>
  <cp:revision>7</cp:revision>
  <dcterms:created xsi:type="dcterms:W3CDTF">2021-04-14T02:59:00Z</dcterms:created>
  <dcterms:modified xsi:type="dcterms:W3CDTF">2021-04-15T07:38:00Z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