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82C" w:rsidRPr="00C1182C" w:rsidRDefault="00C1182C" w:rsidP="00C1182C">
      <w:pPr>
        <w:widowControl/>
        <w:jc w:val="left"/>
        <w:rPr>
          <w:rFonts w:ascii="Times New Roman" w:eastAsia="黑体" w:hAnsi="Times New Roman" w:cs="Times New Roman"/>
          <w:color w:val="000000"/>
          <w:kern w:val="0"/>
          <w:sz w:val="32"/>
          <w:szCs w:val="32"/>
        </w:rPr>
      </w:pPr>
      <w:r w:rsidRPr="00C1182C">
        <w:rPr>
          <w:rFonts w:ascii="Times New Roman" w:eastAsia="黑体" w:hAnsi="Times New Roman" w:cs="Times New Roman" w:hint="eastAsia"/>
          <w:color w:val="000000"/>
          <w:kern w:val="0"/>
          <w:sz w:val="32"/>
          <w:szCs w:val="32"/>
        </w:rPr>
        <w:t>附件</w:t>
      </w:r>
      <w:r w:rsidRPr="00C1182C">
        <w:rPr>
          <w:rFonts w:ascii="Times New Roman" w:eastAsia="黑体" w:hAnsi="Times New Roman" w:cs="Times New Roman" w:hint="eastAsia"/>
          <w:color w:val="000000"/>
          <w:kern w:val="0"/>
          <w:sz w:val="32"/>
          <w:szCs w:val="32"/>
        </w:rPr>
        <w:t>2-1</w:t>
      </w:r>
      <w:r w:rsidRPr="00C1182C">
        <w:rPr>
          <w:rFonts w:ascii="Times New Roman" w:eastAsia="黑体" w:hAnsi="Times New Roman" w:cs="Times New Roman" w:hint="eastAsia"/>
          <w:color w:val="000000"/>
          <w:kern w:val="0"/>
          <w:sz w:val="32"/>
          <w:szCs w:val="32"/>
        </w:rPr>
        <w:t>：</w:t>
      </w:r>
    </w:p>
    <w:p w:rsidR="00394008" w:rsidRDefault="00D16ED8">
      <w:pPr>
        <w:spacing w:line="640" w:lineRule="exact"/>
        <w:jc w:val="center"/>
        <w:rPr>
          <w:rFonts w:ascii="方正小标宋简体" w:eastAsia="方正小标宋简体" w:hAnsi="Times New Roman" w:cs="Times New Roman"/>
          <w:sz w:val="44"/>
          <w:szCs w:val="44"/>
        </w:rPr>
      </w:pPr>
      <w:r>
        <w:rPr>
          <w:rFonts w:ascii="方正小标宋简体" w:eastAsia="方正小标宋简体" w:hAnsi="Times New Roman" w:cs="Times New Roman" w:hint="eastAsia"/>
          <w:sz w:val="44"/>
          <w:szCs w:val="44"/>
        </w:rPr>
        <w:t>东莞市“倍增计划”骨干人员资助</w:t>
      </w:r>
    </w:p>
    <w:p w:rsidR="00A410E6" w:rsidRDefault="00D16ED8">
      <w:pPr>
        <w:spacing w:line="640" w:lineRule="exact"/>
        <w:jc w:val="center"/>
        <w:rPr>
          <w:rFonts w:ascii="方正小标宋简体" w:eastAsia="方正小标宋简体" w:hAnsi="Times New Roman" w:cs="Times New Roman"/>
          <w:sz w:val="44"/>
          <w:szCs w:val="44"/>
        </w:rPr>
      </w:pPr>
      <w:r>
        <w:rPr>
          <w:rFonts w:ascii="方正小标宋简体" w:eastAsia="方正小标宋简体" w:hAnsi="Times New Roman" w:cs="Times New Roman" w:hint="eastAsia"/>
          <w:sz w:val="44"/>
          <w:szCs w:val="44"/>
        </w:rPr>
        <w:t>实施细则</w:t>
      </w:r>
    </w:p>
    <w:p w:rsidR="00A410E6" w:rsidRDefault="00A410E6">
      <w:pPr>
        <w:spacing w:line="640" w:lineRule="exact"/>
        <w:rPr>
          <w:rFonts w:ascii="Times New Roman" w:eastAsia="仿宋_GB2312" w:hAnsi="Times New Roman" w:cs="Times New Roman"/>
          <w:sz w:val="31"/>
          <w:szCs w:val="31"/>
        </w:rPr>
      </w:pPr>
    </w:p>
    <w:p w:rsidR="00A410E6" w:rsidRDefault="00D16ED8">
      <w:pPr>
        <w:spacing w:line="64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t>第一条</w:t>
      </w:r>
      <w:r w:rsidR="00B47EA6">
        <w:rPr>
          <w:rFonts w:ascii="Times New Roman" w:eastAsia="黑体" w:hAnsi="Times New Roman" w:cs="Times New Roman" w:hint="eastAsia"/>
          <w:sz w:val="32"/>
          <w:szCs w:val="32"/>
        </w:rPr>
        <w:t xml:space="preserve">  </w:t>
      </w:r>
      <w:r>
        <w:rPr>
          <w:rFonts w:ascii="Times New Roman" w:eastAsia="仿宋_GB2312" w:hAnsi="Times New Roman" w:cs="Times New Roman"/>
          <w:color w:val="000000"/>
          <w:kern w:val="0"/>
          <w:sz w:val="32"/>
          <w:szCs w:val="32"/>
        </w:rPr>
        <w:t>本实施细则所称的骨干人员资助项目，是指根据</w:t>
      </w:r>
      <w:r>
        <w:rPr>
          <w:rFonts w:ascii="Times New Roman" w:eastAsia="仿宋_GB2312" w:hAnsi="Times New Roman" w:cs="Times New Roman"/>
          <w:kern w:val="0"/>
          <w:sz w:val="32"/>
          <w:szCs w:val="32"/>
        </w:rPr>
        <w:t>市</w:t>
      </w:r>
      <w:r>
        <w:rPr>
          <w:rFonts w:ascii="Times New Roman" w:eastAsia="仿宋_GB2312" w:hAnsi="Times New Roman" w:cs="Times New Roman"/>
          <w:sz w:val="32"/>
          <w:szCs w:val="32"/>
        </w:rPr>
        <w:t>“</w:t>
      </w:r>
      <w:r>
        <w:rPr>
          <w:rFonts w:ascii="Times New Roman" w:eastAsia="仿宋_GB2312" w:hAnsi="Times New Roman" w:cs="Times New Roman"/>
          <w:sz w:val="32"/>
          <w:szCs w:val="32"/>
        </w:rPr>
        <w:t>倍增计划</w:t>
      </w:r>
      <w:r>
        <w:rPr>
          <w:rFonts w:ascii="Times New Roman" w:eastAsia="仿宋_GB2312" w:hAnsi="Times New Roman" w:cs="Times New Roman"/>
          <w:sz w:val="32"/>
          <w:szCs w:val="32"/>
        </w:rPr>
        <w:t>”</w:t>
      </w:r>
      <w:r>
        <w:rPr>
          <w:rFonts w:ascii="Times New Roman" w:eastAsia="仿宋_GB2312" w:hAnsi="Times New Roman" w:cs="Times New Roman"/>
          <w:sz w:val="32"/>
          <w:szCs w:val="32"/>
        </w:rPr>
        <w:t>试点企业（以下简称</w:t>
      </w:r>
      <w:r>
        <w:rPr>
          <w:rFonts w:ascii="Times New Roman" w:eastAsia="仿宋_GB2312" w:hAnsi="Times New Roman" w:cs="Times New Roman"/>
          <w:sz w:val="32"/>
          <w:szCs w:val="32"/>
        </w:rPr>
        <w:t>“</w:t>
      </w:r>
      <w:r>
        <w:rPr>
          <w:rFonts w:ascii="Times New Roman" w:eastAsia="仿宋_GB2312" w:hAnsi="Times New Roman" w:cs="Times New Roman"/>
          <w:sz w:val="32"/>
          <w:szCs w:val="32"/>
        </w:rPr>
        <w:t>试点企业</w:t>
      </w:r>
      <w:r>
        <w:rPr>
          <w:rFonts w:ascii="Times New Roman" w:eastAsia="仿宋_GB2312" w:hAnsi="Times New Roman" w:cs="Times New Roman"/>
          <w:sz w:val="32"/>
          <w:szCs w:val="32"/>
        </w:rPr>
        <w:t>”</w:t>
      </w:r>
      <w:r>
        <w:rPr>
          <w:rFonts w:ascii="Times New Roman" w:eastAsia="仿宋_GB2312" w:hAnsi="Times New Roman" w:cs="Times New Roman"/>
          <w:sz w:val="32"/>
          <w:szCs w:val="32"/>
        </w:rPr>
        <w:t>）和协同倍增企业的类别以及</w:t>
      </w:r>
      <w:r>
        <w:rPr>
          <w:rFonts w:ascii="Times New Roman" w:eastAsia="仿宋_GB2312" w:hAnsi="Times New Roman" w:cs="Times New Roman"/>
          <w:kern w:val="0"/>
          <w:sz w:val="32"/>
          <w:szCs w:val="32"/>
        </w:rPr>
        <w:t>营业收入增长情况配置相应的骨干人员资金，用于支持企业留住</w:t>
      </w:r>
      <w:r>
        <w:rPr>
          <w:rFonts w:ascii="Times New Roman" w:eastAsia="仿宋_GB2312" w:hAnsi="Times New Roman" w:cs="Times New Roman"/>
          <w:sz w:val="32"/>
          <w:szCs w:val="32"/>
        </w:rPr>
        <w:t>技术骨干及中高层管理人员的项目。</w:t>
      </w:r>
    </w:p>
    <w:p w:rsidR="00A410E6" w:rsidRDefault="00D16ED8">
      <w:pPr>
        <w:spacing w:line="64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t>第二条</w:t>
      </w:r>
      <w:r w:rsidR="00B47EA6">
        <w:rPr>
          <w:rFonts w:ascii="Times New Roman" w:eastAsia="黑体" w:hAnsi="Times New Roman" w:cs="Times New Roman" w:hint="eastAsia"/>
          <w:sz w:val="32"/>
          <w:szCs w:val="32"/>
        </w:rPr>
        <w:t xml:space="preserve">  </w:t>
      </w:r>
      <w:r>
        <w:rPr>
          <w:rFonts w:ascii="Times New Roman" w:eastAsia="仿宋_GB2312" w:hAnsi="Times New Roman" w:cs="Times New Roman"/>
          <w:sz w:val="32"/>
          <w:szCs w:val="32"/>
        </w:rPr>
        <w:t>申请对象</w:t>
      </w:r>
    </w:p>
    <w:p w:rsidR="00A410E6" w:rsidRDefault="00D16ED8">
      <w:pPr>
        <w:spacing w:line="64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（一）为试点企业及协同倍增企业的技术骨干及中高层管理人员，或企业认为有突出贡献的人员；</w:t>
      </w:r>
    </w:p>
    <w:p w:rsidR="00A410E6" w:rsidRDefault="00D16ED8">
      <w:pPr>
        <w:spacing w:line="64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（二）人员与所在企业已签订</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年及以上劳动合同；</w:t>
      </w:r>
    </w:p>
    <w:p w:rsidR="00A410E6" w:rsidRDefault="00D16ED8">
      <w:pPr>
        <w:spacing w:line="64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t>第三条</w:t>
      </w:r>
      <w:r w:rsidR="00B47EA6">
        <w:rPr>
          <w:rFonts w:ascii="Times New Roman" w:eastAsia="黑体" w:hAnsi="Times New Roman" w:cs="Times New Roman" w:hint="eastAsia"/>
          <w:sz w:val="32"/>
          <w:szCs w:val="32"/>
        </w:rPr>
        <w:t xml:space="preserve">  </w:t>
      </w:r>
      <w:r>
        <w:rPr>
          <w:rFonts w:ascii="Times New Roman" w:eastAsia="仿宋_GB2312" w:hAnsi="Times New Roman" w:cs="Times New Roman"/>
          <w:sz w:val="32"/>
          <w:szCs w:val="32"/>
        </w:rPr>
        <w:t>申请条件</w:t>
      </w:r>
    </w:p>
    <w:p w:rsidR="00A410E6" w:rsidRDefault="00D16ED8">
      <w:pPr>
        <w:spacing w:line="560" w:lineRule="exact"/>
        <w:ind w:firstLineChars="200" w:firstLine="640"/>
        <w:rPr>
          <w:rFonts w:eastAsia="仿宋_GB2312"/>
          <w:kern w:val="0"/>
          <w:sz w:val="32"/>
          <w:szCs w:val="32"/>
        </w:rPr>
      </w:pPr>
      <w:r>
        <w:rPr>
          <w:rFonts w:eastAsia="仿宋_GB2312" w:hint="eastAsia"/>
          <w:kern w:val="0"/>
          <w:sz w:val="32"/>
          <w:szCs w:val="32"/>
        </w:rPr>
        <w:t>（一）</w:t>
      </w:r>
      <w:r>
        <w:rPr>
          <w:rFonts w:eastAsia="仿宋_GB2312"/>
          <w:sz w:val="32"/>
          <w:szCs w:val="32"/>
        </w:rPr>
        <w:t>名誉试点企业</w:t>
      </w:r>
      <w:r>
        <w:rPr>
          <w:rFonts w:eastAsia="仿宋_GB2312" w:hint="eastAsia"/>
          <w:sz w:val="32"/>
          <w:szCs w:val="32"/>
        </w:rPr>
        <w:t>上年度营业收入要为正增长。</w:t>
      </w:r>
    </w:p>
    <w:p w:rsidR="00A410E6" w:rsidRPr="00BA4128" w:rsidRDefault="00D16ED8">
      <w:pPr>
        <w:spacing w:line="640" w:lineRule="exact"/>
        <w:ind w:firstLineChars="200" w:firstLine="640"/>
        <w:rPr>
          <w:rFonts w:ascii="Times New Roman" w:eastAsia="仿宋_GB2312" w:hAnsi="Times New Roman" w:cs="Times New Roman"/>
          <w:sz w:val="32"/>
          <w:szCs w:val="32"/>
        </w:rPr>
      </w:pPr>
      <w:r w:rsidRPr="00BA4128">
        <w:rPr>
          <w:rFonts w:ascii="Times New Roman" w:eastAsia="仿宋_GB2312" w:hAnsi="Times New Roman" w:cs="Times New Roman"/>
          <w:sz w:val="32"/>
          <w:szCs w:val="32"/>
        </w:rPr>
        <w:t>（二）试点企业</w:t>
      </w:r>
      <w:r w:rsidR="006D733A" w:rsidRPr="00BA4128">
        <w:rPr>
          <w:rFonts w:ascii="Times New Roman" w:eastAsia="仿宋_GB2312" w:hAnsi="Times New Roman" w:cs="Times New Roman" w:hint="eastAsia"/>
          <w:sz w:val="32"/>
          <w:szCs w:val="32"/>
        </w:rPr>
        <w:t>、协同倍增企业及观察期的试点企业，</w:t>
      </w:r>
      <w:r w:rsidRPr="00BA4128">
        <w:rPr>
          <w:rFonts w:ascii="Times New Roman" w:eastAsia="仿宋_GB2312" w:hAnsi="Times New Roman" w:cs="Times New Roman"/>
          <w:sz w:val="32"/>
          <w:szCs w:val="32"/>
        </w:rPr>
        <w:t>上年度营业收入增长达</w:t>
      </w:r>
      <w:r w:rsidR="006D733A" w:rsidRPr="00BA4128">
        <w:rPr>
          <w:rFonts w:ascii="Times New Roman" w:eastAsia="仿宋_GB2312" w:hAnsi="Times New Roman" w:cs="Times New Roman"/>
          <w:sz w:val="32"/>
          <w:szCs w:val="32"/>
        </w:rPr>
        <w:t>1</w:t>
      </w:r>
      <w:r w:rsidRPr="00BA4128">
        <w:rPr>
          <w:rFonts w:ascii="Times New Roman" w:eastAsia="仿宋_GB2312" w:hAnsi="Times New Roman" w:cs="Times New Roman"/>
          <w:sz w:val="32"/>
          <w:szCs w:val="32"/>
        </w:rPr>
        <w:t>5%</w:t>
      </w:r>
      <w:r w:rsidRPr="00BA4128">
        <w:rPr>
          <w:rFonts w:ascii="Times New Roman" w:eastAsia="仿宋_GB2312" w:hAnsi="Times New Roman" w:cs="Times New Roman"/>
          <w:sz w:val="32"/>
          <w:szCs w:val="32"/>
        </w:rPr>
        <w:t>（含）以上</w:t>
      </w:r>
      <w:r w:rsidR="006D733A" w:rsidRPr="00BA4128">
        <w:rPr>
          <w:rFonts w:ascii="Times New Roman" w:eastAsia="仿宋_GB2312" w:hAnsi="Times New Roman" w:cs="Times New Roman" w:hint="eastAsia"/>
          <w:sz w:val="32"/>
          <w:szCs w:val="32"/>
        </w:rPr>
        <w:t>。</w:t>
      </w:r>
    </w:p>
    <w:p w:rsidR="00A410E6" w:rsidRDefault="00D16ED8">
      <w:pPr>
        <w:spacing w:line="64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t>第四条</w:t>
      </w:r>
      <w:r w:rsidR="00B47EA6">
        <w:rPr>
          <w:rFonts w:ascii="Times New Roman" w:eastAsia="黑体" w:hAnsi="Times New Roman" w:cs="Times New Roman" w:hint="eastAsia"/>
          <w:sz w:val="32"/>
          <w:szCs w:val="32"/>
        </w:rPr>
        <w:t xml:space="preserve">  </w:t>
      </w:r>
      <w:r>
        <w:rPr>
          <w:rFonts w:ascii="Times New Roman" w:eastAsia="仿宋_GB2312" w:hAnsi="Times New Roman" w:cs="Times New Roman"/>
          <w:sz w:val="32"/>
          <w:szCs w:val="32"/>
        </w:rPr>
        <w:t>指标分配</w:t>
      </w:r>
    </w:p>
    <w:p w:rsidR="004F6C1D" w:rsidRPr="00BA4128" w:rsidRDefault="004F6C1D" w:rsidP="004F6C1D">
      <w:pPr>
        <w:spacing w:line="580" w:lineRule="exact"/>
        <w:ind w:firstLineChars="200" w:firstLine="640"/>
        <w:rPr>
          <w:rFonts w:ascii="Times New Roman" w:eastAsia="仿宋_GB2312" w:hAnsi="Times New Roman" w:cs="Times New Roman"/>
          <w:sz w:val="32"/>
          <w:szCs w:val="32"/>
        </w:rPr>
      </w:pPr>
      <w:r w:rsidRPr="00BA4128">
        <w:rPr>
          <w:rFonts w:ascii="Times New Roman" w:eastAsia="仿宋_GB2312" w:hAnsi="Times New Roman" w:cs="Times New Roman"/>
          <w:sz w:val="32"/>
          <w:szCs w:val="32"/>
        </w:rPr>
        <w:t>按照试点企业或协同倍增企业上一年度的营业收入额度划分为三个资助区间进行指标分配。</w:t>
      </w:r>
      <w:r w:rsidRPr="00BA4128">
        <w:rPr>
          <w:rFonts w:ascii="Times New Roman" w:eastAsia="仿宋_GB2312" w:hAnsi="Times New Roman" w:cs="Times New Roman"/>
          <w:b/>
          <w:bCs/>
          <w:sz w:val="32"/>
          <w:szCs w:val="32"/>
        </w:rPr>
        <w:t>工业和</w:t>
      </w:r>
      <w:proofErr w:type="gramStart"/>
      <w:r w:rsidRPr="00BA4128">
        <w:rPr>
          <w:rFonts w:ascii="Times New Roman" w:eastAsia="仿宋_GB2312" w:hAnsi="Times New Roman" w:cs="Times New Roman"/>
          <w:b/>
          <w:bCs/>
          <w:sz w:val="32"/>
          <w:szCs w:val="32"/>
        </w:rPr>
        <w:t>商服类企业</w:t>
      </w:r>
      <w:proofErr w:type="gramEnd"/>
      <w:r w:rsidRPr="00BA4128">
        <w:rPr>
          <w:rFonts w:ascii="Times New Roman" w:eastAsia="仿宋_GB2312" w:hAnsi="Times New Roman" w:cs="Times New Roman"/>
          <w:b/>
          <w:bCs/>
          <w:sz w:val="32"/>
          <w:szCs w:val="32"/>
        </w:rPr>
        <w:t>：</w:t>
      </w:r>
      <w:r w:rsidRPr="00BA4128">
        <w:rPr>
          <w:rFonts w:ascii="Times New Roman" w:eastAsia="仿宋_GB2312" w:hAnsi="Times New Roman" w:cs="Times New Roman"/>
          <w:sz w:val="32"/>
          <w:szCs w:val="32"/>
        </w:rPr>
        <w:t>10</w:t>
      </w:r>
      <w:r w:rsidRPr="00BA4128">
        <w:rPr>
          <w:rFonts w:ascii="Times New Roman" w:eastAsia="仿宋_GB2312" w:hAnsi="Times New Roman" w:cs="Times New Roman"/>
          <w:sz w:val="32"/>
          <w:szCs w:val="32"/>
        </w:rPr>
        <w:t>亿元以上、</w:t>
      </w:r>
      <w:r w:rsidRPr="00BA4128">
        <w:rPr>
          <w:rFonts w:ascii="Times New Roman" w:eastAsia="仿宋_GB2312" w:hAnsi="Times New Roman" w:cs="Times New Roman"/>
          <w:sz w:val="32"/>
          <w:szCs w:val="32"/>
        </w:rPr>
        <w:t>2</w:t>
      </w:r>
      <w:r w:rsidRPr="00BA4128">
        <w:rPr>
          <w:rFonts w:ascii="Times New Roman" w:eastAsia="仿宋_GB2312" w:hAnsi="Times New Roman" w:cs="Times New Roman"/>
          <w:sz w:val="32"/>
          <w:szCs w:val="32"/>
        </w:rPr>
        <w:t>亿元（含）至</w:t>
      </w:r>
      <w:r w:rsidRPr="00BA4128">
        <w:rPr>
          <w:rFonts w:ascii="Times New Roman" w:eastAsia="仿宋_GB2312" w:hAnsi="Times New Roman" w:cs="Times New Roman"/>
          <w:sz w:val="32"/>
          <w:szCs w:val="32"/>
        </w:rPr>
        <w:t>10</w:t>
      </w:r>
      <w:r w:rsidRPr="00BA4128">
        <w:rPr>
          <w:rFonts w:ascii="Times New Roman" w:eastAsia="仿宋_GB2312" w:hAnsi="Times New Roman" w:cs="Times New Roman"/>
          <w:sz w:val="32"/>
          <w:szCs w:val="32"/>
        </w:rPr>
        <w:t>亿元，</w:t>
      </w:r>
      <w:r w:rsidRPr="00BA4128">
        <w:rPr>
          <w:rFonts w:ascii="Times New Roman" w:eastAsia="仿宋_GB2312" w:hAnsi="Times New Roman" w:cs="Times New Roman"/>
          <w:sz w:val="32"/>
          <w:szCs w:val="32"/>
        </w:rPr>
        <w:t>2</w:t>
      </w:r>
      <w:r w:rsidRPr="00BA4128">
        <w:rPr>
          <w:rFonts w:ascii="Times New Roman" w:eastAsia="仿宋_GB2312" w:hAnsi="Times New Roman" w:cs="Times New Roman"/>
          <w:sz w:val="32"/>
          <w:szCs w:val="32"/>
        </w:rPr>
        <w:t>亿元以下；</w:t>
      </w:r>
      <w:r w:rsidRPr="00BA4128">
        <w:rPr>
          <w:rFonts w:ascii="Times New Roman" w:eastAsia="仿宋_GB2312" w:hAnsi="Times New Roman" w:cs="Times New Roman"/>
          <w:b/>
          <w:bCs/>
          <w:sz w:val="32"/>
          <w:szCs w:val="32"/>
        </w:rPr>
        <w:t>软件类企业：</w:t>
      </w:r>
      <w:r w:rsidRPr="00BA4128">
        <w:rPr>
          <w:rFonts w:ascii="Times New Roman" w:eastAsia="仿宋_GB2312" w:hAnsi="Times New Roman" w:cs="Times New Roman"/>
          <w:sz w:val="32"/>
          <w:szCs w:val="32"/>
        </w:rPr>
        <w:t>1</w:t>
      </w:r>
      <w:r w:rsidRPr="00BA4128">
        <w:rPr>
          <w:rFonts w:ascii="Times New Roman" w:eastAsia="仿宋_GB2312" w:hAnsi="Times New Roman" w:cs="Times New Roman"/>
          <w:sz w:val="32"/>
          <w:szCs w:val="32"/>
        </w:rPr>
        <w:t>亿元（含）以上、</w:t>
      </w:r>
      <w:r w:rsidRPr="00BA4128">
        <w:rPr>
          <w:rFonts w:ascii="Times New Roman" w:eastAsia="仿宋_GB2312" w:hAnsi="Times New Roman" w:cs="Times New Roman"/>
          <w:sz w:val="32"/>
          <w:szCs w:val="32"/>
        </w:rPr>
        <w:t>5000</w:t>
      </w:r>
      <w:r w:rsidRPr="00BA4128">
        <w:rPr>
          <w:rFonts w:ascii="Times New Roman" w:eastAsia="仿宋_GB2312" w:hAnsi="Times New Roman" w:cs="Times New Roman"/>
          <w:sz w:val="32"/>
          <w:szCs w:val="32"/>
        </w:rPr>
        <w:t>万（含）至</w:t>
      </w:r>
      <w:r w:rsidRPr="00BA4128">
        <w:rPr>
          <w:rFonts w:ascii="Times New Roman" w:eastAsia="仿宋_GB2312" w:hAnsi="Times New Roman" w:cs="Times New Roman"/>
          <w:sz w:val="32"/>
          <w:szCs w:val="32"/>
        </w:rPr>
        <w:t>1</w:t>
      </w:r>
      <w:r w:rsidRPr="00BA4128">
        <w:rPr>
          <w:rFonts w:ascii="Times New Roman" w:eastAsia="仿宋_GB2312" w:hAnsi="Times New Roman" w:cs="Times New Roman"/>
          <w:sz w:val="32"/>
          <w:szCs w:val="32"/>
        </w:rPr>
        <w:t>亿元、</w:t>
      </w:r>
      <w:r w:rsidRPr="00BA4128">
        <w:rPr>
          <w:rFonts w:ascii="Times New Roman" w:eastAsia="仿宋_GB2312" w:hAnsi="Times New Roman" w:cs="Times New Roman"/>
          <w:sz w:val="32"/>
          <w:szCs w:val="32"/>
        </w:rPr>
        <w:t>5000</w:t>
      </w:r>
      <w:r w:rsidRPr="00BA4128">
        <w:rPr>
          <w:rFonts w:ascii="Times New Roman" w:eastAsia="仿宋_GB2312" w:hAnsi="Times New Roman" w:cs="Times New Roman"/>
          <w:sz w:val="32"/>
          <w:szCs w:val="32"/>
        </w:rPr>
        <w:t>万以下。</w:t>
      </w:r>
    </w:p>
    <w:p w:rsidR="00F93264" w:rsidRPr="00F93264" w:rsidRDefault="00F93264" w:rsidP="00F93264">
      <w:pPr>
        <w:spacing w:line="640" w:lineRule="exact"/>
        <w:ind w:firstLineChars="200" w:firstLine="640"/>
        <w:rPr>
          <w:rFonts w:ascii="Times New Roman" w:eastAsia="仿宋_GB2312" w:hAnsi="Times New Roman" w:cs="Times New Roman"/>
          <w:kern w:val="0"/>
          <w:sz w:val="32"/>
          <w:szCs w:val="32"/>
        </w:rPr>
      </w:pPr>
      <w:r w:rsidRPr="00F93264">
        <w:rPr>
          <w:rFonts w:ascii="Times New Roman" w:eastAsia="仿宋_GB2312" w:hAnsi="Times New Roman" w:cs="Times New Roman"/>
          <w:kern w:val="0"/>
          <w:sz w:val="32"/>
          <w:szCs w:val="32"/>
        </w:rPr>
        <w:lastRenderedPageBreak/>
        <w:t>试点企业</w:t>
      </w:r>
      <w:r>
        <w:rPr>
          <w:rFonts w:ascii="Times New Roman" w:eastAsia="仿宋_GB2312" w:hAnsi="Times New Roman" w:cs="Times New Roman" w:hint="eastAsia"/>
          <w:kern w:val="0"/>
          <w:sz w:val="32"/>
          <w:szCs w:val="32"/>
        </w:rPr>
        <w:t>、协同倍增</w:t>
      </w:r>
      <w:r w:rsidRPr="00F93264">
        <w:rPr>
          <w:rFonts w:ascii="Times New Roman" w:eastAsia="仿宋_GB2312" w:hAnsi="Times New Roman" w:cs="Times New Roman"/>
          <w:kern w:val="0"/>
          <w:sz w:val="32"/>
          <w:szCs w:val="32"/>
        </w:rPr>
        <w:t>企业</w:t>
      </w:r>
      <w:r>
        <w:rPr>
          <w:rFonts w:ascii="Times New Roman" w:eastAsia="仿宋_GB2312" w:hAnsi="Times New Roman" w:cs="Times New Roman" w:hint="eastAsia"/>
          <w:kern w:val="0"/>
          <w:sz w:val="32"/>
          <w:szCs w:val="32"/>
        </w:rPr>
        <w:t>及列入观察期企业</w:t>
      </w:r>
      <w:r w:rsidRPr="00F93264">
        <w:rPr>
          <w:rFonts w:ascii="Times New Roman" w:eastAsia="仿宋_GB2312" w:hAnsi="Times New Roman" w:cs="Times New Roman"/>
          <w:kern w:val="0"/>
          <w:sz w:val="32"/>
          <w:szCs w:val="32"/>
        </w:rPr>
        <w:t>可获得年度资助名额（人次）如下：</w:t>
      </w:r>
    </w:p>
    <w:p w:rsidR="00F93264" w:rsidRPr="004F6C1D" w:rsidRDefault="00F93264" w:rsidP="004F6C1D">
      <w:pPr>
        <w:spacing w:line="580" w:lineRule="exact"/>
        <w:ind w:firstLineChars="200" w:firstLine="640"/>
        <w:rPr>
          <w:rFonts w:ascii="Times New Roman" w:eastAsia="仿宋_GB2312" w:hAnsi="Times New Roman" w:cs="Times New Roman"/>
          <w:color w:val="FF0000"/>
          <w:sz w:val="32"/>
          <w:szCs w:val="32"/>
        </w:rPr>
      </w:pPr>
    </w:p>
    <w:tbl>
      <w:tblPr>
        <w:tblStyle w:val="a6"/>
        <w:tblW w:w="8517" w:type="dxa"/>
        <w:jc w:val="center"/>
        <w:tblLook w:val="04A0"/>
      </w:tblPr>
      <w:tblGrid>
        <w:gridCol w:w="2083"/>
        <w:gridCol w:w="2268"/>
        <w:gridCol w:w="1701"/>
        <w:gridCol w:w="2465"/>
      </w:tblGrid>
      <w:tr w:rsidR="004F6C1D" w:rsidTr="004F6C1D">
        <w:trPr>
          <w:trHeight w:val="644"/>
          <w:jc w:val="center"/>
        </w:trPr>
        <w:tc>
          <w:tcPr>
            <w:tcW w:w="4351" w:type="dxa"/>
            <w:gridSpan w:val="2"/>
            <w:vAlign w:val="center"/>
          </w:tcPr>
          <w:p w:rsidR="004F6C1D" w:rsidRDefault="004F6C1D" w:rsidP="001F6D1A">
            <w:pPr>
              <w:pStyle w:val="a7"/>
              <w:spacing w:line="520" w:lineRule="exact"/>
              <w:ind w:firstLine="640"/>
              <w:jc w:val="center"/>
              <w:rPr>
                <w:rFonts w:ascii="Times New Roman" w:eastAsia="黑体" w:hAnsi="Times New Roman" w:cs="Times New Roman"/>
                <w:sz w:val="32"/>
                <w:szCs w:val="32"/>
              </w:rPr>
            </w:pPr>
            <w:bookmarkStart w:id="0" w:name="_Hlk68252619"/>
            <w:r>
              <w:rPr>
                <w:rFonts w:ascii="Times New Roman" w:eastAsia="黑体" w:hAnsi="Times New Roman" w:cs="Times New Roman"/>
                <w:color w:val="000000"/>
                <w:sz w:val="32"/>
                <w:szCs w:val="32"/>
              </w:rPr>
              <w:t>企业营收区间</w:t>
            </w:r>
          </w:p>
        </w:tc>
        <w:tc>
          <w:tcPr>
            <w:tcW w:w="1701" w:type="dxa"/>
            <w:vMerge w:val="restart"/>
            <w:vAlign w:val="center"/>
          </w:tcPr>
          <w:p w:rsidR="004F6C1D" w:rsidRDefault="004F6C1D" w:rsidP="004F6C1D">
            <w:pPr>
              <w:pStyle w:val="a7"/>
              <w:spacing w:line="520" w:lineRule="exact"/>
              <w:ind w:firstLineChars="0" w:firstLine="0"/>
              <w:rPr>
                <w:rFonts w:ascii="Times New Roman" w:eastAsia="黑体" w:hAnsi="Times New Roman" w:cs="Times New Roman"/>
                <w:sz w:val="32"/>
                <w:szCs w:val="32"/>
              </w:rPr>
            </w:pPr>
            <w:r>
              <w:rPr>
                <w:rFonts w:ascii="Times New Roman" w:eastAsia="黑体" w:hAnsi="Times New Roman" w:cs="Times New Roman"/>
                <w:sz w:val="32"/>
                <w:szCs w:val="32"/>
              </w:rPr>
              <w:t>试点企业</w:t>
            </w:r>
          </w:p>
        </w:tc>
        <w:tc>
          <w:tcPr>
            <w:tcW w:w="2465" w:type="dxa"/>
            <w:vMerge w:val="restart"/>
            <w:vAlign w:val="center"/>
          </w:tcPr>
          <w:p w:rsidR="004F6C1D" w:rsidRDefault="004F6C1D" w:rsidP="004F6C1D">
            <w:pPr>
              <w:pStyle w:val="a7"/>
              <w:spacing w:line="520" w:lineRule="exact"/>
              <w:ind w:firstLineChars="0" w:firstLine="0"/>
              <w:rPr>
                <w:rFonts w:ascii="Times New Roman" w:eastAsia="黑体" w:hAnsi="Times New Roman" w:cs="Times New Roman"/>
                <w:sz w:val="32"/>
                <w:szCs w:val="32"/>
              </w:rPr>
            </w:pPr>
            <w:r>
              <w:rPr>
                <w:rFonts w:ascii="Times New Roman" w:eastAsia="黑体" w:hAnsi="Times New Roman" w:cs="Times New Roman"/>
                <w:sz w:val="32"/>
                <w:szCs w:val="32"/>
              </w:rPr>
              <w:t>协同倍增</w:t>
            </w:r>
            <w:r>
              <w:rPr>
                <w:rFonts w:ascii="Times New Roman" w:eastAsia="黑体" w:hAnsi="Times New Roman" w:cs="Times New Roman" w:hint="eastAsia"/>
                <w:sz w:val="32"/>
                <w:szCs w:val="32"/>
              </w:rPr>
              <w:t>企业和观察</w:t>
            </w:r>
            <w:proofErr w:type="gramStart"/>
            <w:r>
              <w:rPr>
                <w:rFonts w:ascii="Times New Roman" w:eastAsia="黑体" w:hAnsi="Times New Roman" w:cs="Times New Roman" w:hint="eastAsia"/>
                <w:sz w:val="32"/>
                <w:szCs w:val="32"/>
              </w:rPr>
              <w:t>期试点</w:t>
            </w:r>
            <w:proofErr w:type="gramEnd"/>
            <w:r>
              <w:rPr>
                <w:rFonts w:ascii="Times New Roman" w:eastAsia="黑体" w:hAnsi="Times New Roman" w:cs="Times New Roman" w:hint="eastAsia"/>
                <w:sz w:val="32"/>
                <w:szCs w:val="32"/>
              </w:rPr>
              <w:t>企业</w:t>
            </w:r>
          </w:p>
        </w:tc>
      </w:tr>
      <w:tr w:rsidR="004F6C1D" w:rsidTr="004F6C1D">
        <w:trPr>
          <w:trHeight w:val="383"/>
          <w:jc w:val="center"/>
        </w:trPr>
        <w:tc>
          <w:tcPr>
            <w:tcW w:w="2083" w:type="dxa"/>
            <w:vAlign w:val="center"/>
          </w:tcPr>
          <w:p w:rsidR="004F6C1D" w:rsidRDefault="004F6C1D" w:rsidP="004F6C1D">
            <w:pPr>
              <w:pStyle w:val="a7"/>
              <w:spacing w:line="520" w:lineRule="exact"/>
              <w:ind w:firstLineChars="0" w:firstLine="0"/>
              <w:rPr>
                <w:rFonts w:ascii="Times New Roman" w:eastAsia="黑体" w:hAnsi="Times New Roman" w:cs="Times New Roman"/>
                <w:color w:val="000000"/>
                <w:sz w:val="32"/>
                <w:szCs w:val="32"/>
              </w:rPr>
            </w:pPr>
            <w:r>
              <w:rPr>
                <w:rFonts w:ascii="Times New Roman" w:eastAsia="黑体" w:hAnsi="Times New Roman" w:cs="Times New Roman" w:hint="eastAsia"/>
                <w:color w:val="000000"/>
                <w:sz w:val="32"/>
                <w:szCs w:val="32"/>
              </w:rPr>
              <w:t>工业和商务类企业</w:t>
            </w:r>
          </w:p>
        </w:tc>
        <w:tc>
          <w:tcPr>
            <w:tcW w:w="2268" w:type="dxa"/>
            <w:vAlign w:val="center"/>
          </w:tcPr>
          <w:p w:rsidR="004F6C1D" w:rsidRPr="003D2583" w:rsidRDefault="004F6C1D" w:rsidP="004F6C1D">
            <w:pPr>
              <w:pStyle w:val="a7"/>
              <w:spacing w:line="520" w:lineRule="exact"/>
              <w:ind w:firstLineChars="0" w:firstLine="0"/>
              <w:rPr>
                <w:rFonts w:ascii="Times New Roman" w:eastAsia="黑体" w:hAnsi="Times New Roman" w:cs="Times New Roman"/>
                <w:color w:val="000000"/>
                <w:sz w:val="32"/>
                <w:szCs w:val="32"/>
              </w:rPr>
            </w:pPr>
            <w:r w:rsidRPr="003D2583">
              <w:rPr>
                <w:rFonts w:ascii="Times New Roman" w:eastAsia="黑体" w:hAnsi="Times New Roman" w:cs="Times New Roman" w:hint="eastAsia"/>
                <w:color w:val="000000"/>
                <w:sz w:val="32"/>
                <w:szCs w:val="32"/>
              </w:rPr>
              <w:t>软件和信息服务业企业</w:t>
            </w:r>
          </w:p>
        </w:tc>
        <w:tc>
          <w:tcPr>
            <w:tcW w:w="1701" w:type="dxa"/>
            <w:vMerge/>
            <w:vAlign w:val="center"/>
          </w:tcPr>
          <w:p w:rsidR="004F6C1D" w:rsidRDefault="004F6C1D" w:rsidP="001F6D1A">
            <w:pPr>
              <w:pStyle w:val="a7"/>
              <w:spacing w:line="520" w:lineRule="exact"/>
              <w:ind w:firstLine="640"/>
              <w:jc w:val="center"/>
              <w:rPr>
                <w:rFonts w:ascii="Times New Roman" w:eastAsia="黑体" w:hAnsi="Times New Roman" w:cs="Times New Roman"/>
                <w:sz w:val="32"/>
                <w:szCs w:val="32"/>
              </w:rPr>
            </w:pPr>
          </w:p>
        </w:tc>
        <w:tc>
          <w:tcPr>
            <w:tcW w:w="2465" w:type="dxa"/>
            <w:vMerge/>
            <w:vAlign w:val="center"/>
          </w:tcPr>
          <w:p w:rsidR="004F6C1D" w:rsidRDefault="004F6C1D" w:rsidP="001F6D1A">
            <w:pPr>
              <w:pStyle w:val="a7"/>
              <w:spacing w:line="520" w:lineRule="exact"/>
              <w:ind w:firstLine="640"/>
              <w:jc w:val="center"/>
              <w:rPr>
                <w:rFonts w:ascii="Times New Roman" w:eastAsia="黑体" w:hAnsi="Times New Roman" w:cs="Times New Roman"/>
                <w:sz w:val="32"/>
                <w:szCs w:val="32"/>
              </w:rPr>
            </w:pPr>
          </w:p>
        </w:tc>
      </w:tr>
      <w:tr w:rsidR="004F6C1D" w:rsidRPr="004F6C1D" w:rsidTr="004F6C1D">
        <w:trPr>
          <w:jc w:val="center"/>
        </w:trPr>
        <w:tc>
          <w:tcPr>
            <w:tcW w:w="2083" w:type="dxa"/>
            <w:vAlign w:val="center"/>
          </w:tcPr>
          <w:p w:rsidR="004F6C1D" w:rsidRPr="004F6C1D" w:rsidRDefault="004F6C1D" w:rsidP="004F6C1D">
            <w:pPr>
              <w:pStyle w:val="a7"/>
              <w:spacing w:line="640" w:lineRule="exact"/>
              <w:ind w:firstLineChars="0" w:firstLine="0"/>
              <w:jc w:val="center"/>
              <w:rPr>
                <w:rFonts w:ascii="Times New Roman" w:eastAsia="仿宋_GB2312" w:hAnsi="Times New Roman" w:cs="Times New Roman"/>
                <w:sz w:val="32"/>
                <w:szCs w:val="32"/>
              </w:rPr>
            </w:pPr>
            <w:r w:rsidRPr="004F6C1D">
              <w:rPr>
                <w:rFonts w:ascii="Times New Roman" w:eastAsia="仿宋_GB2312" w:hAnsi="Times New Roman" w:cs="Times New Roman"/>
                <w:sz w:val="32"/>
                <w:szCs w:val="32"/>
              </w:rPr>
              <w:t>2</w:t>
            </w:r>
            <w:r w:rsidRPr="004F6C1D">
              <w:rPr>
                <w:rFonts w:ascii="Times New Roman" w:eastAsia="仿宋_GB2312" w:hAnsi="Times New Roman" w:cs="Times New Roman"/>
                <w:sz w:val="32"/>
                <w:szCs w:val="32"/>
              </w:rPr>
              <w:t>亿元以下</w:t>
            </w:r>
          </w:p>
        </w:tc>
        <w:tc>
          <w:tcPr>
            <w:tcW w:w="2268" w:type="dxa"/>
            <w:vAlign w:val="center"/>
          </w:tcPr>
          <w:p w:rsidR="004F6C1D" w:rsidRPr="004F6C1D" w:rsidRDefault="004F6C1D" w:rsidP="004F6C1D">
            <w:pPr>
              <w:pStyle w:val="a7"/>
              <w:spacing w:line="640" w:lineRule="exact"/>
              <w:ind w:firstLineChars="0" w:firstLine="0"/>
              <w:jc w:val="center"/>
              <w:rPr>
                <w:rFonts w:ascii="Times New Roman" w:eastAsia="仿宋_GB2312" w:hAnsi="Times New Roman" w:cs="Times New Roman"/>
                <w:sz w:val="32"/>
                <w:szCs w:val="32"/>
              </w:rPr>
            </w:pPr>
            <w:r w:rsidRPr="004F6C1D">
              <w:rPr>
                <w:rFonts w:ascii="Times New Roman" w:eastAsia="仿宋_GB2312" w:hAnsi="Times New Roman" w:cs="Times New Roman"/>
                <w:sz w:val="32"/>
                <w:szCs w:val="32"/>
              </w:rPr>
              <w:t>5000</w:t>
            </w:r>
            <w:r w:rsidRPr="004F6C1D">
              <w:rPr>
                <w:rFonts w:ascii="Times New Roman" w:eastAsia="仿宋_GB2312" w:hAnsi="Times New Roman" w:cs="Times New Roman"/>
                <w:sz w:val="32"/>
                <w:szCs w:val="32"/>
              </w:rPr>
              <w:t>万以下</w:t>
            </w:r>
          </w:p>
        </w:tc>
        <w:tc>
          <w:tcPr>
            <w:tcW w:w="1701" w:type="dxa"/>
            <w:vAlign w:val="center"/>
          </w:tcPr>
          <w:p w:rsidR="004F6C1D" w:rsidRPr="004F6C1D" w:rsidRDefault="004F6C1D" w:rsidP="004F6C1D">
            <w:pPr>
              <w:spacing w:line="640" w:lineRule="exact"/>
              <w:jc w:val="center"/>
              <w:rPr>
                <w:rFonts w:ascii="Times New Roman" w:eastAsia="仿宋_GB2312" w:hAnsi="Times New Roman" w:cs="Times New Roman"/>
                <w:sz w:val="32"/>
                <w:szCs w:val="32"/>
              </w:rPr>
            </w:pPr>
            <w:r w:rsidRPr="004F6C1D">
              <w:rPr>
                <w:rFonts w:ascii="Times New Roman" w:eastAsia="仿宋_GB2312" w:hAnsi="Times New Roman" w:cs="Times New Roman"/>
                <w:sz w:val="32"/>
                <w:szCs w:val="32"/>
              </w:rPr>
              <w:t>2</w:t>
            </w:r>
          </w:p>
        </w:tc>
        <w:tc>
          <w:tcPr>
            <w:tcW w:w="2465" w:type="dxa"/>
            <w:vAlign w:val="center"/>
          </w:tcPr>
          <w:p w:rsidR="004F6C1D" w:rsidRPr="004F6C1D" w:rsidRDefault="004F6C1D" w:rsidP="004F6C1D">
            <w:pPr>
              <w:spacing w:line="640" w:lineRule="exact"/>
              <w:jc w:val="center"/>
              <w:rPr>
                <w:rFonts w:ascii="Times New Roman" w:eastAsia="仿宋_GB2312" w:hAnsi="Times New Roman" w:cs="Times New Roman"/>
                <w:sz w:val="32"/>
                <w:szCs w:val="32"/>
              </w:rPr>
            </w:pPr>
            <w:r w:rsidRPr="004F6C1D">
              <w:rPr>
                <w:rFonts w:ascii="Times New Roman" w:eastAsia="仿宋_GB2312" w:hAnsi="Times New Roman" w:cs="Times New Roman"/>
                <w:sz w:val="32"/>
                <w:szCs w:val="32"/>
              </w:rPr>
              <w:t>1</w:t>
            </w:r>
          </w:p>
        </w:tc>
      </w:tr>
      <w:tr w:rsidR="004F6C1D" w:rsidRPr="004F6C1D" w:rsidTr="004F6C1D">
        <w:trPr>
          <w:jc w:val="center"/>
        </w:trPr>
        <w:tc>
          <w:tcPr>
            <w:tcW w:w="2083" w:type="dxa"/>
            <w:vAlign w:val="center"/>
          </w:tcPr>
          <w:p w:rsidR="004F6C1D" w:rsidRPr="004F6C1D" w:rsidRDefault="004F6C1D" w:rsidP="004F6C1D">
            <w:pPr>
              <w:pStyle w:val="a7"/>
              <w:spacing w:line="640" w:lineRule="exact"/>
              <w:ind w:firstLineChars="0" w:firstLine="0"/>
              <w:jc w:val="center"/>
              <w:rPr>
                <w:rFonts w:ascii="Times New Roman" w:eastAsia="仿宋_GB2312" w:hAnsi="Times New Roman" w:cs="Times New Roman"/>
                <w:sz w:val="32"/>
                <w:szCs w:val="32"/>
              </w:rPr>
            </w:pPr>
            <w:r w:rsidRPr="004F6C1D">
              <w:rPr>
                <w:rFonts w:ascii="Times New Roman" w:eastAsia="仿宋_GB2312" w:hAnsi="Times New Roman" w:cs="Times New Roman"/>
                <w:sz w:val="32"/>
                <w:szCs w:val="32"/>
              </w:rPr>
              <w:t>2</w:t>
            </w:r>
            <w:r w:rsidRPr="004F6C1D">
              <w:rPr>
                <w:rFonts w:ascii="Times New Roman" w:eastAsia="仿宋_GB2312" w:hAnsi="Times New Roman" w:cs="Times New Roman"/>
                <w:sz w:val="32"/>
                <w:szCs w:val="32"/>
              </w:rPr>
              <w:t>亿（含）至</w:t>
            </w:r>
            <w:r w:rsidRPr="004F6C1D">
              <w:rPr>
                <w:rFonts w:ascii="Times New Roman" w:eastAsia="仿宋_GB2312" w:hAnsi="Times New Roman" w:cs="Times New Roman"/>
                <w:sz w:val="32"/>
                <w:szCs w:val="32"/>
              </w:rPr>
              <w:t>10</w:t>
            </w:r>
            <w:r w:rsidRPr="004F6C1D">
              <w:rPr>
                <w:rFonts w:ascii="Times New Roman" w:eastAsia="仿宋_GB2312" w:hAnsi="Times New Roman" w:cs="Times New Roman"/>
                <w:sz w:val="32"/>
                <w:szCs w:val="32"/>
              </w:rPr>
              <w:t>亿元</w:t>
            </w:r>
          </w:p>
        </w:tc>
        <w:tc>
          <w:tcPr>
            <w:tcW w:w="2268" w:type="dxa"/>
            <w:vAlign w:val="center"/>
          </w:tcPr>
          <w:p w:rsidR="004F6C1D" w:rsidRPr="004F6C1D" w:rsidRDefault="004F6C1D" w:rsidP="004F6C1D">
            <w:pPr>
              <w:pStyle w:val="a7"/>
              <w:spacing w:line="640" w:lineRule="exact"/>
              <w:ind w:firstLineChars="0" w:firstLine="0"/>
              <w:jc w:val="center"/>
              <w:rPr>
                <w:rFonts w:ascii="Times New Roman" w:eastAsia="仿宋_GB2312" w:hAnsi="Times New Roman" w:cs="Times New Roman"/>
                <w:sz w:val="32"/>
                <w:szCs w:val="32"/>
              </w:rPr>
            </w:pPr>
            <w:r w:rsidRPr="004F6C1D">
              <w:rPr>
                <w:rFonts w:ascii="Times New Roman" w:eastAsia="仿宋_GB2312" w:hAnsi="Times New Roman" w:cs="Times New Roman"/>
                <w:sz w:val="32"/>
                <w:szCs w:val="32"/>
              </w:rPr>
              <w:t>5000</w:t>
            </w:r>
            <w:r w:rsidRPr="004F6C1D">
              <w:rPr>
                <w:rFonts w:ascii="Times New Roman" w:eastAsia="仿宋_GB2312" w:hAnsi="Times New Roman" w:cs="Times New Roman"/>
                <w:sz w:val="32"/>
                <w:szCs w:val="32"/>
              </w:rPr>
              <w:t>万（含）至</w:t>
            </w:r>
            <w:r w:rsidRPr="004F6C1D">
              <w:rPr>
                <w:rFonts w:ascii="Times New Roman" w:eastAsia="仿宋_GB2312" w:hAnsi="Times New Roman" w:cs="Times New Roman"/>
                <w:sz w:val="32"/>
                <w:szCs w:val="32"/>
              </w:rPr>
              <w:t>1</w:t>
            </w:r>
            <w:r w:rsidRPr="004F6C1D">
              <w:rPr>
                <w:rFonts w:ascii="Times New Roman" w:eastAsia="仿宋_GB2312" w:hAnsi="Times New Roman" w:cs="Times New Roman"/>
                <w:sz w:val="32"/>
                <w:szCs w:val="32"/>
              </w:rPr>
              <w:t>亿元</w:t>
            </w:r>
          </w:p>
        </w:tc>
        <w:tc>
          <w:tcPr>
            <w:tcW w:w="1701" w:type="dxa"/>
            <w:vAlign w:val="center"/>
          </w:tcPr>
          <w:p w:rsidR="004F6C1D" w:rsidRPr="004F6C1D" w:rsidRDefault="004F6C1D" w:rsidP="004F6C1D">
            <w:pPr>
              <w:spacing w:line="640" w:lineRule="exact"/>
              <w:jc w:val="center"/>
              <w:rPr>
                <w:rFonts w:ascii="Times New Roman" w:eastAsia="仿宋_GB2312" w:hAnsi="Times New Roman" w:cs="Times New Roman"/>
                <w:sz w:val="32"/>
                <w:szCs w:val="32"/>
              </w:rPr>
            </w:pPr>
            <w:r w:rsidRPr="004F6C1D">
              <w:rPr>
                <w:rFonts w:ascii="Times New Roman" w:eastAsia="仿宋_GB2312" w:hAnsi="Times New Roman" w:cs="Times New Roman"/>
                <w:sz w:val="32"/>
                <w:szCs w:val="32"/>
              </w:rPr>
              <w:t>4</w:t>
            </w:r>
          </w:p>
        </w:tc>
        <w:tc>
          <w:tcPr>
            <w:tcW w:w="2465" w:type="dxa"/>
            <w:vAlign w:val="center"/>
          </w:tcPr>
          <w:p w:rsidR="004F6C1D" w:rsidRPr="004F6C1D" w:rsidRDefault="004F6C1D" w:rsidP="004F6C1D">
            <w:pPr>
              <w:spacing w:line="640" w:lineRule="exact"/>
              <w:jc w:val="center"/>
              <w:rPr>
                <w:rFonts w:ascii="Times New Roman" w:eastAsia="仿宋_GB2312" w:hAnsi="Times New Roman" w:cs="Times New Roman"/>
                <w:sz w:val="32"/>
                <w:szCs w:val="32"/>
              </w:rPr>
            </w:pPr>
            <w:r w:rsidRPr="004F6C1D">
              <w:rPr>
                <w:rFonts w:ascii="Times New Roman" w:eastAsia="仿宋_GB2312" w:hAnsi="Times New Roman" w:cs="Times New Roman"/>
                <w:sz w:val="32"/>
                <w:szCs w:val="32"/>
              </w:rPr>
              <w:t>3</w:t>
            </w:r>
          </w:p>
        </w:tc>
      </w:tr>
      <w:tr w:rsidR="004F6C1D" w:rsidRPr="004F6C1D" w:rsidTr="004F6C1D">
        <w:trPr>
          <w:jc w:val="center"/>
        </w:trPr>
        <w:tc>
          <w:tcPr>
            <w:tcW w:w="2083" w:type="dxa"/>
            <w:vAlign w:val="center"/>
          </w:tcPr>
          <w:p w:rsidR="004F6C1D" w:rsidRPr="004F6C1D" w:rsidRDefault="004F6C1D" w:rsidP="004F6C1D">
            <w:pPr>
              <w:pStyle w:val="a7"/>
              <w:spacing w:line="640" w:lineRule="exact"/>
              <w:ind w:firstLineChars="0" w:firstLine="0"/>
              <w:jc w:val="center"/>
              <w:rPr>
                <w:rFonts w:ascii="Times New Roman" w:eastAsia="仿宋_GB2312" w:hAnsi="Times New Roman" w:cs="Times New Roman"/>
                <w:sz w:val="32"/>
                <w:szCs w:val="32"/>
              </w:rPr>
            </w:pPr>
            <w:r w:rsidRPr="004F6C1D">
              <w:rPr>
                <w:rFonts w:ascii="Times New Roman" w:eastAsia="仿宋_GB2312" w:hAnsi="Times New Roman" w:cs="Times New Roman"/>
                <w:sz w:val="32"/>
                <w:szCs w:val="32"/>
              </w:rPr>
              <w:t>10</w:t>
            </w:r>
            <w:r w:rsidRPr="004F6C1D">
              <w:rPr>
                <w:rFonts w:ascii="Times New Roman" w:eastAsia="仿宋_GB2312" w:hAnsi="Times New Roman" w:cs="Times New Roman"/>
                <w:sz w:val="32"/>
                <w:szCs w:val="32"/>
              </w:rPr>
              <w:t>亿元以上</w:t>
            </w:r>
          </w:p>
        </w:tc>
        <w:tc>
          <w:tcPr>
            <w:tcW w:w="2268" w:type="dxa"/>
            <w:vAlign w:val="center"/>
          </w:tcPr>
          <w:p w:rsidR="004F6C1D" w:rsidRPr="004F6C1D" w:rsidRDefault="004F6C1D" w:rsidP="004F6C1D">
            <w:pPr>
              <w:pStyle w:val="a7"/>
              <w:spacing w:line="640" w:lineRule="exact"/>
              <w:ind w:firstLineChars="0" w:firstLine="0"/>
              <w:jc w:val="center"/>
              <w:rPr>
                <w:rFonts w:ascii="Times New Roman" w:eastAsia="仿宋_GB2312" w:hAnsi="Times New Roman" w:cs="Times New Roman"/>
                <w:sz w:val="32"/>
                <w:szCs w:val="32"/>
              </w:rPr>
            </w:pPr>
            <w:r w:rsidRPr="004F6C1D">
              <w:rPr>
                <w:rFonts w:ascii="Times New Roman" w:eastAsia="仿宋_GB2312" w:hAnsi="Times New Roman" w:cs="Times New Roman"/>
                <w:sz w:val="32"/>
                <w:szCs w:val="32"/>
              </w:rPr>
              <w:t>1</w:t>
            </w:r>
            <w:r w:rsidRPr="004F6C1D">
              <w:rPr>
                <w:rFonts w:ascii="Times New Roman" w:eastAsia="仿宋_GB2312" w:hAnsi="Times New Roman" w:cs="Times New Roman"/>
                <w:sz w:val="32"/>
                <w:szCs w:val="32"/>
              </w:rPr>
              <w:t>亿元（含）以上</w:t>
            </w:r>
          </w:p>
        </w:tc>
        <w:tc>
          <w:tcPr>
            <w:tcW w:w="1701" w:type="dxa"/>
            <w:vAlign w:val="center"/>
          </w:tcPr>
          <w:p w:rsidR="004F6C1D" w:rsidRPr="004F6C1D" w:rsidRDefault="004F6C1D" w:rsidP="004F6C1D">
            <w:pPr>
              <w:spacing w:line="640" w:lineRule="exact"/>
              <w:jc w:val="center"/>
              <w:rPr>
                <w:rFonts w:ascii="Times New Roman" w:eastAsia="仿宋_GB2312" w:hAnsi="Times New Roman" w:cs="Times New Roman"/>
                <w:sz w:val="32"/>
                <w:szCs w:val="32"/>
              </w:rPr>
            </w:pPr>
            <w:r w:rsidRPr="004F6C1D">
              <w:rPr>
                <w:rFonts w:ascii="Times New Roman" w:eastAsia="仿宋_GB2312" w:hAnsi="Times New Roman" w:cs="Times New Roman"/>
                <w:sz w:val="32"/>
                <w:szCs w:val="32"/>
              </w:rPr>
              <w:t>8</w:t>
            </w:r>
          </w:p>
        </w:tc>
        <w:tc>
          <w:tcPr>
            <w:tcW w:w="2465" w:type="dxa"/>
            <w:vAlign w:val="center"/>
          </w:tcPr>
          <w:p w:rsidR="004F6C1D" w:rsidRPr="004F6C1D" w:rsidRDefault="004F6C1D" w:rsidP="004F6C1D">
            <w:pPr>
              <w:spacing w:line="640" w:lineRule="exact"/>
              <w:jc w:val="center"/>
              <w:rPr>
                <w:rFonts w:ascii="Times New Roman" w:eastAsia="仿宋_GB2312" w:hAnsi="Times New Roman" w:cs="Times New Roman"/>
                <w:sz w:val="32"/>
                <w:szCs w:val="32"/>
              </w:rPr>
            </w:pPr>
            <w:r w:rsidRPr="004F6C1D">
              <w:rPr>
                <w:rFonts w:ascii="Times New Roman" w:eastAsia="仿宋_GB2312" w:hAnsi="Times New Roman" w:cs="Times New Roman"/>
                <w:sz w:val="32"/>
                <w:szCs w:val="32"/>
              </w:rPr>
              <w:t>5</w:t>
            </w:r>
          </w:p>
        </w:tc>
      </w:tr>
    </w:tbl>
    <w:bookmarkEnd w:id="0"/>
    <w:p w:rsidR="00A410E6" w:rsidRDefault="00D16ED8" w:rsidP="00094444">
      <w:pPr>
        <w:spacing w:line="64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t>第五条</w:t>
      </w:r>
      <w:r w:rsidR="00B47EA6">
        <w:rPr>
          <w:rFonts w:ascii="Times New Roman" w:eastAsia="黑体" w:hAnsi="Times New Roman" w:cs="Times New Roman" w:hint="eastAsia"/>
          <w:sz w:val="32"/>
          <w:szCs w:val="32"/>
        </w:rPr>
        <w:t xml:space="preserve">  </w:t>
      </w:r>
      <w:r>
        <w:rPr>
          <w:rFonts w:ascii="Times New Roman" w:eastAsia="仿宋_GB2312" w:hAnsi="Times New Roman" w:cs="Times New Roman"/>
          <w:sz w:val="32"/>
          <w:szCs w:val="32"/>
        </w:rPr>
        <w:t>资助方式与标准</w:t>
      </w:r>
    </w:p>
    <w:p w:rsidR="00A410E6" w:rsidRDefault="00D16ED8">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（一）资助方式</w:t>
      </w:r>
    </w:p>
    <w:p w:rsidR="00A410E6" w:rsidRDefault="00D16ED8">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资金拨付程序上，采用</w:t>
      </w:r>
      <w:r>
        <w:rPr>
          <w:rFonts w:ascii="Times New Roman" w:eastAsia="仿宋_GB2312" w:hAnsi="Times New Roman" w:cs="Times New Roman"/>
          <w:sz w:val="32"/>
          <w:szCs w:val="32"/>
        </w:rPr>
        <w:t>“</w:t>
      </w:r>
      <w:r>
        <w:rPr>
          <w:rFonts w:ascii="Times New Roman" w:eastAsia="仿宋_GB2312" w:hAnsi="Times New Roman" w:cs="Times New Roman"/>
          <w:sz w:val="32"/>
          <w:szCs w:val="32"/>
        </w:rPr>
        <w:t>资金拨付至企业、企业代为拨付给个人</w:t>
      </w:r>
      <w:r>
        <w:rPr>
          <w:rFonts w:ascii="Times New Roman" w:eastAsia="仿宋_GB2312" w:hAnsi="Times New Roman" w:cs="Times New Roman"/>
          <w:sz w:val="32"/>
          <w:szCs w:val="32"/>
        </w:rPr>
        <w:t>”</w:t>
      </w:r>
      <w:r>
        <w:rPr>
          <w:rFonts w:ascii="Times New Roman" w:eastAsia="仿宋_GB2312" w:hAnsi="Times New Roman" w:cs="Times New Roman"/>
          <w:sz w:val="32"/>
          <w:szCs w:val="32"/>
        </w:rPr>
        <w:t>的方式进行，即市</w:t>
      </w:r>
      <w:proofErr w:type="gramStart"/>
      <w:r>
        <w:rPr>
          <w:rFonts w:ascii="Times New Roman" w:eastAsia="仿宋_GB2312" w:hAnsi="Times New Roman" w:cs="Times New Roman"/>
          <w:sz w:val="32"/>
          <w:szCs w:val="32"/>
        </w:rPr>
        <w:t>倍增办</w:t>
      </w:r>
      <w:proofErr w:type="gramEnd"/>
      <w:r>
        <w:rPr>
          <w:rFonts w:ascii="Times New Roman" w:eastAsia="仿宋_GB2312" w:hAnsi="Times New Roman" w:cs="Times New Roman"/>
          <w:sz w:val="32"/>
          <w:szCs w:val="32"/>
        </w:rPr>
        <w:t>将资金拨付至企业后，企业按相应的金额拨付给骨干人员。有关本年度的奖励及补贴，于第二年一次性拨付。</w:t>
      </w:r>
    </w:p>
    <w:p w:rsidR="00A410E6" w:rsidRDefault="00D16ED8">
      <w:pPr>
        <w:spacing w:line="64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（二）资助标准</w:t>
      </w:r>
    </w:p>
    <w:p w:rsidR="00A410E6" w:rsidRDefault="00D16ED8">
      <w:pPr>
        <w:spacing w:line="64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b/>
          <w:bCs/>
          <w:sz w:val="32"/>
          <w:szCs w:val="32"/>
        </w:rPr>
        <w:t>地方贡献奖励项目。</w:t>
      </w:r>
      <w:r>
        <w:rPr>
          <w:rFonts w:ascii="Times New Roman" w:eastAsia="仿宋_GB2312" w:hAnsi="Times New Roman" w:cs="Times New Roman"/>
          <w:sz w:val="32"/>
          <w:szCs w:val="32"/>
        </w:rPr>
        <w:t>对试点企业</w:t>
      </w:r>
      <w:r w:rsidR="00CE3DD1" w:rsidRPr="00001F56">
        <w:rPr>
          <w:rFonts w:ascii="Times New Roman" w:eastAsia="仿宋_GB2312" w:hAnsi="Times New Roman" w:cs="Times New Roman" w:hint="eastAsia"/>
          <w:sz w:val="32"/>
          <w:szCs w:val="32"/>
        </w:rPr>
        <w:t>和协同倍增企业</w:t>
      </w:r>
      <w:r>
        <w:rPr>
          <w:rFonts w:ascii="Times New Roman" w:eastAsia="仿宋_GB2312" w:hAnsi="Times New Roman" w:cs="Times New Roman"/>
          <w:sz w:val="32"/>
          <w:szCs w:val="32"/>
        </w:rPr>
        <w:t>提名的骨干人员，市财政</w:t>
      </w:r>
      <w:r w:rsidRPr="007B725E">
        <w:rPr>
          <w:rFonts w:ascii="Times New Roman" w:eastAsia="仿宋_GB2312" w:hAnsi="Times New Roman" w:cs="Times New Roman"/>
          <w:sz w:val="32"/>
          <w:szCs w:val="32"/>
        </w:rPr>
        <w:t>按其上年度所缴纳工薪收入个人所得税市级留成部分的</w:t>
      </w:r>
      <w:r w:rsidRPr="007B725E">
        <w:rPr>
          <w:rFonts w:ascii="Times New Roman" w:eastAsia="仿宋_GB2312" w:hAnsi="Times New Roman" w:cs="Times New Roman"/>
          <w:sz w:val="32"/>
          <w:szCs w:val="32"/>
        </w:rPr>
        <w:t>80%</w:t>
      </w:r>
      <w:r w:rsidRPr="007B725E">
        <w:rPr>
          <w:rFonts w:ascii="Times New Roman" w:eastAsia="仿宋_GB2312" w:hAnsi="Times New Roman" w:cs="Times New Roman"/>
          <w:sz w:val="32"/>
          <w:szCs w:val="32"/>
        </w:rPr>
        <w:t>标准</w:t>
      </w:r>
      <w:r w:rsidR="00A54C45" w:rsidRPr="007B725E">
        <w:rPr>
          <w:rFonts w:ascii="Times New Roman" w:eastAsia="仿宋_GB2312" w:hAnsi="Times New Roman" w:cs="Times New Roman" w:hint="eastAsia"/>
          <w:sz w:val="32"/>
          <w:szCs w:val="32"/>
        </w:rPr>
        <w:t>进行奖励</w:t>
      </w:r>
      <w:r w:rsidRPr="007B725E">
        <w:rPr>
          <w:rFonts w:ascii="Times New Roman" w:eastAsia="仿宋_GB2312" w:hAnsi="Times New Roman" w:cs="Times New Roman"/>
          <w:sz w:val="32"/>
          <w:szCs w:val="32"/>
        </w:rPr>
        <w:t>，</w:t>
      </w:r>
      <w:r w:rsidR="00673564" w:rsidRPr="00001F56">
        <w:rPr>
          <w:rFonts w:ascii="Times New Roman" w:eastAsia="仿宋_GB2312" w:hAnsi="Times New Roman" w:cs="Times New Roman" w:hint="eastAsia"/>
          <w:sz w:val="32"/>
          <w:szCs w:val="32"/>
        </w:rPr>
        <w:t>奖励金额</w:t>
      </w:r>
      <w:r w:rsidR="00001F56">
        <w:rPr>
          <w:rFonts w:ascii="Times New Roman" w:eastAsia="仿宋_GB2312" w:hAnsi="Times New Roman" w:cs="Times New Roman" w:hint="eastAsia"/>
          <w:sz w:val="32"/>
          <w:szCs w:val="32"/>
        </w:rPr>
        <w:t>向下</w:t>
      </w:r>
      <w:proofErr w:type="gramStart"/>
      <w:r w:rsidR="00001F56">
        <w:rPr>
          <w:rFonts w:ascii="Times New Roman" w:eastAsia="仿宋_GB2312" w:hAnsi="Times New Roman" w:cs="Times New Roman" w:hint="eastAsia"/>
          <w:sz w:val="32"/>
          <w:szCs w:val="32"/>
        </w:rPr>
        <w:t>取整至千元</w:t>
      </w:r>
      <w:proofErr w:type="gramEnd"/>
      <w:r w:rsidR="00001F56">
        <w:rPr>
          <w:rFonts w:ascii="Times New Roman" w:eastAsia="仿宋_GB2312" w:hAnsi="Times New Roman" w:cs="Times New Roman" w:hint="eastAsia"/>
          <w:sz w:val="32"/>
          <w:szCs w:val="32"/>
        </w:rPr>
        <w:t>为单位，</w:t>
      </w:r>
      <w:r w:rsidR="00673564" w:rsidRPr="00001F56">
        <w:rPr>
          <w:rFonts w:ascii="Times New Roman" w:eastAsia="仿宋_GB2312" w:hAnsi="Times New Roman" w:cs="Times New Roman" w:hint="eastAsia"/>
          <w:sz w:val="32"/>
          <w:szCs w:val="32"/>
        </w:rPr>
        <w:t>奖励金额</w:t>
      </w:r>
      <w:r w:rsidR="00FB2E15" w:rsidRPr="00001F56">
        <w:rPr>
          <w:rFonts w:ascii="Times New Roman" w:eastAsia="仿宋_GB2312" w:hAnsi="Times New Roman" w:cs="Times New Roman" w:hint="eastAsia"/>
          <w:sz w:val="32"/>
          <w:szCs w:val="32"/>
        </w:rPr>
        <w:t>低于</w:t>
      </w:r>
      <w:r w:rsidR="00673564" w:rsidRPr="00001F56">
        <w:rPr>
          <w:rFonts w:ascii="Times New Roman" w:eastAsia="仿宋_GB2312" w:hAnsi="Times New Roman" w:cs="Times New Roman" w:hint="eastAsia"/>
          <w:sz w:val="32"/>
          <w:szCs w:val="32"/>
        </w:rPr>
        <w:t>1000</w:t>
      </w:r>
      <w:r w:rsidR="00673564" w:rsidRPr="00001F56">
        <w:rPr>
          <w:rFonts w:ascii="Times New Roman" w:eastAsia="仿宋_GB2312" w:hAnsi="Times New Roman" w:cs="Times New Roman" w:hint="eastAsia"/>
          <w:sz w:val="32"/>
          <w:szCs w:val="32"/>
        </w:rPr>
        <w:t>元</w:t>
      </w:r>
      <w:r w:rsidR="00FB2E15" w:rsidRPr="00001F56">
        <w:rPr>
          <w:rFonts w:ascii="Times New Roman" w:eastAsia="仿宋_GB2312" w:hAnsi="Times New Roman" w:cs="Times New Roman" w:hint="eastAsia"/>
          <w:sz w:val="32"/>
          <w:szCs w:val="32"/>
        </w:rPr>
        <w:t>（不包含</w:t>
      </w:r>
      <w:r w:rsidR="00FB2E15" w:rsidRPr="00001F56">
        <w:rPr>
          <w:rFonts w:ascii="Times New Roman" w:eastAsia="仿宋_GB2312" w:hAnsi="Times New Roman" w:cs="Times New Roman" w:hint="eastAsia"/>
          <w:sz w:val="32"/>
          <w:szCs w:val="32"/>
        </w:rPr>
        <w:t>1000</w:t>
      </w:r>
      <w:r w:rsidR="00FB2E15" w:rsidRPr="00001F56">
        <w:rPr>
          <w:rFonts w:ascii="Times New Roman" w:eastAsia="仿宋_GB2312" w:hAnsi="Times New Roman" w:cs="Times New Roman" w:hint="eastAsia"/>
          <w:sz w:val="32"/>
          <w:szCs w:val="32"/>
        </w:rPr>
        <w:t>元）</w:t>
      </w:r>
      <w:r w:rsidR="00673564" w:rsidRPr="00001F56">
        <w:rPr>
          <w:rFonts w:ascii="Times New Roman" w:eastAsia="仿宋_GB2312" w:hAnsi="Times New Roman" w:cs="Times New Roman" w:hint="eastAsia"/>
          <w:sz w:val="32"/>
          <w:szCs w:val="32"/>
        </w:rPr>
        <w:t>的，不</w:t>
      </w:r>
      <w:r w:rsidR="00673564" w:rsidRPr="00001F56">
        <w:rPr>
          <w:rFonts w:ascii="Times New Roman" w:eastAsia="仿宋_GB2312" w:hAnsi="Times New Roman" w:cs="Times New Roman" w:hint="eastAsia"/>
          <w:sz w:val="32"/>
          <w:szCs w:val="32"/>
        </w:rPr>
        <w:lastRenderedPageBreak/>
        <w:t>享受骨干人员贡献奖励项目，</w:t>
      </w:r>
      <w:r w:rsidRPr="007B725E">
        <w:rPr>
          <w:rFonts w:ascii="Times New Roman" w:eastAsia="仿宋_GB2312" w:hAnsi="Times New Roman" w:cs="Times New Roman"/>
          <w:sz w:val="32"/>
          <w:szCs w:val="32"/>
        </w:rPr>
        <w:t>每人每年最高不超过</w:t>
      </w:r>
      <w:r w:rsidRPr="007B725E">
        <w:rPr>
          <w:rFonts w:ascii="Times New Roman" w:eastAsia="仿宋_GB2312" w:hAnsi="Times New Roman" w:cs="Times New Roman"/>
          <w:sz w:val="32"/>
          <w:szCs w:val="32"/>
        </w:rPr>
        <w:t>100</w:t>
      </w:r>
      <w:r w:rsidRPr="007B725E">
        <w:rPr>
          <w:rFonts w:ascii="Times New Roman" w:eastAsia="仿宋_GB2312" w:hAnsi="Times New Roman" w:cs="Times New Roman"/>
          <w:sz w:val="32"/>
          <w:szCs w:val="32"/>
        </w:rPr>
        <w:t>万元（含）。</w:t>
      </w:r>
      <w:r>
        <w:rPr>
          <w:rFonts w:ascii="Times New Roman" w:eastAsia="仿宋_GB2312" w:hAnsi="Times New Roman" w:cs="Times New Roman"/>
          <w:sz w:val="32"/>
          <w:szCs w:val="32"/>
        </w:rPr>
        <w:t>如骨干人员入</w:t>
      </w:r>
      <w:proofErr w:type="gramStart"/>
      <w:r>
        <w:rPr>
          <w:rFonts w:ascii="Times New Roman" w:eastAsia="仿宋_GB2312" w:hAnsi="Times New Roman" w:cs="Times New Roman"/>
          <w:sz w:val="32"/>
          <w:szCs w:val="32"/>
        </w:rPr>
        <w:t>职企业</w:t>
      </w:r>
      <w:proofErr w:type="gramEnd"/>
      <w:r>
        <w:rPr>
          <w:rFonts w:ascii="Times New Roman" w:eastAsia="仿宋_GB2312" w:hAnsi="Times New Roman" w:cs="Times New Roman"/>
          <w:sz w:val="32"/>
          <w:szCs w:val="32"/>
        </w:rPr>
        <w:t>时间未满一个完整会计年度，计算奖励金额从该员工</w:t>
      </w:r>
      <w:proofErr w:type="gramStart"/>
      <w:r>
        <w:rPr>
          <w:rFonts w:ascii="Times New Roman" w:eastAsia="仿宋_GB2312" w:hAnsi="Times New Roman" w:cs="Times New Roman"/>
          <w:sz w:val="32"/>
          <w:szCs w:val="32"/>
        </w:rPr>
        <w:t>入职本企业</w:t>
      </w:r>
      <w:proofErr w:type="gramEnd"/>
      <w:r>
        <w:rPr>
          <w:rFonts w:ascii="Times New Roman" w:eastAsia="仿宋_GB2312" w:hAnsi="Times New Roman" w:cs="Times New Roman"/>
          <w:sz w:val="32"/>
          <w:szCs w:val="32"/>
        </w:rPr>
        <w:t>、且在本企业缴纳个人所得税当月起至上年度</w:t>
      </w:r>
      <w:r>
        <w:rPr>
          <w:rFonts w:ascii="Times New Roman" w:eastAsia="仿宋_GB2312" w:hAnsi="Times New Roman" w:cs="Times New Roman"/>
          <w:sz w:val="32"/>
          <w:szCs w:val="32"/>
        </w:rPr>
        <w:t>12</w:t>
      </w:r>
      <w:r>
        <w:rPr>
          <w:rFonts w:ascii="Times New Roman" w:eastAsia="仿宋_GB2312" w:hAnsi="Times New Roman" w:cs="Times New Roman"/>
          <w:sz w:val="32"/>
          <w:szCs w:val="32"/>
        </w:rPr>
        <w:t>月止。</w:t>
      </w:r>
    </w:p>
    <w:p w:rsidR="00A410E6" w:rsidRDefault="00D16ED8">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b/>
          <w:bCs/>
          <w:sz w:val="32"/>
          <w:szCs w:val="32"/>
        </w:rPr>
        <w:t>个人住房补贴项目。</w:t>
      </w:r>
      <w:r w:rsidRPr="007B725E">
        <w:rPr>
          <w:rFonts w:ascii="Times New Roman" w:eastAsia="仿宋_GB2312" w:hAnsi="Times New Roman" w:cs="Times New Roman"/>
          <w:sz w:val="32"/>
          <w:szCs w:val="32"/>
        </w:rPr>
        <w:t>对试点企业提名的骨干人员，每人每月给予</w:t>
      </w:r>
      <w:r w:rsidRPr="007B725E">
        <w:rPr>
          <w:rFonts w:ascii="Times New Roman" w:eastAsia="仿宋_GB2312" w:hAnsi="Times New Roman" w:cs="Times New Roman"/>
          <w:sz w:val="32"/>
          <w:szCs w:val="32"/>
        </w:rPr>
        <w:t>2000</w:t>
      </w:r>
      <w:r w:rsidRPr="007B725E">
        <w:rPr>
          <w:rFonts w:ascii="Times New Roman" w:eastAsia="仿宋_GB2312" w:hAnsi="Times New Roman" w:cs="Times New Roman"/>
          <w:sz w:val="32"/>
          <w:szCs w:val="32"/>
        </w:rPr>
        <w:t>元的住房补贴。</w:t>
      </w:r>
      <w:r>
        <w:rPr>
          <w:rFonts w:ascii="Times New Roman" w:eastAsia="仿宋_GB2312" w:hAnsi="Times New Roman" w:cs="Times New Roman"/>
          <w:sz w:val="32"/>
          <w:szCs w:val="32"/>
        </w:rPr>
        <w:t>如骨干人员入</w:t>
      </w:r>
      <w:proofErr w:type="gramStart"/>
      <w:r>
        <w:rPr>
          <w:rFonts w:ascii="Times New Roman" w:eastAsia="仿宋_GB2312" w:hAnsi="Times New Roman" w:cs="Times New Roman"/>
          <w:sz w:val="32"/>
          <w:szCs w:val="32"/>
        </w:rPr>
        <w:t>职企业</w:t>
      </w:r>
      <w:proofErr w:type="gramEnd"/>
      <w:r>
        <w:rPr>
          <w:rFonts w:ascii="Times New Roman" w:eastAsia="仿宋_GB2312" w:hAnsi="Times New Roman" w:cs="Times New Roman"/>
          <w:sz w:val="32"/>
          <w:szCs w:val="32"/>
        </w:rPr>
        <w:t>时间未满一个完整会计年度，</w:t>
      </w:r>
      <w:proofErr w:type="gramStart"/>
      <w:r>
        <w:rPr>
          <w:rFonts w:ascii="Times New Roman" w:eastAsia="仿宋_GB2312" w:hAnsi="Times New Roman" w:cs="Times New Roman"/>
          <w:sz w:val="32"/>
          <w:szCs w:val="32"/>
        </w:rPr>
        <w:t>计月方式</w:t>
      </w:r>
      <w:proofErr w:type="gramEnd"/>
      <w:r>
        <w:rPr>
          <w:rFonts w:ascii="Times New Roman" w:eastAsia="仿宋_GB2312" w:hAnsi="Times New Roman" w:cs="Times New Roman"/>
          <w:sz w:val="32"/>
          <w:szCs w:val="32"/>
        </w:rPr>
        <w:t>同本条第一款。</w:t>
      </w:r>
      <w:r w:rsidR="007B725E" w:rsidRPr="00001F56">
        <w:rPr>
          <w:rFonts w:ascii="Times New Roman" w:eastAsia="仿宋_GB2312" w:hAnsi="Times New Roman" w:cs="Times New Roman" w:hint="eastAsia"/>
          <w:sz w:val="32"/>
          <w:szCs w:val="32"/>
        </w:rPr>
        <w:t>若骨干人员未能享受</w:t>
      </w:r>
      <w:r w:rsidR="007B725E" w:rsidRPr="00001F56">
        <w:rPr>
          <w:rFonts w:ascii="Times New Roman" w:eastAsia="仿宋_GB2312" w:hAnsi="Times New Roman" w:cs="Times New Roman"/>
          <w:sz w:val="32"/>
          <w:szCs w:val="32"/>
        </w:rPr>
        <w:t>地方贡献奖励项目</w:t>
      </w:r>
      <w:r w:rsidR="007B725E" w:rsidRPr="00001F56">
        <w:rPr>
          <w:rFonts w:ascii="Times New Roman" w:eastAsia="仿宋_GB2312" w:hAnsi="Times New Roman" w:cs="Times New Roman" w:hint="eastAsia"/>
          <w:sz w:val="32"/>
          <w:szCs w:val="32"/>
        </w:rPr>
        <w:t>，也可单独享受本项目。</w:t>
      </w:r>
    </w:p>
    <w:p w:rsidR="00A410E6" w:rsidRDefault="00D16ED8">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如申请人员已享受我市有关人才政策待遇，将按</w:t>
      </w:r>
      <w:r>
        <w:rPr>
          <w:rFonts w:ascii="Times New Roman" w:eastAsia="仿宋_GB2312" w:hAnsi="Times New Roman" w:cs="Times New Roman"/>
          <w:sz w:val="32"/>
          <w:szCs w:val="32"/>
        </w:rPr>
        <w:t>“</w:t>
      </w:r>
      <w:r>
        <w:rPr>
          <w:rFonts w:ascii="Times New Roman" w:eastAsia="仿宋_GB2312" w:hAnsi="Times New Roman" w:cs="Times New Roman"/>
          <w:sz w:val="32"/>
          <w:szCs w:val="32"/>
        </w:rPr>
        <w:t>就高从优不重复</w:t>
      </w:r>
      <w:r>
        <w:rPr>
          <w:rFonts w:ascii="Times New Roman" w:eastAsia="仿宋_GB2312" w:hAnsi="Times New Roman" w:cs="Times New Roman"/>
          <w:sz w:val="32"/>
          <w:szCs w:val="32"/>
        </w:rPr>
        <w:t>”</w:t>
      </w:r>
      <w:r>
        <w:rPr>
          <w:rFonts w:ascii="Times New Roman" w:eastAsia="仿宋_GB2312" w:hAnsi="Times New Roman" w:cs="Times New Roman"/>
          <w:sz w:val="32"/>
          <w:szCs w:val="32"/>
        </w:rPr>
        <w:t>的原则进行资助。</w:t>
      </w:r>
    </w:p>
    <w:p w:rsidR="00A410E6" w:rsidRDefault="00D16ED8">
      <w:pPr>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t>第六条</w:t>
      </w:r>
      <w:r w:rsidR="00B47EA6">
        <w:rPr>
          <w:rFonts w:ascii="Times New Roman" w:eastAsia="仿宋_GB2312" w:hAnsi="Times New Roman" w:cs="Times New Roman" w:hint="eastAsia"/>
          <w:sz w:val="32"/>
          <w:szCs w:val="32"/>
        </w:rPr>
        <w:t xml:space="preserve">  </w:t>
      </w:r>
      <w:r>
        <w:rPr>
          <w:rFonts w:ascii="Times New Roman" w:eastAsia="仿宋_GB2312" w:hAnsi="Times New Roman" w:cs="Times New Roman"/>
          <w:sz w:val="32"/>
          <w:szCs w:val="32"/>
        </w:rPr>
        <w:t>工作流程</w:t>
      </w:r>
    </w:p>
    <w:p w:rsidR="00A410E6" w:rsidRDefault="00D16ED8">
      <w:pPr>
        <w:ind w:firstLineChars="200" w:firstLine="640"/>
        <w:rPr>
          <w:rFonts w:ascii="Times New Roman" w:eastAsia="仿宋_GB2312" w:hAnsi="Times New Roman" w:cs="Times New Roman"/>
          <w:bCs/>
          <w:color w:val="000000"/>
          <w:kern w:val="0"/>
          <w:sz w:val="32"/>
          <w:szCs w:val="32"/>
        </w:rPr>
      </w:pPr>
      <w:r w:rsidRPr="00B77070">
        <w:rPr>
          <w:rFonts w:ascii="Times New Roman" w:eastAsia="仿宋_GB2312" w:hAnsi="Times New Roman" w:cs="Times New Roman"/>
          <w:bCs/>
          <w:sz w:val="32"/>
          <w:szCs w:val="32"/>
        </w:rPr>
        <w:t>（一）</w:t>
      </w:r>
      <w:r w:rsidRPr="00B77070">
        <w:rPr>
          <w:rFonts w:ascii="Times New Roman" w:eastAsia="仿宋_GB2312" w:hAnsi="Times New Roman" w:cs="Times New Roman"/>
          <w:bCs/>
          <w:color w:val="000000"/>
          <w:sz w:val="32"/>
          <w:szCs w:val="32"/>
        </w:rPr>
        <w:t>组织申报。</w:t>
      </w:r>
      <w:r w:rsidRPr="00B77070">
        <w:rPr>
          <w:rFonts w:ascii="Times New Roman" w:eastAsia="仿宋_GB2312" w:hAnsi="Times New Roman" w:cs="Times New Roman"/>
          <w:bCs/>
          <w:color w:val="000000"/>
          <w:kern w:val="0"/>
          <w:sz w:val="32"/>
          <w:szCs w:val="32"/>
        </w:rPr>
        <w:t>市</w:t>
      </w:r>
      <w:proofErr w:type="gramStart"/>
      <w:r w:rsidRPr="00B77070">
        <w:rPr>
          <w:rFonts w:ascii="Times New Roman" w:eastAsia="仿宋_GB2312" w:hAnsi="Times New Roman" w:cs="Times New Roman"/>
          <w:bCs/>
          <w:color w:val="000000"/>
          <w:kern w:val="0"/>
          <w:sz w:val="32"/>
          <w:szCs w:val="32"/>
        </w:rPr>
        <w:t>倍增办</w:t>
      </w:r>
      <w:proofErr w:type="gramEnd"/>
      <w:r w:rsidRPr="00B77070">
        <w:rPr>
          <w:rFonts w:ascii="Times New Roman" w:eastAsia="仿宋_GB2312" w:hAnsi="Times New Roman" w:cs="Times New Roman"/>
          <w:bCs/>
          <w:color w:val="000000"/>
          <w:kern w:val="0"/>
          <w:sz w:val="32"/>
          <w:szCs w:val="32"/>
        </w:rPr>
        <w:t>发布申报文件，企业登陆</w:t>
      </w:r>
      <w:r w:rsidRPr="00B77070">
        <w:rPr>
          <w:rFonts w:ascii="Times New Roman" w:eastAsia="仿宋_GB2312" w:hAnsi="Times New Roman" w:cs="Times New Roman"/>
          <w:bCs/>
          <w:color w:val="000000"/>
          <w:kern w:val="0"/>
          <w:sz w:val="32"/>
          <w:szCs w:val="32"/>
        </w:rPr>
        <w:t>“</w:t>
      </w:r>
      <w:r w:rsidRPr="00B77070">
        <w:rPr>
          <w:rFonts w:ascii="Times New Roman" w:eastAsia="仿宋_GB2312" w:hAnsi="Times New Roman" w:cs="Times New Roman"/>
          <w:bCs/>
          <w:color w:val="000000"/>
          <w:kern w:val="0"/>
          <w:sz w:val="32"/>
          <w:szCs w:val="32"/>
        </w:rPr>
        <w:t>企莞家</w:t>
      </w:r>
      <w:r w:rsidRPr="00B77070">
        <w:rPr>
          <w:rFonts w:ascii="Times New Roman" w:eastAsia="仿宋_GB2312" w:hAnsi="Times New Roman" w:cs="Times New Roman"/>
          <w:bCs/>
          <w:color w:val="000000"/>
          <w:kern w:val="0"/>
          <w:sz w:val="32"/>
          <w:szCs w:val="32"/>
        </w:rPr>
        <w:t>”</w:t>
      </w:r>
      <w:r w:rsidRPr="00B77070">
        <w:rPr>
          <w:rFonts w:ascii="Times New Roman" w:eastAsia="仿宋_GB2312" w:hAnsi="Times New Roman" w:cs="Times New Roman"/>
          <w:bCs/>
          <w:color w:val="000000"/>
          <w:kern w:val="0"/>
          <w:sz w:val="32"/>
          <w:szCs w:val="32"/>
        </w:rPr>
        <w:t>（</w:t>
      </w:r>
      <w:r w:rsidRPr="00B77070">
        <w:rPr>
          <w:rFonts w:ascii="Times New Roman" w:eastAsia="仿宋_GB2312" w:hAnsi="Times New Roman" w:cs="Times New Roman"/>
          <w:bCs/>
          <w:color w:val="000000"/>
          <w:kern w:val="0"/>
          <w:sz w:val="32"/>
          <w:szCs w:val="32"/>
        </w:rPr>
        <w:t>http://im.dg.gov.cn</w:t>
      </w:r>
      <w:r w:rsidRPr="00B77070">
        <w:rPr>
          <w:rFonts w:ascii="Times New Roman" w:eastAsia="仿宋_GB2312" w:hAnsi="Times New Roman" w:cs="Times New Roman"/>
          <w:bCs/>
          <w:color w:val="000000"/>
          <w:kern w:val="0"/>
          <w:sz w:val="32"/>
          <w:szCs w:val="32"/>
        </w:rPr>
        <w:t>）进行网上申报。</w:t>
      </w:r>
    </w:p>
    <w:p w:rsidR="00DE5C6D" w:rsidRPr="00B77070" w:rsidRDefault="00DE5C6D" w:rsidP="00DE5C6D">
      <w:pPr>
        <w:ind w:firstLineChars="200" w:firstLine="640"/>
        <w:rPr>
          <w:rFonts w:ascii="Times New Roman" w:eastAsia="仿宋_GB2312" w:hAnsi="Times New Roman" w:cs="Times New Roman"/>
          <w:bCs/>
          <w:sz w:val="32"/>
          <w:szCs w:val="32"/>
        </w:rPr>
      </w:pPr>
      <w:r w:rsidRPr="00B77070">
        <w:rPr>
          <w:rFonts w:ascii="Times New Roman" w:eastAsia="仿宋_GB2312" w:hAnsi="Times New Roman" w:cs="Times New Roman" w:hint="eastAsia"/>
          <w:bCs/>
          <w:color w:val="000000"/>
          <w:sz w:val="32"/>
          <w:szCs w:val="32"/>
        </w:rPr>
        <w:t>（</w:t>
      </w:r>
      <w:r>
        <w:rPr>
          <w:rFonts w:ascii="Times New Roman" w:eastAsia="仿宋_GB2312" w:hAnsi="Times New Roman" w:cs="Times New Roman" w:hint="eastAsia"/>
          <w:bCs/>
          <w:color w:val="000000"/>
          <w:sz w:val="32"/>
          <w:szCs w:val="32"/>
        </w:rPr>
        <w:t>二</w:t>
      </w:r>
      <w:r w:rsidRPr="00B77070">
        <w:rPr>
          <w:rFonts w:ascii="Times New Roman" w:eastAsia="仿宋_GB2312" w:hAnsi="Times New Roman" w:cs="Times New Roman" w:hint="eastAsia"/>
          <w:bCs/>
          <w:color w:val="000000"/>
          <w:sz w:val="32"/>
          <w:szCs w:val="32"/>
        </w:rPr>
        <w:t>）</w:t>
      </w:r>
      <w:r>
        <w:rPr>
          <w:rFonts w:ascii="Times New Roman" w:eastAsia="仿宋_GB2312" w:hAnsi="Times New Roman" w:cs="Times New Roman" w:hint="eastAsia"/>
          <w:bCs/>
          <w:color w:val="000000"/>
          <w:sz w:val="32"/>
          <w:szCs w:val="32"/>
        </w:rPr>
        <w:t>准入条件筛查</w:t>
      </w:r>
      <w:r w:rsidRPr="00B77070">
        <w:rPr>
          <w:rFonts w:ascii="Times New Roman" w:eastAsia="仿宋_GB2312" w:hAnsi="Times New Roman" w:cs="Times New Roman"/>
          <w:bCs/>
          <w:color w:val="000000"/>
          <w:sz w:val="32"/>
          <w:szCs w:val="32"/>
        </w:rPr>
        <w:t>。</w:t>
      </w:r>
      <w:r w:rsidRPr="00D44115">
        <w:rPr>
          <w:rFonts w:ascii="仿宋_GB2312" w:eastAsia="仿宋_GB2312" w:hAnsi="仿宋_GB2312" w:cs="仿宋_GB2312" w:hint="eastAsia"/>
          <w:bCs/>
          <w:color w:val="000000"/>
          <w:sz w:val="32"/>
          <w:szCs w:val="32"/>
        </w:rPr>
        <w:t>按</w:t>
      </w:r>
      <w:r w:rsidRPr="00D44115">
        <w:rPr>
          <w:rFonts w:eastAsia="仿宋_GB2312"/>
          <w:bCs/>
          <w:color w:val="000000"/>
          <w:sz w:val="32"/>
          <w:szCs w:val="32"/>
        </w:rPr>
        <w:t>照相关文件规定，</w:t>
      </w:r>
      <w:r>
        <w:rPr>
          <w:rFonts w:eastAsia="仿宋_GB2312" w:hint="eastAsia"/>
          <w:bCs/>
          <w:color w:val="000000"/>
          <w:sz w:val="32"/>
          <w:szCs w:val="32"/>
        </w:rPr>
        <w:t>通过“企莞家”</w:t>
      </w:r>
      <w:r w:rsidRPr="00D44115">
        <w:rPr>
          <w:rFonts w:eastAsia="仿宋_GB2312"/>
          <w:bCs/>
          <w:color w:val="000000"/>
          <w:sz w:val="32"/>
          <w:szCs w:val="32"/>
        </w:rPr>
        <w:t>对申报企业（项目）是否存在财政资金不予资助</w:t>
      </w:r>
      <w:r>
        <w:rPr>
          <w:rFonts w:eastAsia="仿宋_GB2312" w:hint="eastAsia"/>
          <w:bCs/>
          <w:color w:val="000000"/>
          <w:sz w:val="32"/>
          <w:szCs w:val="32"/>
        </w:rPr>
        <w:t>情况以及资助年度享受我市相关人才政策资助</w:t>
      </w:r>
      <w:r w:rsidRPr="00D44115">
        <w:rPr>
          <w:rFonts w:eastAsia="仿宋_GB2312"/>
          <w:bCs/>
          <w:color w:val="000000"/>
          <w:sz w:val="32"/>
          <w:szCs w:val="32"/>
        </w:rPr>
        <w:t>情况</w:t>
      </w:r>
      <w:r>
        <w:rPr>
          <w:rFonts w:eastAsia="仿宋_GB2312" w:hint="eastAsia"/>
          <w:bCs/>
          <w:color w:val="000000"/>
          <w:sz w:val="32"/>
          <w:szCs w:val="32"/>
        </w:rPr>
        <w:t>进行准入筛查</w:t>
      </w:r>
      <w:r w:rsidRPr="00D44115">
        <w:rPr>
          <w:rFonts w:eastAsia="仿宋_GB2312"/>
          <w:bCs/>
          <w:color w:val="000000"/>
          <w:sz w:val="32"/>
          <w:szCs w:val="32"/>
        </w:rPr>
        <w:t>。</w:t>
      </w:r>
    </w:p>
    <w:p w:rsidR="00A410E6" w:rsidRDefault="00D16ED8">
      <w:pPr>
        <w:ind w:firstLineChars="200" w:firstLine="640"/>
        <w:rPr>
          <w:rFonts w:ascii="Times New Roman" w:eastAsia="仿宋_GB2312" w:hAnsi="Times New Roman" w:cs="Times New Roman"/>
          <w:bCs/>
          <w:color w:val="000000"/>
          <w:sz w:val="32"/>
          <w:szCs w:val="32"/>
        </w:rPr>
      </w:pPr>
      <w:r w:rsidRPr="00B77070">
        <w:rPr>
          <w:rFonts w:ascii="Times New Roman" w:eastAsia="仿宋_GB2312" w:hAnsi="Times New Roman" w:cs="Times New Roman"/>
          <w:bCs/>
          <w:color w:val="000000"/>
          <w:sz w:val="32"/>
          <w:szCs w:val="32"/>
        </w:rPr>
        <w:t>（</w:t>
      </w:r>
      <w:r w:rsidR="00DE5C6D">
        <w:rPr>
          <w:rFonts w:ascii="Times New Roman" w:eastAsia="仿宋_GB2312" w:hAnsi="Times New Roman" w:cs="Times New Roman" w:hint="eastAsia"/>
          <w:bCs/>
          <w:color w:val="000000"/>
          <w:sz w:val="32"/>
          <w:szCs w:val="32"/>
        </w:rPr>
        <w:t>三</w:t>
      </w:r>
      <w:r w:rsidRPr="00B77070">
        <w:rPr>
          <w:rFonts w:ascii="Times New Roman" w:eastAsia="仿宋_GB2312" w:hAnsi="Times New Roman" w:cs="Times New Roman"/>
          <w:bCs/>
          <w:color w:val="000000"/>
          <w:sz w:val="32"/>
          <w:szCs w:val="32"/>
        </w:rPr>
        <w:t>）形式审查。</w:t>
      </w:r>
      <w:r w:rsidRPr="00B77070">
        <w:rPr>
          <w:rFonts w:ascii="Times New Roman" w:eastAsia="仿宋_GB2312" w:hAnsi="Times New Roman" w:cs="Times New Roman"/>
          <w:bCs/>
          <w:color w:val="000000"/>
          <w:kern w:val="0"/>
          <w:sz w:val="32"/>
          <w:szCs w:val="32"/>
        </w:rPr>
        <w:t>市</w:t>
      </w:r>
      <w:proofErr w:type="gramStart"/>
      <w:r w:rsidRPr="00B77070">
        <w:rPr>
          <w:rFonts w:ascii="Times New Roman" w:eastAsia="仿宋_GB2312" w:hAnsi="Times New Roman" w:cs="Times New Roman"/>
          <w:bCs/>
          <w:color w:val="000000"/>
          <w:kern w:val="0"/>
          <w:sz w:val="32"/>
          <w:szCs w:val="32"/>
        </w:rPr>
        <w:t>倍增办</w:t>
      </w:r>
      <w:proofErr w:type="gramEnd"/>
      <w:r w:rsidRPr="00B77070">
        <w:rPr>
          <w:rFonts w:ascii="Times New Roman" w:eastAsia="仿宋_GB2312" w:hAnsi="Times New Roman" w:cs="Times New Roman"/>
          <w:bCs/>
          <w:color w:val="000000"/>
          <w:sz w:val="32"/>
          <w:szCs w:val="32"/>
        </w:rPr>
        <w:t>对企业网上提交的申请资料进行形式审查。</w:t>
      </w:r>
    </w:p>
    <w:p w:rsidR="00A410E6" w:rsidRPr="00B77070" w:rsidRDefault="00DE5C6D">
      <w:pPr>
        <w:ind w:firstLineChars="200" w:firstLine="640"/>
        <w:rPr>
          <w:rFonts w:ascii="Times New Roman" w:eastAsia="仿宋_GB2312" w:hAnsi="Times New Roman" w:cs="Times New Roman"/>
          <w:bCs/>
          <w:sz w:val="32"/>
          <w:szCs w:val="32"/>
        </w:rPr>
      </w:pPr>
      <w:r w:rsidRPr="00B77070">
        <w:rPr>
          <w:rFonts w:ascii="Times New Roman" w:eastAsia="仿宋_GB2312" w:hAnsi="Times New Roman" w:cs="Times New Roman"/>
          <w:bCs/>
          <w:color w:val="000000"/>
          <w:sz w:val="32"/>
          <w:szCs w:val="32"/>
        </w:rPr>
        <w:t>（</w:t>
      </w:r>
      <w:r w:rsidRPr="00B77070">
        <w:rPr>
          <w:rFonts w:ascii="Times New Roman" w:eastAsia="仿宋_GB2312" w:hAnsi="Times New Roman" w:cs="Times New Roman" w:hint="eastAsia"/>
          <w:bCs/>
          <w:color w:val="000000"/>
          <w:sz w:val="32"/>
          <w:szCs w:val="32"/>
        </w:rPr>
        <w:t>四</w:t>
      </w:r>
      <w:r w:rsidRPr="00B77070">
        <w:rPr>
          <w:rFonts w:ascii="Times New Roman" w:eastAsia="仿宋_GB2312" w:hAnsi="Times New Roman" w:cs="Times New Roman"/>
          <w:bCs/>
          <w:color w:val="000000"/>
          <w:sz w:val="32"/>
          <w:szCs w:val="32"/>
        </w:rPr>
        <w:t>）</w:t>
      </w:r>
      <w:r w:rsidR="002E47F2">
        <w:rPr>
          <w:rFonts w:ascii="Times New Roman" w:eastAsia="仿宋_GB2312" w:hAnsi="Times New Roman" w:cs="Times New Roman" w:hint="eastAsia"/>
          <w:bCs/>
          <w:color w:val="000000"/>
          <w:sz w:val="32"/>
          <w:szCs w:val="32"/>
        </w:rPr>
        <w:t>第三方核查</w:t>
      </w:r>
      <w:r w:rsidR="00D16ED8" w:rsidRPr="00B77070">
        <w:rPr>
          <w:rFonts w:ascii="Times New Roman" w:eastAsia="仿宋_GB2312" w:hAnsi="Times New Roman" w:cs="Times New Roman" w:hint="eastAsia"/>
          <w:bCs/>
          <w:color w:val="000000"/>
          <w:sz w:val="32"/>
          <w:szCs w:val="32"/>
        </w:rPr>
        <w:t>。</w:t>
      </w:r>
      <w:r w:rsidR="00D16ED8" w:rsidRPr="00B77070">
        <w:rPr>
          <w:rFonts w:ascii="Times New Roman" w:eastAsia="仿宋_GB2312" w:hAnsi="Times New Roman" w:cs="Times New Roman" w:hint="eastAsia"/>
          <w:bCs/>
          <w:sz w:val="32"/>
          <w:szCs w:val="32"/>
        </w:rPr>
        <w:t>市</w:t>
      </w:r>
      <w:proofErr w:type="gramStart"/>
      <w:r w:rsidR="00D16ED8" w:rsidRPr="00B77070">
        <w:rPr>
          <w:rFonts w:ascii="Times New Roman" w:eastAsia="仿宋_GB2312" w:hAnsi="Times New Roman" w:cs="Times New Roman" w:hint="eastAsia"/>
          <w:bCs/>
          <w:sz w:val="32"/>
          <w:szCs w:val="32"/>
        </w:rPr>
        <w:t>倍增办</w:t>
      </w:r>
      <w:proofErr w:type="gramEnd"/>
      <w:r w:rsidR="00D16ED8" w:rsidRPr="00B77070">
        <w:rPr>
          <w:rFonts w:ascii="Times New Roman" w:eastAsia="仿宋_GB2312" w:hAnsi="Times New Roman" w:cs="Times New Roman" w:hint="eastAsia"/>
          <w:bCs/>
          <w:sz w:val="32"/>
          <w:szCs w:val="32"/>
        </w:rPr>
        <w:t>委托第三方机构协助</w:t>
      </w:r>
      <w:r w:rsidR="002E47F2">
        <w:rPr>
          <w:rFonts w:ascii="Times New Roman" w:eastAsia="仿宋_GB2312" w:hAnsi="Times New Roman" w:cs="Times New Roman" w:hint="eastAsia"/>
          <w:bCs/>
          <w:sz w:val="32"/>
          <w:szCs w:val="32"/>
        </w:rPr>
        <w:t>开展</w:t>
      </w:r>
      <w:r w:rsidR="00D16ED8" w:rsidRPr="00B77070">
        <w:rPr>
          <w:rFonts w:ascii="Times New Roman" w:eastAsia="仿宋_GB2312" w:hAnsi="Times New Roman" w:cs="Times New Roman" w:hint="eastAsia"/>
          <w:bCs/>
          <w:sz w:val="32"/>
          <w:szCs w:val="32"/>
        </w:rPr>
        <w:t>核算工作。</w:t>
      </w:r>
    </w:p>
    <w:p w:rsidR="002E47F2" w:rsidRDefault="00D16ED8">
      <w:pPr>
        <w:widowControl/>
        <w:spacing w:line="600" w:lineRule="exact"/>
        <w:ind w:firstLineChars="200" w:firstLine="640"/>
        <w:rPr>
          <w:rFonts w:ascii="Times New Roman" w:eastAsia="仿宋_GB2312" w:hAnsi="Times New Roman" w:cs="Times New Roman"/>
          <w:bCs/>
          <w:color w:val="000000"/>
          <w:sz w:val="32"/>
          <w:szCs w:val="32"/>
        </w:rPr>
      </w:pPr>
      <w:r w:rsidRPr="00DE5C6D">
        <w:rPr>
          <w:rFonts w:ascii="Times New Roman" w:eastAsia="仿宋_GB2312" w:hAnsi="Times New Roman" w:cs="Times New Roman"/>
          <w:bCs/>
          <w:color w:val="000000"/>
          <w:sz w:val="32"/>
          <w:szCs w:val="32"/>
        </w:rPr>
        <w:t>（</w:t>
      </w:r>
      <w:r w:rsidRPr="00DE5C6D">
        <w:rPr>
          <w:rFonts w:ascii="Times New Roman" w:eastAsia="仿宋_GB2312" w:hAnsi="Times New Roman" w:cs="Times New Roman" w:hint="eastAsia"/>
          <w:bCs/>
          <w:color w:val="000000"/>
          <w:sz w:val="32"/>
          <w:szCs w:val="32"/>
        </w:rPr>
        <w:t>五</w:t>
      </w:r>
      <w:r w:rsidRPr="00DE5C6D">
        <w:rPr>
          <w:rFonts w:ascii="Times New Roman" w:eastAsia="仿宋_GB2312" w:hAnsi="Times New Roman" w:cs="Times New Roman"/>
          <w:bCs/>
          <w:color w:val="000000"/>
          <w:sz w:val="32"/>
          <w:szCs w:val="32"/>
        </w:rPr>
        <w:t>）</w:t>
      </w:r>
      <w:r w:rsidR="00DE5C6D" w:rsidRPr="00DE5C6D">
        <w:rPr>
          <w:rFonts w:ascii="Times New Roman" w:eastAsia="仿宋_GB2312" w:hAnsi="Times New Roman" w:cs="Times New Roman" w:hint="eastAsia"/>
          <w:bCs/>
          <w:color w:val="000000"/>
          <w:sz w:val="32"/>
          <w:szCs w:val="32"/>
        </w:rPr>
        <w:t>征询企业意见。市</w:t>
      </w:r>
      <w:proofErr w:type="gramStart"/>
      <w:r w:rsidR="00DE5C6D" w:rsidRPr="00DE5C6D">
        <w:rPr>
          <w:rFonts w:ascii="Times New Roman" w:eastAsia="仿宋_GB2312" w:hAnsi="Times New Roman" w:cs="Times New Roman" w:hint="eastAsia"/>
          <w:bCs/>
          <w:color w:val="000000"/>
          <w:sz w:val="32"/>
          <w:szCs w:val="32"/>
        </w:rPr>
        <w:t>倍增办</w:t>
      </w:r>
      <w:proofErr w:type="gramEnd"/>
      <w:r w:rsidR="00DE5C6D" w:rsidRPr="00DE5C6D">
        <w:rPr>
          <w:rFonts w:ascii="Times New Roman" w:eastAsia="仿宋_GB2312" w:hAnsi="Times New Roman" w:cs="Times New Roman" w:hint="eastAsia"/>
          <w:bCs/>
          <w:color w:val="000000"/>
          <w:sz w:val="32"/>
          <w:szCs w:val="32"/>
        </w:rPr>
        <w:t>将单个企业的资助计划反馈给对应的申报企业，征询申报企业有关资助人员、资助</w:t>
      </w:r>
      <w:r w:rsidR="00DE5C6D" w:rsidRPr="00DE5C6D">
        <w:rPr>
          <w:rFonts w:ascii="Times New Roman" w:eastAsia="仿宋_GB2312" w:hAnsi="Times New Roman" w:cs="Times New Roman" w:hint="eastAsia"/>
          <w:bCs/>
          <w:color w:val="000000"/>
          <w:sz w:val="32"/>
          <w:szCs w:val="32"/>
        </w:rPr>
        <w:lastRenderedPageBreak/>
        <w:t>金额等资助计划信息意见。征求意见期间，企业提出意见的，应按要求提交符合条件的相关材料</w:t>
      </w:r>
      <w:r w:rsidR="00DE5C6D">
        <w:rPr>
          <w:rFonts w:ascii="Times New Roman" w:eastAsia="仿宋_GB2312" w:hAnsi="Times New Roman" w:cs="Times New Roman" w:hint="eastAsia"/>
          <w:bCs/>
          <w:color w:val="000000"/>
          <w:sz w:val="32"/>
          <w:szCs w:val="32"/>
        </w:rPr>
        <w:t>；</w:t>
      </w:r>
      <w:r w:rsidR="00DE5C6D" w:rsidRPr="00DE5C6D">
        <w:rPr>
          <w:rFonts w:ascii="Times New Roman" w:eastAsia="仿宋_GB2312" w:hAnsi="Times New Roman" w:cs="Times New Roman" w:hint="eastAsia"/>
          <w:bCs/>
          <w:color w:val="000000"/>
          <w:sz w:val="32"/>
          <w:szCs w:val="32"/>
        </w:rPr>
        <w:t>对未能按要求提交材料和超出征求意见期限后再提出异议的，一概不予受理。</w:t>
      </w:r>
    </w:p>
    <w:p w:rsidR="00A410E6" w:rsidRPr="00B77070" w:rsidRDefault="002E47F2">
      <w:pPr>
        <w:widowControl/>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bCs/>
          <w:color w:val="000000"/>
          <w:sz w:val="32"/>
          <w:szCs w:val="32"/>
        </w:rPr>
        <w:t>（六）</w:t>
      </w:r>
      <w:r w:rsidR="00D16ED8" w:rsidRPr="00B77070">
        <w:rPr>
          <w:rFonts w:ascii="Times New Roman" w:eastAsia="仿宋_GB2312" w:hAnsi="Times New Roman" w:cs="Times New Roman"/>
          <w:bCs/>
          <w:color w:val="000000"/>
          <w:sz w:val="32"/>
          <w:szCs w:val="32"/>
        </w:rPr>
        <w:t>社会公示。</w:t>
      </w:r>
      <w:r w:rsidR="00D16ED8" w:rsidRPr="00B77070">
        <w:rPr>
          <w:rFonts w:eastAsia="仿宋_GB2312" w:hint="eastAsia"/>
          <w:bCs/>
          <w:color w:val="000000"/>
          <w:kern w:val="0"/>
          <w:sz w:val="32"/>
          <w:szCs w:val="32"/>
        </w:rPr>
        <w:t>市</w:t>
      </w:r>
      <w:proofErr w:type="gramStart"/>
      <w:r w:rsidR="00D16ED8" w:rsidRPr="00B77070">
        <w:rPr>
          <w:rFonts w:eastAsia="仿宋_GB2312" w:hint="eastAsia"/>
          <w:bCs/>
          <w:color w:val="000000"/>
          <w:kern w:val="0"/>
          <w:sz w:val="32"/>
          <w:szCs w:val="32"/>
        </w:rPr>
        <w:t>倍增办</w:t>
      </w:r>
      <w:proofErr w:type="gramEnd"/>
      <w:r w:rsidR="00D16ED8" w:rsidRPr="00B77070">
        <w:rPr>
          <w:rFonts w:eastAsia="仿宋_GB2312"/>
          <w:bCs/>
          <w:color w:val="000000"/>
          <w:kern w:val="0"/>
          <w:sz w:val="32"/>
          <w:szCs w:val="32"/>
        </w:rPr>
        <w:t>拟定项目资助计划，向社会进行为期</w:t>
      </w:r>
      <w:r w:rsidR="00D16ED8" w:rsidRPr="00C30696">
        <w:rPr>
          <w:rFonts w:ascii="Times New Roman" w:eastAsia="仿宋_GB2312" w:hAnsi="Times New Roman" w:cs="Times New Roman"/>
          <w:bCs/>
          <w:color w:val="000000"/>
          <w:kern w:val="0"/>
          <w:sz w:val="32"/>
          <w:szCs w:val="32"/>
        </w:rPr>
        <w:t>5</w:t>
      </w:r>
      <w:r w:rsidR="00D16ED8" w:rsidRPr="00B77070">
        <w:rPr>
          <w:rFonts w:eastAsia="仿宋_GB2312"/>
          <w:bCs/>
          <w:color w:val="000000"/>
          <w:kern w:val="0"/>
          <w:sz w:val="32"/>
          <w:szCs w:val="32"/>
        </w:rPr>
        <w:t>天的公示。</w:t>
      </w:r>
    </w:p>
    <w:p w:rsidR="00A410E6" w:rsidRPr="00B77070" w:rsidRDefault="00D16ED8">
      <w:pPr>
        <w:widowControl/>
        <w:spacing w:line="600" w:lineRule="exact"/>
        <w:ind w:firstLineChars="200" w:firstLine="640"/>
        <w:rPr>
          <w:rFonts w:ascii="Times New Roman" w:eastAsia="仿宋_GB2312" w:hAnsi="Times New Roman" w:cs="Times New Roman"/>
          <w:bCs/>
          <w:color w:val="000000"/>
          <w:kern w:val="0"/>
          <w:sz w:val="32"/>
          <w:szCs w:val="32"/>
        </w:rPr>
      </w:pPr>
      <w:r w:rsidRPr="00B77070">
        <w:rPr>
          <w:rFonts w:ascii="Times New Roman" w:eastAsia="仿宋_GB2312" w:hAnsi="Times New Roman" w:cs="Times New Roman"/>
          <w:bCs/>
          <w:color w:val="000000"/>
          <w:kern w:val="0"/>
          <w:sz w:val="32"/>
          <w:szCs w:val="32"/>
        </w:rPr>
        <w:t>（</w:t>
      </w:r>
      <w:r w:rsidR="002E47F2">
        <w:rPr>
          <w:rFonts w:ascii="Times New Roman" w:eastAsia="仿宋_GB2312" w:hAnsi="Times New Roman" w:cs="Times New Roman" w:hint="eastAsia"/>
          <w:bCs/>
          <w:color w:val="000000"/>
          <w:kern w:val="0"/>
          <w:sz w:val="32"/>
          <w:szCs w:val="32"/>
        </w:rPr>
        <w:t>七</w:t>
      </w:r>
      <w:r w:rsidRPr="00B77070">
        <w:rPr>
          <w:rFonts w:ascii="Times New Roman" w:eastAsia="仿宋_GB2312" w:hAnsi="Times New Roman" w:cs="Times New Roman"/>
          <w:bCs/>
          <w:color w:val="000000"/>
          <w:kern w:val="0"/>
          <w:sz w:val="32"/>
          <w:szCs w:val="32"/>
        </w:rPr>
        <w:t>）上报市政府。市</w:t>
      </w:r>
      <w:proofErr w:type="gramStart"/>
      <w:r w:rsidRPr="00B77070">
        <w:rPr>
          <w:rFonts w:ascii="Times New Roman" w:eastAsia="仿宋_GB2312" w:hAnsi="Times New Roman" w:cs="Times New Roman"/>
          <w:bCs/>
          <w:color w:val="000000"/>
          <w:kern w:val="0"/>
          <w:sz w:val="32"/>
          <w:szCs w:val="32"/>
        </w:rPr>
        <w:t>倍增办</w:t>
      </w:r>
      <w:proofErr w:type="gramEnd"/>
      <w:r w:rsidRPr="00B77070">
        <w:rPr>
          <w:rFonts w:ascii="Times New Roman" w:eastAsia="仿宋_GB2312" w:hAnsi="Times New Roman" w:cs="Times New Roman"/>
          <w:bCs/>
          <w:color w:val="000000"/>
          <w:kern w:val="0"/>
          <w:sz w:val="32"/>
          <w:szCs w:val="32"/>
        </w:rPr>
        <w:t>将公示无异议或异议排除后的资助计划上报市政府。</w:t>
      </w:r>
    </w:p>
    <w:p w:rsidR="00A410E6" w:rsidRPr="00B77070" w:rsidRDefault="00D16ED8">
      <w:pPr>
        <w:spacing w:line="600" w:lineRule="exact"/>
        <w:ind w:firstLineChars="200" w:firstLine="640"/>
        <w:rPr>
          <w:rFonts w:eastAsia="仿宋_GB2312"/>
          <w:bCs/>
          <w:color w:val="000000"/>
          <w:sz w:val="32"/>
          <w:szCs w:val="32"/>
        </w:rPr>
      </w:pPr>
      <w:r w:rsidRPr="00B77070">
        <w:rPr>
          <w:rFonts w:ascii="Times New Roman" w:eastAsia="仿宋_GB2312" w:hAnsi="Times New Roman" w:cs="Times New Roman"/>
          <w:bCs/>
          <w:color w:val="000000"/>
          <w:kern w:val="0"/>
          <w:sz w:val="32"/>
          <w:szCs w:val="32"/>
        </w:rPr>
        <w:t>（</w:t>
      </w:r>
      <w:r w:rsidR="002E47F2">
        <w:rPr>
          <w:rFonts w:ascii="Times New Roman" w:eastAsia="仿宋_GB2312" w:hAnsi="Times New Roman" w:cs="Times New Roman" w:hint="eastAsia"/>
          <w:bCs/>
          <w:color w:val="000000"/>
          <w:kern w:val="0"/>
          <w:sz w:val="32"/>
          <w:szCs w:val="32"/>
        </w:rPr>
        <w:t>八</w:t>
      </w:r>
      <w:r w:rsidRPr="00B77070">
        <w:rPr>
          <w:rFonts w:ascii="Times New Roman" w:eastAsia="仿宋_GB2312" w:hAnsi="Times New Roman" w:cs="Times New Roman"/>
          <w:bCs/>
          <w:color w:val="000000"/>
          <w:kern w:val="0"/>
          <w:sz w:val="32"/>
          <w:szCs w:val="32"/>
        </w:rPr>
        <w:t>）资金拨付。</w:t>
      </w:r>
      <w:r w:rsidRPr="00B77070">
        <w:rPr>
          <w:rFonts w:eastAsia="仿宋_GB2312"/>
          <w:bCs/>
          <w:color w:val="000000"/>
          <w:kern w:val="0"/>
          <w:sz w:val="32"/>
          <w:szCs w:val="32"/>
        </w:rPr>
        <w:t>市政府批准资助计划后，</w:t>
      </w:r>
      <w:r w:rsidRPr="00B77070">
        <w:rPr>
          <w:rFonts w:eastAsia="仿宋_GB2312" w:hint="eastAsia"/>
          <w:bCs/>
          <w:color w:val="000000"/>
          <w:kern w:val="0"/>
          <w:sz w:val="32"/>
          <w:szCs w:val="32"/>
        </w:rPr>
        <w:t>部门</w:t>
      </w:r>
      <w:r w:rsidRPr="00B77070">
        <w:rPr>
          <w:rFonts w:eastAsia="仿宋_GB2312"/>
          <w:bCs/>
          <w:color w:val="000000"/>
          <w:kern w:val="0"/>
          <w:sz w:val="32"/>
          <w:szCs w:val="32"/>
        </w:rPr>
        <w:t>按照工作流程办理资金拨付。</w:t>
      </w:r>
    </w:p>
    <w:p w:rsidR="00A410E6" w:rsidRDefault="00D16ED8">
      <w:pPr>
        <w:ind w:firstLineChars="200" w:firstLine="640"/>
        <w:rPr>
          <w:rFonts w:ascii="Times New Roman" w:eastAsia="仿宋_GB2312" w:hAnsi="Times New Roman" w:cs="Times New Roman"/>
          <w:color w:val="000000"/>
          <w:kern w:val="0"/>
          <w:sz w:val="32"/>
          <w:szCs w:val="32"/>
        </w:rPr>
      </w:pPr>
      <w:r>
        <w:rPr>
          <w:rFonts w:ascii="Times New Roman" w:eastAsia="黑体" w:hAnsi="Times New Roman" w:cs="Times New Roman"/>
          <w:sz w:val="32"/>
          <w:szCs w:val="32"/>
        </w:rPr>
        <w:t>第七条</w:t>
      </w:r>
      <w:r w:rsidR="00B47EA6">
        <w:rPr>
          <w:rFonts w:ascii="Times New Roman" w:eastAsia="仿宋_GB2312" w:hAnsi="Times New Roman" w:cs="Times New Roman" w:hint="eastAsia"/>
          <w:sz w:val="32"/>
          <w:szCs w:val="32"/>
        </w:rPr>
        <w:t xml:space="preserve">  </w:t>
      </w:r>
      <w:r>
        <w:rPr>
          <w:rFonts w:ascii="Times New Roman" w:eastAsia="仿宋_GB2312" w:hAnsi="Times New Roman" w:cs="Times New Roman"/>
          <w:color w:val="000000"/>
          <w:kern w:val="0"/>
          <w:sz w:val="32"/>
          <w:szCs w:val="32"/>
        </w:rPr>
        <w:t>资金拨付和管理</w:t>
      </w:r>
    </w:p>
    <w:p w:rsidR="00A410E6" w:rsidRDefault="00D16ED8">
      <w:pPr>
        <w:autoSpaceDE w:val="0"/>
        <w:autoSpaceDN w:val="0"/>
        <w:adjustRightInd w:val="0"/>
        <w:spacing w:line="600"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color w:val="000000"/>
          <w:sz w:val="32"/>
          <w:szCs w:val="32"/>
        </w:rPr>
        <w:t>（一）资金拨付</w:t>
      </w:r>
    </w:p>
    <w:p w:rsidR="00A410E6" w:rsidRDefault="00D16ED8">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color w:val="000000"/>
          <w:sz w:val="32"/>
          <w:szCs w:val="32"/>
        </w:rPr>
        <w:t>市</w:t>
      </w:r>
      <w:proofErr w:type="gramStart"/>
      <w:r>
        <w:rPr>
          <w:rFonts w:ascii="Times New Roman" w:eastAsia="仿宋_GB2312" w:hAnsi="Times New Roman" w:cs="Times New Roman"/>
          <w:color w:val="000000"/>
          <w:sz w:val="32"/>
          <w:szCs w:val="32"/>
        </w:rPr>
        <w:t>倍增办</w:t>
      </w:r>
      <w:proofErr w:type="gramEnd"/>
      <w:r>
        <w:rPr>
          <w:rFonts w:ascii="Times New Roman" w:eastAsia="仿宋_GB2312" w:hAnsi="Times New Roman" w:cs="Times New Roman"/>
          <w:color w:val="000000"/>
          <w:sz w:val="32"/>
          <w:szCs w:val="32"/>
        </w:rPr>
        <w:t>按财政预算资金拨付程序办理拨款手续后。</w:t>
      </w:r>
      <w:r>
        <w:rPr>
          <w:rFonts w:ascii="Times New Roman" w:eastAsia="仿宋_GB2312" w:hAnsi="Times New Roman" w:cs="Times New Roman"/>
          <w:sz w:val="32"/>
          <w:szCs w:val="32"/>
        </w:rPr>
        <w:t>企业向个人拨付资金完毕，并按时将资金拨付单据扫描汇总交镇街（园区）</w:t>
      </w:r>
      <w:r>
        <w:rPr>
          <w:rFonts w:ascii="Times New Roman" w:eastAsia="仿宋_GB2312" w:hAnsi="Times New Roman" w:cs="Times New Roman"/>
          <w:sz w:val="32"/>
          <w:szCs w:val="32"/>
        </w:rPr>
        <w:t>“</w:t>
      </w:r>
      <w:r>
        <w:rPr>
          <w:rFonts w:ascii="Times New Roman" w:eastAsia="仿宋_GB2312" w:hAnsi="Times New Roman" w:cs="Times New Roman"/>
          <w:sz w:val="32"/>
          <w:szCs w:val="32"/>
        </w:rPr>
        <w:t>倍增计划</w:t>
      </w:r>
      <w:r>
        <w:rPr>
          <w:rFonts w:ascii="Times New Roman" w:eastAsia="仿宋_GB2312" w:hAnsi="Times New Roman" w:cs="Times New Roman"/>
          <w:sz w:val="32"/>
          <w:szCs w:val="32"/>
        </w:rPr>
        <w:t>”</w:t>
      </w:r>
      <w:r>
        <w:rPr>
          <w:rFonts w:ascii="Times New Roman" w:eastAsia="仿宋_GB2312" w:hAnsi="Times New Roman" w:cs="Times New Roman"/>
          <w:sz w:val="32"/>
          <w:szCs w:val="32"/>
        </w:rPr>
        <w:t>责任部门，由镇街汇总上报市倍增办。</w:t>
      </w:r>
    </w:p>
    <w:p w:rsidR="00A410E6" w:rsidRDefault="00D16ED8">
      <w:pPr>
        <w:autoSpaceDE w:val="0"/>
        <w:autoSpaceDN w:val="0"/>
        <w:adjustRightInd w:val="0"/>
        <w:spacing w:line="600" w:lineRule="exact"/>
        <w:ind w:firstLineChars="200" w:firstLine="640"/>
        <w:rPr>
          <w:rFonts w:ascii="Times New Roman" w:eastAsia="楷体_GB2312" w:hAnsi="Times New Roman" w:cs="Times New Roman"/>
          <w:color w:val="000000"/>
          <w:sz w:val="32"/>
          <w:szCs w:val="32"/>
        </w:rPr>
      </w:pPr>
      <w:r>
        <w:rPr>
          <w:rFonts w:ascii="Times New Roman" w:eastAsia="仿宋_GB2312" w:hAnsi="Times New Roman" w:cs="Times New Roman"/>
          <w:sz w:val="32"/>
          <w:szCs w:val="32"/>
        </w:rPr>
        <w:t>（二）</w:t>
      </w:r>
      <w:r>
        <w:rPr>
          <w:rFonts w:ascii="Times New Roman" w:eastAsia="楷体_GB2312" w:hAnsi="Times New Roman" w:cs="Times New Roman"/>
          <w:color w:val="000000"/>
          <w:sz w:val="32"/>
          <w:szCs w:val="32"/>
        </w:rPr>
        <w:t>资金管理</w:t>
      </w:r>
    </w:p>
    <w:p w:rsidR="00065118" w:rsidRPr="00207F54" w:rsidRDefault="00065118" w:rsidP="00065118">
      <w:pPr>
        <w:spacing w:line="600" w:lineRule="exact"/>
        <w:ind w:firstLineChars="200" w:firstLine="640"/>
        <w:rPr>
          <w:rFonts w:eastAsia="仿宋_GB2312"/>
          <w:color w:val="000000"/>
          <w:sz w:val="32"/>
          <w:szCs w:val="31"/>
        </w:rPr>
      </w:pPr>
      <w:r w:rsidRPr="00065118">
        <w:rPr>
          <w:rFonts w:ascii="Times New Roman" w:eastAsia="仿宋_GB2312" w:hAnsi="Times New Roman" w:cs="Times New Roman"/>
          <w:color w:val="000000"/>
          <w:sz w:val="32"/>
          <w:szCs w:val="31"/>
        </w:rPr>
        <w:t xml:space="preserve">1. </w:t>
      </w:r>
      <w:r w:rsidRPr="00207F54">
        <w:rPr>
          <w:rFonts w:eastAsia="仿宋_GB2312"/>
          <w:color w:val="000000"/>
          <w:sz w:val="32"/>
          <w:szCs w:val="31"/>
        </w:rPr>
        <w:t>专项资金的监督管理与绩效评价按照市政府有关规定执行。</w:t>
      </w:r>
    </w:p>
    <w:p w:rsidR="00A410E6" w:rsidRDefault="00065118">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w:t>
      </w:r>
      <w:r w:rsidR="00D16ED8">
        <w:rPr>
          <w:rFonts w:ascii="Times New Roman" w:eastAsia="仿宋_GB2312" w:hAnsi="Times New Roman" w:cs="Times New Roman"/>
          <w:sz w:val="32"/>
          <w:szCs w:val="32"/>
        </w:rPr>
        <w:t>.</w:t>
      </w:r>
      <w:r w:rsidR="008345B4">
        <w:rPr>
          <w:rFonts w:ascii="Times New Roman" w:eastAsia="仿宋_GB2312" w:hAnsi="Times New Roman" w:cs="Times New Roman"/>
          <w:sz w:val="32"/>
          <w:szCs w:val="32"/>
        </w:rPr>
        <w:t xml:space="preserve"> </w:t>
      </w:r>
      <w:r w:rsidR="00D16ED8">
        <w:rPr>
          <w:rFonts w:ascii="Times New Roman" w:eastAsia="仿宋_GB2312" w:hAnsi="Times New Roman" w:cs="Times New Roman"/>
          <w:sz w:val="32"/>
          <w:szCs w:val="32"/>
        </w:rPr>
        <w:t>申请人应如实提供申报材料，并对申报材料的真实性和准确性负责；申请人以隐瞒或虚报户籍、社保、纳税等情况的方式弄虚作假提出申请，或以不正当手段骗取补贴资金的，经查实后，取消申请资格，对已拨付的财政补贴资金予以追缴；构成犯罪的，依法追究刑事责任。</w:t>
      </w:r>
    </w:p>
    <w:p w:rsidR="00A410E6" w:rsidRDefault="00065118">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3</w:t>
      </w:r>
      <w:r w:rsidR="00D16ED8">
        <w:rPr>
          <w:rFonts w:ascii="Times New Roman" w:eastAsia="仿宋_GB2312" w:hAnsi="Times New Roman" w:cs="Times New Roman"/>
          <w:sz w:val="32"/>
          <w:szCs w:val="32"/>
        </w:rPr>
        <w:t>.</w:t>
      </w:r>
      <w:r w:rsidR="008345B4">
        <w:rPr>
          <w:rFonts w:ascii="Times New Roman" w:eastAsia="仿宋_GB2312" w:hAnsi="Times New Roman" w:cs="Times New Roman"/>
          <w:sz w:val="32"/>
          <w:szCs w:val="32"/>
        </w:rPr>
        <w:t xml:space="preserve"> </w:t>
      </w:r>
      <w:r w:rsidR="00D16ED8">
        <w:rPr>
          <w:rFonts w:ascii="Times New Roman" w:eastAsia="仿宋_GB2312" w:hAnsi="Times New Roman" w:cs="Times New Roman"/>
          <w:sz w:val="32"/>
          <w:szCs w:val="32"/>
        </w:rPr>
        <w:t>企业提供虚假信息套取个人资助或者对个人资助资金进行截留挪用的，将取消试点企业所有</w:t>
      </w:r>
      <w:r w:rsidR="00D16ED8">
        <w:rPr>
          <w:rFonts w:ascii="Times New Roman" w:eastAsia="仿宋_GB2312" w:hAnsi="Times New Roman" w:cs="Times New Roman"/>
          <w:sz w:val="32"/>
          <w:szCs w:val="32"/>
        </w:rPr>
        <w:t>“</w:t>
      </w:r>
      <w:r w:rsidR="00D16ED8">
        <w:rPr>
          <w:rFonts w:ascii="Times New Roman" w:eastAsia="仿宋_GB2312" w:hAnsi="Times New Roman" w:cs="Times New Roman"/>
          <w:sz w:val="32"/>
          <w:szCs w:val="32"/>
        </w:rPr>
        <w:t>倍增计划</w:t>
      </w:r>
      <w:r w:rsidR="00D16ED8">
        <w:rPr>
          <w:rFonts w:ascii="Times New Roman" w:eastAsia="仿宋_GB2312" w:hAnsi="Times New Roman" w:cs="Times New Roman"/>
          <w:sz w:val="32"/>
          <w:szCs w:val="32"/>
        </w:rPr>
        <w:t>”</w:t>
      </w:r>
      <w:r w:rsidR="00D16ED8">
        <w:rPr>
          <w:rFonts w:ascii="Times New Roman" w:eastAsia="仿宋_GB2312" w:hAnsi="Times New Roman" w:cs="Times New Roman"/>
          <w:sz w:val="32"/>
          <w:szCs w:val="32"/>
        </w:rPr>
        <w:t>相关扶持；并按《财政违法行为处罚处分条例》（国务院令第</w:t>
      </w:r>
      <w:r w:rsidR="00D16ED8">
        <w:rPr>
          <w:rFonts w:ascii="Times New Roman" w:eastAsia="仿宋_GB2312" w:hAnsi="Times New Roman" w:cs="Times New Roman"/>
          <w:sz w:val="32"/>
          <w:szCs w:val="32"/>
        </w:rPr>
        <w:t>427</w:t>
      </w:r>
      <w:r w:rsidR="00D16ED8">
        <w:rPr>
          <w:rFonts w:ascii="Times New Roman" w:eastAsia="仿宋_GB2312" w:hAnsi="Times New Roman" w:cs="Times New Roman"/>
          <w:sz w:val="32"/>
          <w:szCs w:val="32"/>
        </w:rPr>
        <w:t>号）的有关规定予以处罚；构成犯罪的，依法移交司法机关追究刑事责任。</w:t>
      </w:r>
    </w:p>
    <w:p w:rsidR="00A410E6" w:rsidRDefault="00065118">
      <w:pPr>
        <w:spacing w:line="600" w:lineRule="exact"/>
        <w:ind w:firstLineChars="200" w:firstLine="640"/>
        <w:rPr>
          <w:rFonts w:ascii="Times New Roman" w:eastAsia="仿宋_GB2312" w:hAnsi="Times New Roman" w:cs="Times New Roman"/>
          <w:color w:val="000000"/>
          <w:sz w:val="32"/>
          <w:szCs w:val="32"/>
        </w:rPr>
      </w:pPr>
      <w:r>
        <w:rPr>
          <w:rFonts w:ascii="Times New Roman" w:eastAsia="仿宋_GB2312" w:hAnsi="Times New Roman" w:cs="Times New Roman" w:hint="eastAsia"/>
          <w:sz w:val="32"/>
          <w:szCs w:val="32"/>
        </w:rPr>
        <w:t>4</w:t>
      </w:r>
      <w:r w:rsidR="00D16ED8">
        <w:rPr>
          <w:rFonts w:ascii="Times New Roman" w:eastAsia="仿宋_GB2312" w:hAnsi="Times New Roman" w:cs="Times New Roman"/>
          <w:sz w:val="32"/>
          <w:szCs w:val="32"/>
        </w:rPr>
        <w:t>.</w:t>
      </w:r>
      <w:r w:rsidR="008345B4">
        <w:rPr>
          <w:rFonts w:ascii="Times New Roman" w:eastAsia="仿宋_GB2312" w:hAnsi="Times New Roman" w:cs="Times New Roman"/>
          <w:sz w:val="32"/>
          <w:szCs w:val="32"/>
        </w:rPr>
        <w:t xml:space="preserve"> </w:t>
      </w:r>
      <w:r w:rsidR="00C30696">
        <w:rPr>
          <w:rFonts w:eastAsia="仿宋_GB2312"/>
          <w:color w:val="000000"/>
          <w:sz w:val="32"/>
          <w:szCs w:val="32"/>
        </w:rPr>
        <w:t>受资助</w:t>
      </w:r>
      <w:r w:rsidR="00C30696">
        <w:rPr>
          <w:rFonts w:eastAsia="仿宋_GB2312" w:hint="eastAsia"/>
          <w:color w:val="000000"/>
          <w:sz w:val="32"/>
          <w:szCs w:val="32"/>
        </w:rPr>
        <w:t>企业</w:t>
      </w:r>
      <w:r w:rsidR="00C30696">
        <w:rPr>
          <w:rFonts w:eastAsia="仿宋_GB2312"/>
          <w:color w:val="000000"/>
          <w:sz w:val="32"/>
          <w:szCs w:val="32"/>
        </w:rPr>
        <w:t>要切实加强对专项资金的使用管理，严格执行财务规章制度和会计核算办法，并自觉接受财政、审计、监察部门</w:t>
      </w:r>
      <w:r w:rsidR="00C30696">
        <w:rPr>
          <w:rFonts w:eastAsia="仿宋_GB2312" w:hint="eastAsia"/>
          <w:color w:val="000000"/>
          <w:sz w:val="32"/>
          <w:szCs w:val="32"/>
        </w:rPr>
        <w:t>及市</w:t>
      </w:r>
      <w:proofErr w:type="gramStart"/>
      <w:r w:rsidR="00C30696">
        <w:rPr>
          <w:rFonts w:eastAsia="仿宋_GB2312" w:hint="eastAsia"/>
          <w:color w:val="000000"/>
          <w:sz w:val="32"/>
          <w:szCs w:val="32"/>
        </w:rPr>
        <w:t>倍增办</w:t>
      </w:r>
      <w:proofErr w:type="gramEnd"/>
      <w:r w:rsidR="00C30696">
        <w:rPr>
          <w:rFonts w:eastAsia="仿宋_GB2312"/>
          <w:color w:val="000000"/>
          <w:sz w:val="32"/>
          <w:szCs w:val="32"/>
        </w:rPr>
        <w:t>的监督检查。有关部门在履行职能过程中，需要受资助</w:t>
      </w:r>
      <w:r w:rsidR="00C30696">
        <w:rPr>
          <w:rFonts w:eastAsia="仿宋_GB2312" w:hint="eastAsia"/>
          <w:color w:val="000000"/>
          <w:sz w:val="32"/>
          <w:szCs w:val="32"/>
        </w:rPr>
        <w:t>企业</w:t>
      </w:r>
      <w:r w:rsidR="00C30696">
        <w:rPr>
          <w:rFonts w:eastAsia="仿宋_GB2312"/>
          <w:color w:val="000000"/>
          <w:sz w:val="32"/>
          <w:szCs w:val="32"/>
        </w:rPr>
        <w:t>提供有关数据或信息的，受资助</w:t>
      </w:r>
      <w:r w:rsidR="00C30696">
        <w:rPr>
          <w:rFonts w:eastAsia="仿宋_GB2312" w:hint="eastAsia"/>
          <w:color w:val="000000"/>
          <w:sz w:val="32"/>
          <w:szCs w:val="32"/>
        </w:rPr>
        <w:t>企业</w:t>
      </w:r>
      <w:r w:rsidR="00C30696">
        <w:rPr>
          <w:rFonts w:eastAsia="仿宋_GB2312"/>
          <w:color w:val="000000"/>
          <w:sz w:val="32"/>
          <w:szCs w:val="32"/>
        </w:rPr>
        <w:t>应积极配合，及时提供完整、真实的数据信息。</w:t>
      </w:r>
    </w:p>
    <w:p w:rsidR="00A410E6" w:rsidRDefault="00A410E6">
      <w:pPr>
        <w:rPr>
          <w:rFonts w:ascii="Times New Roman" w:eastAsia="仿宋_GB2312" w:hAnsi="Times New Roman" w:cs="Times New Roman"/>
          <w:sz w:val="32"/>
          <w:szCs w:val="32"/>
        </w:rPr>
      </w:pPr>
    </w:p>
    <w:sectPr w:rsidR="00A410E6" w:rsidSect="00CD37B6">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324E" w:rsidRDefault="001C324E">
      <w:r>
        <w:separator/>
      </w:r>
    </w:p>
  </w:endnote>
  <w:endnote w:type="continuationSeparator" w:id="0">
    <w:p w:rsidR="001C324E" w:rsidRDefault="001C32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53136"/>
      <w:docPartObj>
        <w:docPartGallery w:val="Page Numbers (Bottom of Page)"/>
        <w:docPartUnique/>
      </w:docPartObj>
    </w:sdtPr>
    <w:sdtContent>
      <w:p w:rsidR="00D327F5" w:rsidRDefault="00FD15B3">
        <w:pPr>
          <w:pStyle w:val="a4"/>
          <w:jc w:val="center"/>
        </w:pPr>
        <w:r>
          <w:fldChar w:fldCharType="begin"/>
        </w:r>
        <w:r w:rsidR="00D327F5">
          <w:instrText>PAGE   \* MERGEFORMAT</w:instrText>
        </w:r>
        <w:r>
          <w:fldChar w:fldCharType="separate"/>
        </w:r>
        <w:r w:rsidR="00065118" w:rsidRPr="00065118">
          <w:rPr>
            <w:noProof/>
            <w:lang w:val="zh-CN"/>
          </w:rPr>
          <w:t>4</w:t>
        </w:r>
        <w:r>
          <w:fldChar w:fldCharType="end"/>
        </w:r>
      </w:p>
    </w:sdtContent>
  </w:sdt>
  <w:p w:rsidR="00D327F5" w:rsidRDefault="00D327F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324E" w:rsidRDefault="001C324E">
      <w:r>
        <w:separator/>
      </w:r>
    </w:p>
  </w:footnote>
  <w:footnote w:type="continuationSeparator" w:id="0">
    <w:p w:rsidR="001C324E" w:rsidRDefault="001C32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0E6" w:rsidRDefault="00A410E6">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40315E"/>
    <w:multiLevelType w:val="multilevel"/>
    <w:tmpl w:val="26A4E806"/>
    <w:lvl w:ilvl="0">
      <w:start w:val="1"/>
      <w:numFmt w:val="japaneseCounting"/>
      <w:lvlText w:val="（%1）"/>
      <w:lvlJc w:val="left"/>
      <w:pPr>
        <w:ind w:left="1080" w:hanging="1080"/>
      </w:pPr>
      <w:rPr>
        <w:rFonts w:hint="default"/>
        <w:sz w:val="36"/>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10011"/>
    <w:rsid w:val="00001F56"/>
    <w:rsid w:val="00006691"/>
    <w:rsid w:val="000514D5"/>
    <w:rsid w:val="00065118"/>
    <w:rsid w:val="00094444"/>
    <w:rsid w:val="00136D3B"/>
    <w:rsid w:val="0014596C"/>
    <w:rsid w:val="00155B13"/>
    <w:rsid w:val="00157C9B"/>
    <w:rsid w:val="00161B6E"/>
    <w:rsid w:val="00177EEC"/>
    <w:rsid w:val="001871E5"/>
    <w:rsid w:val="001C324E"/>
    <w:rsid w:val="001D5AE2"/>
    <w:rsid w:val="00211E10"/>
    <w:rsid w:val="00212586"/>
    <w:rsid w:val="002321C0"/>
    <w:rsid w:val="002501CF"/>
    <w:rsid w:val="00274B12"/>
    <w:rsid w:val="00284BB0"/>
    <w:rsid w:val="002A6B2B"/>
    <w:rsid w:val="002D1D05"/>
    <w:rsid w:val="002E2AD1"/>
    <w:rsid w:val="002E47F2"/>
    <w:rsid w:val="002F44A9"/>
    <w:rsid w:val="00327B3F"/>
    <w:rsid w:val="00357043"/>
    <w:rsid w:val="00386144"/>
    <w:rsid w:val="00394008"/>
    <w:rsid w:val="003B19B4"/>
    <w:rsid w:val="00400118"/>
    <w:rsid w:val="00406EA5"/>
    <w:rsid w:val="0042217E"/>
    <w:rsid w:val="00422184"/>
    <w:rsid w:val="00434167"/>
    <w:rsid w:val="004B4146"/>
    <w:rsid w:val="004C1D88"/>
    <w:rsid w:val="004F6C1D"/>
    <w:rsid w:val="00526A6D"/>
    <w:rsid w:val="00596740"/>
    <w:rsid w:val="005D17F0"/>
    <w:rsid w:val="00653983"/>
    <w:rsid w:val="00673564"/>
    <w:rsid w:val="006B6A73"/>
    <w:rsid w:val="006D733A"/>
    <w:rsid w:val="007037F3"/>
    <w:rsid w:val="00756942"/>
    <w:rsid w:val="00775A7D"/>
    <w:rsid w:val="007B3079"/>
    <w:rsid w:val="007B725E"/>
    <w:rsid w:val="007E6F30"/>
    <w:rsid w:val="007F4D3C"/>
    <w:rsid w:val="00805A59"/>
    <w:rsid w:val="008345B4"/>
    <w:rsid w:val="008651D4"/>
    <w:rsid w:val="00882772"/>
    <w:rsid w:val="008B426E"/>
    <w:rsid w:val="008C4DCC"/>
    <w:rsid w:val="008C500E"/>
    <w:rsid w:val="0092708B"/>
    <w:rsid w:val="0093727C"/>
    <w:rsid w:val="00962B32"/>
    <w:rsid w:val="009634E2"/>
    <w:rsid w:val="00975D9A"/>
    <w:rsid w:val="009C1F61"/>
    <w:rsid w:val="00A410E6"/>
    <w:rsid w:val="00A54B2F"/>
    <w:rsid w:val="00A54C45"/>
    <w:rsid w:val="00AC3F79"/>
    <w:rsid w:val="00AD7D0C"/>
    <w:rsid w:val="00AE00CA"/>
    <w:rsid w:val="00B47EA6"/>
    <w:rsid w:val="00B67AD6"/>
    <w:rsid w:val="00B77070"/>
    <w:rsid w:val="00B9208B"/>
    <w:rsid w:val="00BA4128"/>
    <w:rsid w:val="00BB3D36"/>
    <w:rsid w:val="00BB55BD"/>
    <w:rsid w:val="00BB5EA2"/>
    <w:rsid w:val="00BE29F5"/>
    <w:rsid w:val="00BF1512"/>
    <w:rsid w:val="00BF31E8"/>
    <w:rsid w:val="00C04E0B"/>
    <w:rsid w:val="00C1182C"/>
    <w:rsid w:val="00C30696"/>
    <w:rsid w:val="00C32D23"/>
    <w:rsid w:val="00C63483"/>
    <w:rsid w:val="00C722B8"/>
    <w:rsid w:val="00C72C03"/>
    <w:rsid w:val="00C957E3"/>
    <w:rsid w:val="00CA11DE"/>
    <w:rsid w:val="00CB35A0"/>
    <w:rsid w:val="00CC3D73"/>
    <w:rsid w:val="00CD37B6"/>
    <w:rsid w:val="00CE3DD1"/>
    <w:rsid w:val="00CE68BB"/>
    <w:rsid w:val="00D05CDA"/>
    <w:rsid w:val="00D06EEA"/>
    <w:rsid w:val="00D10011"/>
    <w:rsid w:val="00D1058A"/>
    <w:rsid w:val="00D1582B"/>
    <w:rsid w:val="00D16ED8"/>
    <w:rsid w:val="00D327F5"/>
    <w:rsid w:val="00D34D85"/>
    <w:rsid w:val="00DC286F"/>
    <w:rsid w:val="00DE5C6D"/>
    <w:rsid w:val="00E06B0E"/>
    <w:rsid w:val="00E5363D"/>
    <w:rsid w:val="00E81436"/>
    <w:rsid w:val="00E9059D"/>
    <w:rsid w:val="00E9669E"/>
    <w:rsid w:val="00F21807"/>
    <w:rsid w:val="00F31C97"/>
    <w:rsid w:val="00F749B2"/>
    <w:rsid w:val="00F77E02"/>
    <w:rsid w:val="00F81C43"/>
    <w:rsid w:val="00F81F42"/>
    <w:rsid w:val="00F93264"/>
    <w:rsid w:val="00F96E97"/>
    <w:rsid w:val="00FB2E15"/>
    <w:rsid w:val="00FD15B3"/>
    <w:rsid w:val="01351E2F"/>
    <w:rsid w:val="082A49B7"/>
    <w:rsid w:val="0C994067"/>
    <w:rsid w:val="14944614"/>
    <w:rsid w:val="272E4383"/>
    <w:rsid w:val="4EEF0344"/>
    <w:rsid w:val="5CC07B43"/>
    <w:rsid w:val="6A0A658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37B6"/>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D37B6"/>
    <w:rPr>
      <w:sz w:val="18"/>
      <w:szCs w:val="18"/>
    </w:rPr>
  </w:style>
  <w:style w:type="paragraph" w:styleId="a4">
    <w:name w:val="footer"/>
    <w:basedOn w:val="a"/>
    <w:link w:val="Char0"/>
    <w:uiPriority w:val="99"/>
    <w:unhideWhenUsed/>
    <w:rsid w:val="00CD37B6"/>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D37B6"/>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rsid w:val="00CD3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批注框文本 Char"/>
    <w:basedOn w:val="a0"/>
    <w:link w:val="a3"/>
    <w:uiPriority w:val="99"/>
    <w:semiHidden/>
    <w:rsid w:val="00CD37B6"/>
    <w:rPr>
      <w:sz w:val="18"/>
      <w:szCs w:val="18"/>
    </w:rPr>
  </w:style>
  <w:style w:type="paragraph" w:styleId="a7">
    <w:name w:val="List Paragraph"/>
    <w:basedOn w:val="a"/>
    <w:uiPriority w:val="34"/>
    <w:qFormat/>
    <w:rsid w:val="00CD37B6"/>
    <w:pPr>
      <w:ind w:firstLineChars="200" w:firstLine="420"/>
    </w:pPr>
  </w:style>
  <w:style w:type="character" w:customStyle="1" w:styleId="Char1">
    <w:name w:val="页眉 Char"/>
    <w:basedOn w:val="a0"/>
    <w:link w:val="a5"/>
    <w:uiPriority w:val="99"/>
    <w:qFormat/>
    <w:rsid w:val="00CD37B6"/>
    <w:rPr>
      <w:sz w:val="18"/>
      <w:szCs w:val="18"/>
    </w:rPr>
  </w:style>
  <w:style w:type="character" w:customStyle="1" w:styleId="Char0">
    <w:name w:val="页脚 Char"/>
    <w:basedOn w:val="a0"/>
    <w:link w:val="a4"/>
    <w:uiPriority w:val="99"/>
    <w:qFormat/>
    <w:rsid w:val="00CD37B6"/>
    <w:rPr>
      <w:sz w:val="18"/>
      <w:szCs w:val="18"/>
    </w:rPr>
  </w:style>
  <w:style w:type="character" w:styleId="a8">
    <w:name w:val="annotation reference"/>
    <w:basedOn w:val="a0"/>
    <w:uiPriority w:val="99"/>
    <w:semiHidden/>
    <w:unhideWhenUsed/>
    <w:rsid w:val="00F93264"/>
    <w:rPr>
      <w:sz w:val="21"/>
      <w:szCs w:val="21"/>
    </w:rPr>
  </w:style>
  <w:style w:type="paragraph" w:styleId="a9">
    <w:name w:val="annotation text"/>
    <w:basedOn w:val="a"/>
    <w:link w:val="Char2"/>
    <w:uiPriority w:val="99"/>
    <w:semiHidden/>
    <w:unhideWhenUsed/>
    <w:rsid w:val="00F93264"/>
    <w:pPr>
      <w:jc w:val="left"/>
    </w:pPr>
  </w:style>
  <w:style w:type="character" w:customStyle="1" w:styleId="Char2">
    <w:name w:val="批注文字 Char"/>
    <w:basedOn w:val="a0"/>
    <w:link w:val="a9"/>
    <w:uiPriority w:val="99"/>
    <w:semiHidden/>
    <w:rsid w:val="00F93264"/>
    <w:rPr>
      <w:rFonts w:asciiTheme="minorHAnsi" w:eastAsiaTheme="minorEastAsia" w:hAnsiTheme="minorHAnsi" w:cstheme="minorBidi"/>
      <w:kern w:val="2"/>
      <w:sz w:val="21"/>
      <w:szCs w:val="22"/>
    </w:rPr>
  </w:style>
  <w:style w:type="paragraph" w:styleId="aa">
    <w:name w:val="annotation subject"/>
    <w:basedOn w:val="a9"/>
    <w:next w:val="a9"/>
    <w:link w:val="Char3"/>
    <w:uiPriority w:val="99"/>
    <w:semiHidden/>
    <w:unhideWhenUsed/>
    <w:rsid w:val="00F93264"/>
    <w:rPr>
      <w:b/>
      <w:bCs/>
    </w:rPr>
  </w:style>
  <w:style w:type="character" w:customStyle="1" w:styleId="Char3">
    <w:name w:val="批注主题 Char"/>
    <w:basedOn w:val="Char2"/>
    <w:link w:val="aa"/>
    <w:uiPriority w:val="99"/>
    <w:semiHidden/>
    <w:rsid w:val="00F93264"/>
    <w:rPr>
      <w:rFonts w:asciiTheme="minorHAnsi" w:eastAsiaTheme="minorEastAsia" w:hAnsiTheme="minorHAnsi" w:cstheme="minorBidi"/>
      <w:b/>
      <w:bCs/>
      <w:kern w:val="2"/>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1831</Words>
  <Characters>142</Characters>
  <Application>Microsoft Office Word</Application>
  <DocSecurity>0</DocSecurity>
  <Lines>1</Lines>
  <Paragraphs>3</Paragraphs>
  <ScaleCrop>false</ScaleCrop>
  <Company/>
  <LinksUpToDate>false</LinksUpToDate>
  <CharactersWithSpaces>1970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张笔筠</dc:creator>
  <cp:lastModifiedBy>罗嘉莉</cp:lastModifiedBy>
  <cp:revision>2</cp:revision>
  <cp:lastPrinted>2021-03-30T02:57:00Z</cp:lastPrinted>
  <dcterms:created xsi:type="dcterms:W3CDTF">2021-04-12T07:05:00Z</dcterms:created>
  <dcterms:modified xsi:type="dcterms:W3CDTF">2021-04-12T07:05:00Z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