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D5" w:rsidRPr="00A76B90" w:rsidRDefault="00BA128C">
      <w:pPr>
        <w:spacing w:line="560" w:lineRule="exact"/>
        <w:rPr>
          <w:rFonts w:ascii="黑体" w:eastAsia="黑体" w:hAnsi="黑体"/>
          <w:sz w:val="31"/>
          <w:szCs w:val="31"/>
        </w:rPr>
      </w:pPr>
      <w:r w:rsidRPr="00A76B90">
        <w:rPr>
          <w:rFonts w:ascii="黑体" w:eastAsia="黑体" w:hAnsi="黑体"/>
          <w:sz w:val="31"/>
          <w:szCs w:val="31"/>
        </w:rPr>
        <w:t>附件2：</w:t>
      </w:r>
    </w:p>
    <w:p w:rsidR="00C253D5" w:rsidRPr="00A76B90" w:rsidRDefault="00C253D5">
      <w:pPr>
        <w:spacing w:line="560" w:lineRule="exact"/>
        <w:rPr>
          <w:rFonts w:eastAsia="仿宋_GB2312"/>
          <w:sz w:val="31"/>
          <w:szCs w:val="31"/>
        </w:rPr>
      </w:pPr>
    </w:p>
    <w:p w:rsidR="00C253D5" w:rsidRPr="00A76B90" w:rsidRDefault="00451E26">
      <w:pPr>
        <w:spacing w:line="560" w:lineRule="exact"/>
        <w:jc w:val="center"/>
        <w:rPr>
          <w:rFonts w:eastAsia="仿宋_GB2312"/>
          <w:kern w:val="0"/>
          <w:sz w:val="31"/>
          <w:szCs w:val="31"/>
        </w:rPr>
      </w:pPr>
      <w:r w:rsidRPr="00A76B90">
        <w:rPr>
          <w:rFonts w:ascii="方正小标宋简体" w:eastAsia="方正小标宋简体" w:hint="eastAsia"/>
          <w:kern w:val="0"/>
          <w:sz w:val="42"/>
          <w:szCs w:val="42"/>
        </w:rPr>
        <w:t>2021年东莞市工业和信息化专项资金融资租赁贴息项目资金申报指南</w:t>
      </w:r>
    </w:p>
    <w:p w:rsidR="00451E26" w:rsidRPr="00A76B90" w:rsidRDefault="00451E26">
      <w:pPr>
        <w:spacing w:line="560" w:lineRule="exact"/>
        <w:ind w:firstLineChars="200" w:firstLine="620"/>
        <w:rPr>
          <w:rFonts w:ascii="黑体" w:eastAsia="黑体" w:hAnsi="黑体"/>
          <w:kern w:val="0"/>
          <w:sz w:val="31"/>
          <w:szCs w:val="31"/>
        </w:rPr>
      </w:pPr>
    </w:p>
    <w:p w:rsidR="00C253D5" w:rsidRPr="00A76B90" w:rsidRDefault="00BA128C">
      <w:pPr>
        <w:spacing w:line="560" w:lineRule="exact"/>
        <w:ind w:firstLineChars="200" w:firstLine="620"/>
        <w:rPr>
          <w:rFonts w:ascii="黑体" w:eastAsia="黑体" w:hAnsi="黑体"/>
          <w:kern w:val="0"/>
          <w:sz w:val="31"/>
          <w:szCs w:val="31"/>
        </w:rPr>
      </w:pPr>
      <w:r w:rsidRPr="00A76B90">
        <w:rPr>
          <w:rFonts w:ascii="黑体" w:eastAsia="黑体" w:hAnsi="黑体"/>
          <w:kern w:val="0"/>
          <w:sz w:val="31"/>
          <w:szCs w:val="31"/>
        </w:rPr>
        <w:t>一、资助对象</w:t>
      </w:r>
    </w:p>
    <w:p w:rsidR="00C253D5" w:rsidRPr="00A76B90" w:rsidRDefault="00BA128C">
      <w:pPr>
        <w:autoSpaceDE w:val="0"/>
        <w:autoSpaceDN w:val="0"/>
        <w:adjustRightInd w:val="0"/>
        <w:spacing w:line="560" w:lineRule="exact"/>
        <w:ind w:firstLineChars="200" w:firstLine="620"/>
        <w:jc w:val="left"/>
        <w:rPr>
          <w:rFonts w:eastAsia="仿宋_GB2312"/>
          <w:kern w:val="0"/>
          <w:sz w:val="31"/>
          <w:szCs w:val="31"/>
        </w:rPr>
      </w:pPr>
      <w:r w:rsidRPr="00A76B90">
        <w:rPr>
          <w:rFonts w:eastAsia="仿宋_GB2312" w:hint="eastAsia"/>
          <w:kern w:val="0"/>
          <w:sz w:val="31"/>
          <w:szCs w:val="31"/>
        </w:rPr>
        <w:t>通过融资租赁直租方式购入设备的工业企业。</w:t>
      </w:r>
    </w:p>
    <w:p w:rsidR="00C253D5" w:rsidRPr="00A76B90" w:rsidRDefault="00BA128C">
      <w:pPr>
        <w:autoSpaceDE w:val="0"/>
        <w:autoSpaceDN w:val="0"/>
        <w:adjustRightInd w:val="0"/>
        <w:spacing w:line="560" w:lineRule="exact"/>
        <w:ind w:firstLineChars="200" w:firstLine="620"/>
        <w:jc w:val="left"/>
        <w:rPr>
          <w:rFonts w:ascii="黑体" w:eastAsia="黑体" w:hAnsi="黑体"/>
          <w:kern w:val="0"/>
          <w:sz w:val="31"/>
          <w:szCs w:val="31"/>
        </w:rPr>
      </w:pPr>
      <w:r w:rsidRPr="00A76B90">
        <w:rPr>
          <w:rFonts w:ascii="黑体" w:eastAsia="黑体" w:hAnsi="黑体"/>
          <w:kern w:val="0"/>
          <w:sz w:val="31"/>
          <w:szCs w:val="31"/>
        </w:rPr>
        <w:t>二、申报条件</w:t>
      </w:r>
    </w:p>
    <w:p w:rsidR="00C253D5" w:rsidRPr="00A76B90" w:rsidRDefault="00BA128C">
      <w:pPr>
        <w:autoSpaceDE w:val="0"/>
        <w:autoSpaceDN w:val="0"/>
        <w:adjustRightInd w:val="0"/>
        <w:spacing w:line="560" w:lineRule="exact"/>
        <w:ind w:firstLineChars="200" w:firstLine="620"/>
        <w:jc w:val="left"/>
        <w:rPr>
          <w:rFonts w:eastAsia="仿宋_GB2312"/>
          <w:sz w:val="31"/>
          <w:szCs w:val="31"/>
        </w:rPr>
      </w:pPr>
      <w:r w:rsidRPr="00A76B90">
        <w:rPr>
          <w:rFonts w:eastAsia="仿宋_GB2312"/>
          <w:kern w:val="0"/>
          <w:sz w:val="31"/>
          <w:szCs w:val="31"/>
        </w:rPr>
        <w:t>（一）</w:t>
      </w:r>
      <w:r w:rsidRPr="00A76B90">
        <w:rPr>
          <w:rFonts w:eastAsia="仿宋_GB2312" w:hint="eastAsia"/>
          <w:kern w:val="0"/>
          <w:sz w:val="31"/>
          <w:szCs w:val="31"/>
        </w:rPr>
        <w:t>企业属于工业企业，</w:t>
      </w:r>
      <w:r w:rsidRPr="00A76B90">
        <w:rPr>
          <w:rFonts w:eastAsia="仿宋_GB2312"/>
          <w:kern w:val="0"/>
          <w:sz w:val="31"/>
          <w:szCs w:val="31"/>
        </w:rPr>
        <w:t>在东莞市登记成立、办理税务登记、不存在异常经营情形，具有独立法人资格。</w:t>
      </w:r>
      <w:r w:rsidRPr="00A76B90">
        <w:rPr>
          <w:rFonts w:eastAsia="仿宋_GB2312"/>
          <w:sz w:val="31"/>
          <w:szCs w:val="31"/>
        </w:rPr>
        <w:t>通过直租方式购入生产及生产配套设备（不含家具电器、办公耗材、车辆、非专用电脑等日常办公设备）。</w:t>
      </w:r>
      <w:r w:rsidRPr="00A76B90">
        <w:rPr>
          <w:rFonts w:eastAsia="仿宋_GB2312"/>
          <w:sz w:val="31"/>
          <w:szCs w:val="31"/>
        </w:rPr>
        <w:t xml:space="preserve">  </w:t>
      </w:r>
    </w:p>
    <w:p w:rsidR="00C253D5" w:rsidRPr="00A76B90" w:rsidRDefault="00BA128C">
      <w:pPr>
        <w:autoSpaceDE w:val="0"/>
        <w:autoSpaceDN w:val="0"/>
        <w:adjustRightInd w:val="0"/>
        <w:spacing w:line="560" w:lineRule="exact"/>
        <w:ind w:firstLineChars="200" w:firstLine="620"/>
        <w:jc w:val="left"/>
        <w:rPr>
          <w:rFonts w:eastAsia="仿宋_GB2312"/>
          <w:sz w:val="31"/>
          <w:szCs w:val="31"/>
        </w:rPr>
      </w:pPr>
      <w:r w:rsidRPr="00A76B90">
        <w:rPr>
          <w:rFonts w:eastAsia="仿宋_GB2312"/>
          <w:sz w:val="31"/>
          <w:szCs w:val="31"/>
        </w:rPr>
        <w:t>（</w:t>
      </w:r>
      <w:r w:rsidRPr="00A76B90">
        <w:rPr>
          <w:rFonts w:eastAsia="仿宋_GB2312" w:hint="eastAsia"/>
          <w:sz w:val="31"/>
          <w:szCs w:val="31"/>
        </w:rPr>
        <w:t>二</w:t>
      </w:r>
      <w:r w:rsidRPr="00A76B90">
        <w:rPr>
          <w:rFonts w:eastAsia="仿宋_GB2312"/>
          <w:sz w:val="31"/>
          <w:szCs w:val="31"/>
        </w:rPr>
        <w:t>）</w:t>
      </w:r>
      <w:r w:rsidRPr="00A76B90">
        <w:rPr>
          <w:rFonts w:eastAsia="仿宋_GB2312"/>
          <w:sz w:val="31"/>
          <w:szCs w:val="31"/>
        </w:rPr>
        <w:t>201</w:t>
      </w:r>
      <w:r w:rsidRPr="00A76B90">
        <w:rPr>
          <w:rFonts w:eastAsia="仿宋_GB2312" w:hint="eastAsia"/>
          <w:sz w:val="31"/>
          <w:szCs w:val="31"/>
        </w:rPr>
        <w:t>9</w:t>
      </w:r>
      <w:r w:rsidRPr="00A76B90">
        <w:rPr>
          <w:rFonts w:eastAsia="仿宋_GB2312"/>
          <w:sz w:val="31"/>
          <w:szCs w:val="31"/>
        </w:rPr>
        <w:t>年</w:t>
      </w:r>
      <w:r w:rsidRPr="00A76B90">
        <w:rPr>
          <w:rFonts w:eastAsia="仿宋_GB2312"/>
          <w:sz w:val="31"/>
          <w:szCs w:val="31"/>
        </w:rPr>
        <w:t>1</w:t>
      </w:r>
      <w:r w:rsidRPr="00A76B90">
        <w:rPr>
          <w:rFonts w:eastAsia="仿宋_GB2312"/>
          <w:sz w:val="31"/>
          <w:szCs w:val="31"/>
        </w:rPr>
        <w:t>月</w:t>
      </w:r>
      <w:r w:rsidRPr="00A76B90">
        <w:rPr>
          <w:rFonts w:eastAsia="仿宋_GB2312"/>
          <w:sz w:val="31"/>
          <w:szCs w:val="31"/>
        </w:rPr>
        <w:t>1</w:t>
      </w:r>
      <w:r w:rsidRPr="00A76B90">
        <w:rPr>
          <w:rFonts w:eastAsia="仿宋_GB2312"/>
          <w:sz w:val="31"/>
          <w:szCs w:val="31"/>
        </w:rPr>
        <w:t>日至</w:t>
      </w:r>
      <w:r w:rsidRPr="00A76B90">
        <w:rPr>
          <w:rFonts w:eastAsia="仿宋_GB2312"/>
          <w:sz w:val="31"/>
          <w:szCs w:val="31"/>
        </w:rPr>
        <w:t>20</w:t>
      </w:r>
      <w:r w:rsidRPr="00A76B90">
        <w:rPr>
          <w:rFonts w:eastAsia="仿宋_GB2312" w:hint="eastAsia"/>
          <w:sz w:val="31"/>
          <w:szCs w:val="31"/>
        </w:rPr>
        <w:t>20</w:t>
      </w:r>
      <w:r w:rsidRPr="00A76B90">
        <w:rPr>
          <w:rFonts w:eastAsia="仿宋_GB2312"/>
          <w:sz w:val="31"/>
          <w:szCs w:val="31"/>
        </w:rPr>
        <w:t>年</w:t>
      </w:r>
      <w:r w:rsidRPr="00A76B90">
        <w:rPr>
          <w:rFonts w:eastAsia="仿宋_GB2312"/>
          <w:sz w:val="31"/>
          <w:szCs w:val="31"/>
        </w:rPr>
        <w:t>12</w:t>
      </w:r>
      <w:r w:rsidRPr="00A76B90">
        <w:rPr>
          <w:rFonts w:eastAsia="仿宋_GB2312"/>
          <w:sz w:val="31"/>
          <w:szCs w:val="31"/>
        </w:rPr>
        <w:t>月</w:t>
      </w:r>
      <w:r w:rsidRPr="00A76B90">
        <w:rPr>
          <w:rFonts w:eastAsia="仿宋_GB2312"/>
          <w:sz w:val="31"/>
          <w:szCs w:val="31"/>
        </w:rPr>
        <w:t>31</w:t>
      </w:r>
      <w:r w:rsidRPr="00A76B90">
        <w:rPr>
          <w:rFonts w:eastAsia="仿宋_GB2312"/>
          <w:sz w:val="31"/>
          <w:szCs w:val="31"/>
        </w:rPr>
        <w:t>日期间签订的融资租赁直租业务合同融资额合计达</w:t>
      </w:r>
      <w:r w:rsidRPr="00A76B90">
        <w:rPr>
          <w:rFonts w:eastAsia="仿宋_GB2312"/>
          <w:sz w:val="31"/>
          <w:szCs w:val="31"/>
        </w:rPr>
        <w:t>500</w:t>
      </w:r>
      <w:r w:rsidRPr="00A76B90">
        <w:rPr>
          <w:rFonts w:eastAsia="仿宋_GB2312"/>
          <w:sz w:val="31"/>
          <w:szCs w:val="31"/>
        </w:rPr>
        <w:t>万元及以上；相关合同已按《关于组织</w:t>
      </w:r>
      <w:r w:rsidRPr="00A76B90">
        <w:rPr>
          <w:rFonts w:eastAsia="仿宋_GB2312"/>
          <w:sz w:val="31"/>
          <w:szCs w:val="31"/>
        </w:rPr>
        <w:t>2021</w:t>
      </w:r>
      <w:r w:rsidRPr="00A76B90">
        <w:rPr>
          <w:rFonts w:eastAsia="仿宋_GB2312"/>
          <w:sz w:val="31"/>
          <w:szCs w:val="31"/>
        </w:rPr>
        <w:t>年东莞市工业和信息化局工业和信息化专项资金融资租赁贴息项目入库的通知》（东工信函〔</w:t>
      </w:r>
      <w:r w:rsidRPr="00A76B90">
        <w:rPr>
          <w:rFonts w:eastAsia="仿宋_GB2312" w:hint="eastAsia"/>
          <w:sz w:val="31"/>
          <w:szCs w:val="31"/>
        </w:rPr>
        <w:t>2020</w:t>
      </w:r>
      <w:r w:rsidRPr="00A76B90">
        <w:rPr>
          <w:rFonts w:eastAsia="仿宋_GB2312"/>
          <w:sz w:val="31"/>
          <w:szCs w:val="31"/>
        </w:rPr>
        <w:t>〕</w:t>
      </w:r>
      <w:r w:rsidRPr="00A76B90">
        <w:rPr>
          <w:rFonts w:eastAsia="仿宋_GB2312" w:hint="eastAsia"/>
          <w:sz w:val="31"/>
          <w:szCs w:val="31"/>
        </w:rPr>
        <w:t>301</w:t>
      </w:r>
      <w:r w:rsidRPr="00A76B90">
        <w:rPr>
          <w:rFonts w:eastAsia="仿宋_GB2312"/>
          <w:sz w:val="31"/>
          <w:szCs w:val="31"/>
        </w:rPr>
        <w:t>号），于</w:t>
      </w:r>
      <w:r w:rsidRPr="00A76B90">
        <w:rPr>
          <w:rFonts w:eastAsia="仿宋_GB2312"/>
          <w:sz w:val="31"/>
          <w:szCs w:val="31"/>
        </w:rPr>
        <w:t>20</w:t>
      </w:r>
      <w:r w:rsidRPr="00A76B90">
        <w:rPr>
          <w:rFonts w:eastAsia="仿宋_GB2312" w:hint="eastAsia"/>
          <w:sz w:val="31"/>
          <w:szCs w:val="31"/>
        </w:rPr>
        <w:t>20</w:t>
      </w:r>
      <w:r w:rsidRPr="00A76B90">
        <w:rPr>
          <w:rFonts w:eastAsia="仿宋_GB2312"/>
          <w:sz w:val="31"/>
          <w:szCs w:val="31"/>
        </w:rPr>
        <w:t>年</w:t>
      </w:r>
      <w:r w:rsidRPr="00A76B90">
        <w:rPr>
          <w:rFonts w:eastAsia="仿宋_GB2312"/>
          <w:sz w:val="31"/>
          <w:szCs w:val="31"/>
        </w:rPr>
        <w:t>12</w:t>
      </w:r>
      <w:r w:rsidRPr="00A76B90">
        <w:rPr>
          <w:rFonts w:eastAsia="仿宋_GB2312"/>
          <w:sz w:val="31"/>
          <w:szCs w:val="31"/>
        </w:rPr>
        <w:t>月</w:t>
      </w:r>
      <w:r w:rsidRPr="00A76B90">
        <w:rPr>
          <w:rFonts w:eastAsia="仿宋_GB2312"/>
          <w:sz w:val="31"/>
          <w:szCs w:val="31"/>
        </w:rPr>
        <w:t>31</w:t>
      </w:r>
      <w:r w:rsidRPr="00A76B90">
        <w:rPr>
          <w:rFonts w:eastAsia="仿宋_GB2312"/>
          <w:sz w:val="31"/>
          <w:szCs w:val="31"/>
        </w:rPr>
        <w:t>日前通过</w:t>
      </w:r>
      <w:r w:rsidRPr="00A76B90">
        <w:rPr>
          <w:rFonts w:eastAsia="仿宋_GB2312"/>
          <w:sz w:val="31"/>
          <w:szCs w:val="31"/>
        </w:rPr>
        <w:t>“</w:t>
      </w:r>
      <w:r w:rsidRPr="00A76B90">
        <w:rPr>
          <w:rFonts w:eastAsia="仿宋_GB2312"/>
          <w:sz w:val="31"/>
          <w:szCs w:val="31"/>
        </w:rPr>
        <w:t>企莞家</w:t>
      </w:r>
      <w:r w:rsidRPr="00A76B90">
        <w:rPr>
          <w:rFonts w:eastAsia="仿宋_GB2312"/>
          <w:sz w:val="31"/>
          <w:szCs w:val="31"/>
        </w:rPr>
        <w:t>”</w:t>
      </w:r>
      <w:r w:rsidRPr="00A76B90">
        <w:rPr>
          <w:rFonts w:eastAsia="仿宋_GB2312"/>
          <w:sz w:val="31"/>
          <w:szCs w:val="31"/>
        </w:rPr>
        <w:t>完成项目入库申请</w:t>
      </w:r>
      <w:r w:rsidR="009B0A6E">
        <w:rPr>
          <w:rFonts w:eastAsia="仿宋_GB2312" w:hint="eastAsia"/>
          <w:sz w:val="31"/>
          <w:szCs w:val="31"/>
        </w:rPr>
        <w:t>,</w:t>
      </w:r>
      <w:r w:rsidR="009B0A6E" w:rsidRPr="009B0A6E">
        <w:rPr>
          <w:rFonts w:hint="eastAsia"/>
        </w:rPr>
        <w:t xml:space="preserve"> </w:t>
      </w:r>
      <w:r w:rsidR="009B0A6E" w:rsidRPr="009B0A6E">
        <w:rPr>
          <w:rFonts w:eastAsia="仿宋_GB2312" w:hint="eastAsia"/>
          <w:sz w:val="31"/>
          <w:szCs w:val="31"/>
        </w:rPr>
        <w:t>并通过形式审核的企业</w:t>
      </w:r>
      <w:r w:rsidRPr="00A76B90">
        <w:rPr>
          <w:rFonts w:eastAsia="仿宋_GB2312"/>
          <w:sz w:val="31"/>
          <w:szCs w:val="31"/>
        </w:rPr>
        <w:t>。</w:t>
      </w:r>
    </w:p>
    <w:p w:rsidR="00C253D5" w:rsidRPr="00A76B90" w:rsidRDefault="00BA128C">
      <w:pPr>
        <w:autoSpaceDE w:val="0"/>
        <w:autoSpaceDN w:val="0"/>
        <w:adjustRightInd w:val="0"/>
        <w:spacing w:line="560" w:lineRule="exact"/>
        <w:ind w:firstLineChars="200" w:firstLine="620"/>
        <w:jc w:val="left"/>
        <w:rPr>
          <w:rFonts w:eastAsia="仿宋_GB2312"/>
          <w:sz w:val="31"/>
          <w:szCs w:val="31"/>
        </w:rPr>
      </w:pPr>
      <w:r w:rsidRPr="00A76B90">
        <w:rPr>
          <w:rFonts w:eastAsia="仿宋_GB2312"/>
          <w:sz w:val="31"/>
          <w:szCs w:val="31"/>
        </w:rPr>
        <w:t>（</w:t>
      </w:r>
      <w:r w:rsidRPr="00A76B90">
        <w:rPr>
          <w:rFonts w:eastAsia="仿宋_GB2312" w:hint="eastAsia"/>
          <w:sz w:val="31"/>
          <w:szCs w:val="31"/>
        </w:rPr>
        <w:t>三</w:t>
      </w:r>
      <w:r w:rsidRPr="00A76B90">
        <w:rPr>
          <w:rFonts w:eastAsia="仿宋_GB2312"/>
          <w:sz w:val="31"/>
          <w:szCs w:val="31"/>
        </w:rPr>
        <w:t>）</w:t>
      </w:r>
      <w:r w:rsidRPr="00A76B90">
        <w:rPr>
          <w:rFonts w:eastAsia="仿宋_GB2312"/>
          <w:sz w:val="31"/>
          <w:szCs w:val="31"/>
        </w:rPr>
        <w:t>201</w:t>
      </w:r>
      <w:r w:rsidRPr="00A76B90">
        <w:rPr>
          <w:rFonts w:eastAsia="仿宋_GB2312" w:hint="eastAsia"/>
          <w:sz w:val="31"/>
          <w:szCs w:val="31"/>
        </w:rPr>
        <w:t>8</w:t>
      </w:r>
      <w:r w:rsidRPr="00A76B90">
        <w:rPr>
          <w:rFonts w:eastAsia="仿宋_GB2312"/>
          <w:sz w:val="31"/>
          <w:szCs w:val="31"/>
        </w:rPr>
        <w:t>年</w:t>
      </w:r>
      <w:r w:rsidRPr="00A76B90">
        <w:rPr>
          <w:rFonts w:eastAsia="仿宋_GB2312"/>
          <w:sz w:val="31"/>
          <w:szCs w:val="31"/>
        </w:rPr>
        <w:t>1</w:t>
      </w:r>
      <w:r w:rsidRPr="00A76B90">
        <w:rPr>
          <w:rFonts w:eastAsia="仿宋_GB2312"/>
          <w:sz w:val="31"/>
          <w:szCs w:val="31"/>
        </w:rPr>
        <w:t>月</w:t>
      </w:r>
      <w:r w:rsidRPr="00A76B90">
        <w:rPr>
          <w:rFonts w:eastAsia="仿宋_GB2312"/>
          <w:sz w:val="31"/>
          <w:szCs w:val="31"/>
        </w:rPr>
        <w:t>1</w:t>
      </w:r>
      <w:r w:rsidRPr="00A76B90">
        <w:rPr>
          <w:rFonts w:eastAsia="仿宋_GB2312"/>
          <w:sz w:val="31"/>
          <w:szCs w:val="31"/>
        </w:rPr>
        <w:t>日以来，</w:t>
      </w:r>
      <w:r w:rsidRPr="00A76B90">
        <w:rPr>
          <w:rFonts w:eastAsia="仿宋_GB2312" w:hint="eastAsia"/>
          <w:sz w:val="31"/>
          <w:szCs w:val="31"/>
        </w:rPr>
        <w:t>企业</w:t>
      </w:r>
      <w:r w:rsidRPr="00A76B90">
        <w:rPr>
          <w:rFonts w:eastAsia="仿宋_GB2312"/>
          <w:sz w:val="31"/>
          <w:szCs w:val="31"/>
        </w:rPr>
        <w:t>在经营活动中没有出现因违法经营受到刑事处罚或责令停产停业、吊销许可证或者执照、单次</w:t>
      </w:r>
      <w:r w:rsidRPr="00A76B90">
        <w:rPr>
          <w:rFonts w:eastAsia="仿宋_GB2312"/>
          <w:sz w:val="31"/>
          <w:szCs w:val="31"/>
        </w:rPr>
        <w:t>10</w:t>
      </w:r>
      <w:r w:rsidRPr="00A76B90">
        <w:rPr>
          <w:rFonts w:eastAsia="仿宋_GB2312"/>
          <w:sz w:val="31"/>
          <w:szCs w:val="31"/>
        </w:rPr>
        <w:t>万元及以上罚款、累计受到</w:t>
      </w:r>
      <w:r w:rsidRPr="00A76B90">
        <w:rPr>
          <w:rFonts w:eastAsia="仿宋_GB2312"/>
          <w:sz w:val="31"/>
          <w:szCs w:val="31"/>
        </w:rPr>
        <w:t>3</w:t>
      </w:r>
      <w:r w:rsidRPr="00A76B90">
        <w:rPr>
          <w:rFonts w:eastAsia="仿宋_GB2312"/>
          <w:sz w:val="31"/>
          <w:szCs w:val="31"/>
        </w:rPr>
        <w:t>次</w:t>
      </w:r>
      <w:r w:rsidRPr="00A76B90">
        <w:rPr>
          <w:rFonts w:eastAsia="仿宋_GB2312" w:hint="eastAsia"/>
          <w:sz w:val="31"/>
          <w:szCs w:val="31"/>
        </w:rPr>
        <w:t>及</w:t>
      </w:r>
      <w:r w:rsidRPr="00A76B90">
        <w:rPr>
          <w:rFonts w:eastAsia="仿宋_GB2312"/>
          <w:sz w:val="31"/>
          <w:szCs w:val="31"/>
        </w:rPr>
        <w:t>以上</w:t>
      </w:r>
      <w:r w:rsidRPr="00A76B90">
        <w:rPr>
          <w:rFonts w:eastAsia="仿宋_GB2312"/>
          <w:sz w:val="31"/>
          <w:szCs w:val="31"/>
        </w:rPr>
        <w:t>1000</w:t>
      </w:r>
      <w:r w:rsidRPr="00A76B90">
        <w:rPr>
          <w:rFonts w:eastAsia="仿宋_GB2312"/>
          <w:sz w:val="31"/>
          <w:szCs w:val="31"/>
        </w:rPr>
        <w:t>元以上行政处罚、规模以上</w:t>
      </w:r>
      <w:r w:rsidRPr="00A76B90">
        <w:rPr>
          <w:rFonts w:eastAsia="仿宋_GB2312" w:hint="eastAsia"/>
          <w:sz w:val="31"/>
          <w:szCs w:val="31"/>
        </w:rPr>
        <w:t>工业</w:t>
      </w:r>
      <w:r w:rsidRPr="00A76B90">
        <w:rPr>
          <w:rFonts w:eastAsia="仿宋_GB2312"/>
          <w:sz w:val="31"/>
          <w:szCs w:val="31"/>
        </w:rPr>
        <w:t>企业申报年度的上一年研发投入为零、海关失信等情形之一，或其他违反《关于东莞市科技发展和产业转型升级财政专项资金不予资助具体范围的若干规定》（东财</w:t>
      </w:r>
      <w:r w:rsidRPr="00A76B90">
        <w:rPr>
          <w:rFonts w:eastAsia="仿宋_GB2312"/>
          <w:sz w:val="31"/>
          <w:szCs w:val="31"/>
        </w:rPr>
        <w:lastRenderedPageBreak/>
        <w:t>〔</w:t>
      </w:r>
      <w:r w:rsidRPr="00A76B90">
        <w:rPr>
          <w:rFonts w:eastAsia="仿宋_GB2312"/>
          <w:sz w:val="31"/>
          <w:szCs w:val="31"/>
        </w:rPr>
        <w:t>2017</w:t>
      </w:r>
      <w:r w:rsidRPr="00A76B90">
        <w:rPr>
          <w:rFonts w:eastAsia="仿宋_GB2312"/>
          <w:sz w:val="31"/>
          <w:szCs w:val="31"/>
        </w:rPr>
        <w:t>〕</w:t>
      </w:r>
      <w:r w:rsidRPr="00A76B90">
        <w:rPr>
          <w:rFonts w:eastAsia="仿宋_GB2312"/>
          <w:sz w:val="31"/>
          <w:szCs w:val="31"/>
        </w:rPr>
        <w:t>341</w:t>
      </w:r>
      <w:r w:rsidRPr="00A76B90">
        <w:rPr>
          <w:rFonts w:eastAsia="仿宋_GB2312"/>
          <w:sz w:val="31"/>
          <w:szCs w:val="31"/>
        </w:rPr>
        <w:t>号）以及《关于东莞市科技发展和产业转型升级财政专项资金不予资助具体范围的补充通知》（东财〔</w:t>
      </w:r>
      <w:r w:rsidRPr="00A76B90">
        <w:rPr>
          <w:rFonts w:eastAsia="仿宋_GB2312"/>
          <w:sz w:val="31"/>
          <w:szCs w:val="31"/>
        </w:rPr>
        <w:t>2018</w:t>
      </w:r>
      <w:r w:rsidRPr="00A76B90">
        <w:rPr>
          <w:rFonts w:eastAsia="仿宋_GB2312"/>
          <w:sz w:val="31"/>
          <w:szCs w:val="31"/>
        </w:rPr>
        <w:t>〕</w:t>
      </w:r>
      <w:r w:rsidRPr="00A76B90">
        <w:rPr>
          <w:rFonts w:eastAsia="仿宋_GB2312"/>
          <w:sz w:val="31"/>
          <w:szCs w:val="31"/>
        </w:rPr>
        <w:t>265</w:t>
      </w:r>
      <w:r w:rsidRPr="00A76B90">
        <w:rPr>
          <w:rFonts w:eastAsia="仿宋_GB2312"/>
          <w:sz w:val="31"/>
          <w:szCs w:val="31"/>
        </w:rPr>
        <w:t>号）等相关文件的限制性条款。</w:t>
      </w:r>
    </w:p>
    <w:p w:rsidR="00C253D5" w:rsidRPr="00A76B90" w:rsidRDefault="00BA128C">
      <w:pPr>
        <w:autoSpaceDE w:val="0"/>
        <w:autoSpaceDN w:val="0"/>
        <w:adjustRightInd w:val="0"/>
        <w:spacing w:line="560" w:lineRule="exact"/>
        <w:ind w:firstLineChars="200" w:firstLine="620"/>
        <w:jc w:val="left"/>
        <w:rPr>
          <w:rFonts w:eastAsia="仿宋_GB2312"/>
          <w:sz w:val="31"/>
          <w:szCs w:val="31"/>
        </w:rPr>
      </w:pPr>
      <w:r w:rsidRPr="00A76B90">
        <w:rPr>
          <w:rFonts w:eastAsia="仿宋_GB2312" w:hint="eastAsia"/>
          <w:sz w:val="31"/>
          <w:szCs w:val="31"/>
        </w:rPr>
        <w:t>（四）申报企业财务管理规范，账务清晰。租赁业务还款通过企业开户银行进行转账结算（首付款现金结算部分不得超过</w:t>
      </w:r>
      <w:r w:rsidRPr="00A76B90">
        <w:rPr>
          <w:rFonts w:eastAsia="仿宋_GB2312" w:hint="eastAsia"/>
          <w:sz w:val="31"/>
          <w:szCs w:val="31"/>
        </w:rPr>
        <w:t>20%</w:t>
      </w:r>
      <w:r w:rsidRPr="00A76B90">
        <w:rPr>
          <w:rFonts w:eastAsia="仿宋_GB2312" w:hint="eastAsia"/>
          <w:sz w:val="31"/>
          <w:szCs w:val="31"/>
        </w:rPr>
        <w:t>）。</w:t>
      </w:r>
    </w:p>
    <w:p w:rsidR="00C253D5" w:rsidRPr="00A76B90" w:rsidRDefault="00BA128C">
      <w:pPr>
        <w:autoSpaceDE w:val="0"/>
        <w:autoSpaceDN w:val="0"/>
        <w:adjustRightInd w:val="0"/>
        <w:spacing w:line="560" w:lineRule="exact"/>
        <w:ind w:firstLineChars="200" w:firstLine="620"/>
        <w:jc w:val="left"/>
        <w:rPr>
          <w:rFonts w:ascii="黑体" w:eastAsia="黑体" w:hAnsi="黑体"/>
          <w:kern w:val="0"/>
          <w:sz w:val="31"/>
          <w:szCs w:val="31"/>
        </w:rPr>
      </w:pPr>
      <w:r w:rsidRPr="00A76B90">
        <w:rPr>
          <w:rFonts w:ascii="黑体" w:eastAsia="黑体" w:hAnsi="黑体" w:hint="eastAsia"/>
          <w:sz w:val="31"/>
          <w:szCs w:val="31"/>
        </w:rPr>
        <w:t>三、</w:t>
      </w:r>
      <w:r w:rsidRPr="00A76B90">
        <w:rPr>
          <w:rFonts w:ascii="黑体" w:eastAsia="黑体" w:hAnsi="黑体"/>
          <w:kern w:val="0"/>
          <w:sz w:val="31"/>
          <w:szCs w:val="31"/>
        </w:rPr>
        <w:t>资助方式与标准</w:t>
      </w:r>
    </w:p>
    <w:p w:rsidR="00C253D5" w:rsidRPr="00A76B90" w:rsidRDefault="00BA128C">
      <w:pPr>
        <w:spacing w:line="560" w:lineRule="exact"/>
        <w:ind w:firstLineChars="200" w:firstLine="620"/>
        <w:rPr>
          <w:rFonts w:eastAsia="仿宋_GB2312"/>
          <w:sz w:val="31"/>
          <w:szCs w:val="31"/>
        </w:rPr>
      </w:pPr>
      <w:r w:rsidRPr="00A76B90">
        <w:rPr>
          <w:rFonts w:eastAsia="仿宋_GB2312"/>
          <w:sz w:val="31"/>
          <w:szCs w:val="31"/>
        </w:rPr>
        <w:t>企业通过融资租赁直租方式购入设备的，按最高不超过融资租赁合同融资额的</w:t>
      </w:r>
      <w:r w:rsidRPr="00A76B90">
        <w:rPr>
          <w:rFonts w:eastAsia="仿宋_GB2312"/>
          <w:sz w:val="31"/>
          <w:szCs w:val="31"/>
        </w:rPr>
        <w:t>5%</w:t>
      </w:r>
      <w:r w:rsidRPr="00A76B90">
        <w:rPr>
          <w:rFonts w:eastAsia="仿宋_GB2312"/>
          <w:sz w:val="31"/>
          <w:szCs w:val="31"/>
        </w:rPr>
        <w:t>给予一年期贴息。单个企业每年列入贴息的融资额不少于</w:t>
      </w:r>
      <w:r w:rsidRPr="00A76B90">
        <w:rPr>
          <w:rFonts w:eastAsia="仿宋_GB2312"/>
          <w:sz w:val="31"/>
          <w:szCs w:val="31"/>
        </w:rPr>
        <w:t>500</w:t>
      </w:r>
      <w:r w:rsidRPr="00A76B90">
        <w:rPr>
          <w:rFonts w:eastAsia="仿宋_GB2312"/>
          <w:sz w:val="31"/>
          <w:szCs w:val="31"/>
        </w:rPr>
        <w:t>万元且不高于</w:t>
      </w:r>
      <w:r w:rsidRPr="00A76B90">
        <w:rPr>
          <w:rFonts w:eastAsia="仿宋_GB2312"/>
          <w:sz w:val="31"/>
          <w:szCs w:val="31"/>
        </w:rPr>
        <w:t>1500</w:t>
      </w:r>
      <w:r w:rsidRPr="00A76B90">
        <w:rPr>
          <w:rFonts w:eastAsia="仿宋_GB2312"/>
          <w:sz w:val="31"/>
          <w:szCs w:val="31"/>
        </w:rPr>
        <w:t>万元，企业年贴息金额最高不超过</w:t>
      </w:r>
      <w:r w:rsidRPr="00A76B90">
        <w:rPr>
          <w:rFonts w:eastAsia="仿宋_GB2312"/>
          <w:sz w:val="31"/>
          <w:szCs w:val="31"/>
        </w:rPr>
        <w:t>75</w:t>
      </w:r>
      <w:r w:rsidRPr="00A76B90">
        <w:rPr>
          <w:rFonts w:eastAsia="仿宋_GB2312"/>
          <w:sz w:val="31"/>
          <w:szCs w:val="31"/>
        </w:rPr>
        <w:t>万元且不超过企业实际发生利息。</w:t>
      </w:r>
    </w:p>
    <w:p w:rsidR="00C253D5" w:rsidRPr="00A76B90" w:rsidRDefault="00BA128C">
      <w:pPr>
        <w:spacing w:line="560" w:lineRule="exact"/>
        <w:ind w:firstLineChars="200" w:firstLine="620"/>
        <w:rPr>
          <w:rFonts w:eastAsia="仿宋_GB2312"/>
          <w:sz w:val="31"/>
          <w:szCs w:val="31"/>
        </w:rPr>
      </w:pPr>
      <w:r w:rsidRPr="00A76B90">
        <w:rPr>
          <w:rFonts w:eastAsia="仿宋_GB2312" w:hint="eastAsia"/>
          <w:sz w:val="31"/>
          <w:szCs w:val="31"/>
        </w:rPr>
        <w:t>市“倍增计划”试点企业</w:t>
      </w:r>
      <w:r w:rsidRPr="00A76B90">
        <w:rPr>
          <w:rFonts w:eastAsia="仿宋_GB2312"/>
          <w:sz w:val="31"/>
          <w:szCs w:val="31"/>
        </w:rPr>
        <w:t>通过融资租赁直租方式购入设备的，按最高不超过融资租赁合同融资额的</w:t>
      </w:r>
      <w:r w:rsidRPr="00A76B90">
        <w:rPr>
          <w:rFonts w:eastAsia="仿宋_GB2312"/>
          <w:sz w:val="31"/>
          <w:szCs w:val="31"/>
        </w:rPr>
        <w:t>5%</w:t>
      </w:r>
      <w:r w:rsidRPr="00A76B90">
        <w:rPr>
          <w:rFonts w:eastAsia="仿宋_GB2312"/>
          <w:sz w:val="31"/>
          <w:szCs w:val="31"/>
        </w:rPr>
        <w:t>给予一年期贴息。单个企业每年列入贴息的融资额不少于</w:t>
      </w:r>
      <w:r w:rsidRPr="00A76B90">
        <w:rPr>
          <w:rFonts w:eastAsia="仿宋_GB2312"/>
          <w:sz w:val="31"/>
          <w:szCs w:val="31"/>
        </w:rPr>
        <w:t>500</w:t>
      </w:r>
      <w:r w:rsidRPr="00A76B90">
        <w:rPr>
          <w:rFonts w:eastAsia="仿宋_GB2312"/>
          <w:sz w:val="31"/>
          <w:szCs w:val="31"/>
        </w:rPr>
        <w:t>万元且不高于</w:t>
      </w:r>
      <w:r w:rsidRPr="00A76B90">
        <w:rPr>
          <w:rFonts w:eastAsia="仿宋_GB2312" w:hint="eastAsia"/>
          <w:sz w:val="31"/>
          <w:szCs w:val="31"/>
        </w:rPr>
        <w:t>3000</w:t>
      </w:r>
      <w:r w:rsidRPr="00A76B90">
        <w:rPr>
          <w:rFonts w:eastAsia="仿宋_GB2312"/>
          <w:sz w:val="31"/>
          <w:szCs w:val="31"/>
        </w:rPr>
        <w:t>万元，企业年贴息金额最高不超过</w:t>
      </w:r>
      <w:r w:rsidRPr="00A76B90">
        <w:rPr>
          <w:rFonts w:eastAsia="仿宋_GB2312" w:hint="eastAsia"/>
          <w:sz w:val="31"/>
          <w:szCs w:val="31"/>
        </w:rPr>
        <w:t>150</w:t>
      </w:r>
      <w:r w:rsidRPr="00A76B90">
        <w:rPr>
          <w:rFonts w:eastAsia="仿宋_GB2312"/>
          <w:sz w:val="31"/>
          <w:szCs w:val="31"/>
        </w:rPr>
        <w:t>万元且不超过企业实际发生利息。</w:t>
      </w:r>
    </w:p>
    <w:p w:rsidR="00C253D5" w:rsidRPr="00A76B90" w:rsidRDefault="00BA128C">
      <w:pPr>
        <w:autoSpaceDE w:val="0"/>
        <w:autoSpaceDN w:val="0"/>
        <w:adjustRightInd w:val="0"/>
        <w:spacing w:line="560" w:lineRule="exact"/>
        <w:ind w:firstLineChars="200" w:firstLine="620"/>
        <w:jc w:val="left"/>
        <w:rPr>
          <w:rFonts w:ascii="黑体" w:eastAsia="黑体" w:hAnsi="黑体"/>
          <w:kern w:val="0"/>
          <w:sz w:val="31"/>
          <w:szCs w:val="31"/>
        </w:rPr>
      </w:pPr>
      <w:r w:rsidRPr="00A76B90">
        <w:rPr>
          <w:rFonts w:ascii="黑体" w:eastAsia="黑体" w:hAnsi="黑体" w:hint="eastAsia"/>
          <w:kern w:val="0"/>
          <w:sz w:val="31"/>
          <w:szCs w:val="31"/>
        </w:rPr>
        <w:t>四、</w:t>
      </w:r>
      <w:r w:rsidRPr="00A76B90">
        <w:rPr>
          <w:rFonts w:ascii="黑体" w:eastAsia="黑体" w:hAnsi="黑体"/>
          <w:kern w:val="0"/>
          <w:sz w:val="31"/>
          <w:szCs w:val="31"/>
        </w:rPr>
        <w:t>工作流程</w:t>
      </w:r>
    </w:p>
    <w:p w:rsidR="00C253D5" w:rsidRPr="00A76B90" w:rsidRDefault="00BA128C">
      <w:pPr>
        <w:autoSpaceDE w:val="0"/>
        <w:autoSpaceDN w:val="0"/>
        <w:adjustRightInd w:val="0"/>
        <w:spacing w:line="560" w:lineRule="exact"/>
        <w:ind w:firstLineChars="200" w:firstLine="620"/>
        <w:jc w:val="left"/>
        <w:rPr>
          <w:rFonts w:eastAsia="仿宋_GB2312"/>
          <w:kern w:val="0"/>
          <w:sz w:val="31"/>
          <w:szCs w:val="31"/>
        </w:rPr>
      </w:pPr>
      <w:r w:rsidRPr="00A76B90">
        <w:rPr>
          <w:rFonts w:eastAsia="仿宋_GB2312" w:hint="eastAsia"/>
          <w:kern w:val="0"/>
          <w:sz w:val="31"/>
          <w:szCs w:val="31"/>
        </w:rPr>
        <w:t>（一）</w:t>
      </w:r>
      <w:r w:rsidRPr="00A76B90">
        <w:rPr>
          <w:rFonts w:eastAsia="仿宋_GB2312"/>
          <w:kern w:val="0"/>
          <w:sz w:val="31"/>
          <w:szCs w:val="31"/>
        </w:rPr>
        <w:t>项目入库。市工信局发布项目入库通知，符合条件企业登录</w:t>
      </w:r>
      <w:r w:rsidRPr="00A76B90">
        <w:rPr>
          <w:rFonts w:eastAsia="仿宋_GB2312"/>
          <w:kern w:val="0"/>
          <w:sz w:val="31"/>
          <w:szCs w:val="31"/>
        </w:rPr>
        <w:t>“</w:t>
      </w:r>
      <w:r w:rsidRPr="00A76B90">
        <w:rPr>
          <w:rFonts w:eastAsia="仿宋_GB2312" w:hint="eastAsia"/>
          <w:kern w:val="0"/>
          <w:sz w:val="31"/>
          <w:szCs w:val="31"/>
        </w:rPr>
        <w:t>企莞家</w:t>
      </w:r>
      <w:r w:rsidRPr="00A76B90">
        <w:rPr>
          <w:rFonts w:eastAsia="仿宋_GB2312"/>
          <w:kern w:val="0"/>
          <w:sz w:val="31"/>
          <w:szCs w:val="31"/>
        </w:rPr>
        <w:t>”</w:t>
      </w:r>
      <w:r w:rsidRPr="00A76B90">
        <w:rPr>
          <w:rFonts w:eastAsia="仿宋_GB2312"/>
          <w:kern w:val="0"/>
          <w:sz w:val="31"/>
          <w:szCs w:val="31"/>
        </w:rPr>
        <w:t>平台进行项目入库登记。</w:t>
      </w:r>
    </w:p>
    <w:p w:rsidR="00C253D5" w:rsidRPr="00A76B90" w:rsidRDefault="00BA128C">
      <w:pPr>
        <w:autoSpaceDE w:val="0"/>
        <w:autoSpaceDN w:val="0"/>
        <w:adjustRightInd w:val="0"/>
        <w:spacing w:line="560" w:lineRule="exact"/>
        <w:ind w:firstLineChars="200" w:firstLine="620"/>
        <w:jc w:val="left"/>
        <w:rPr>
          <w:rFonts w:eastAsia="仿宋_GB2312"/>
          <w:kern w:val="0"/>
          <w:sz w:val="31"/>
          <w:szCs w:val="31"/>
        </w:rPr>
      </w:pPr>
      <w:r w:rsidRPr="00A76B90">
        <w:rPr>
          <w:rFonts w:eastAsia="仿宋_GB2312" w:hint="eastAsia"/>
          <w:kern w:val="0"/>
          <w:sz w:val="31"/>
          <w:szCs w:val="31"/>
        </w:rPr>
        <w:t>（二）</w:t>
      </w:r>
      <w:r w:rsidRPr="00A76B90">
        <w:rPr>
          <w:rFonts w:eastAsia="仿宋_GB2312"/>
          <w:kern w:val="0"/>
          <w:sz w:val="31"/>
          <w:szCs w:val="31"/>
        </w:rPr>
        <w:t>资金申报。市工信局根据预算情况及项目入库情况，发布申报通知。</w:t>
      </w:r>
    </w:p>
    <w:p w:rsidR="00C253D5" w:rsidRPr="00A76B90" w:rsidRDefault="00BA128C">
      <w:pPr>
        <w:autoSpaceDE w:val="0"/>
        <w:autoSpaceDN w:val="0"/>
        <w:adjustRightInd w:val="0"/>
        <w:spacing w:line="560" w:lineRule="exact"/>
        <w:ind w:firstLineChars="200" w:firstLine="620"/>
        <w:jc w:val="left"/>
        <w:rPr>
          <w:rFonts w:eastAsia="仿宋_GB2312"/>
          <w:kern w:val="0"/>
          <w:sz w:val="31"/>
          <w:szCs w:val="31"/>
        </w:rPr>
      </w:pPr>
      <w:r w:rsidRPr="00A76B90">
        <w:rPr>
          <w:rFonts w:eastAsia="仿宋_GB2312"/>
          <w:kern w:val="0"/>
          <w:sz w:val="31"/>
          <w:szCs w:val="31"/>
        </w:rPr>
        <w:t>企业在申报期限内登陆</w:t>
      </w:r>
      <w:r w:rsidRPr="00A76B90">
        <w:rPr>
          <w:rFonts w:eastAsia="仿宋_GB2312"/>
          <w:kern w:val="0"/>
          <w:sz w:val="31"/>
          <w:szCs w:val="31"/>
        </w:rPr>
        <w:t>“</w:t>
      </w:r>
      <w:r w:rsidRPr="00A76B90">
        <w:rPr>
          <w:rFonts w:eastAsia="仿宋_GB2312" w:hint="eastAsia"/>
          <w:kern w:val="0"/>
          <w:sz w:val="31"/>
          <w:szCs w:val="31"/>
        </w:rPr>
        <w:t>企莞家</w:t>
      </w:r>
      <w:r w:rsidRPr="00A76B90">
        <w:rPr>
          <w:rFonts w:eastAsia="仿宋_GB2312"/>
          <w:kern w:val="0"/>
          <w:sz w:val="31"/>
          <w:szCs w:val="31"/>
        </w:rPr>
        <w:t>”</w:t>
      </w:r>
      <w:r w:rsidRPr="00A76B90">
        <w:rPr>
          <w:rFonts w:eastAsia="仿宋_GB2312"/>
          <w:kern w:val="0"/>
          <w:sz w:val="31"/>
          <w:szCs w:val="31"/>
        </w:rPr>
        <w:t>平台</w:t>
      </w:r>
      <w:r w:rsidRPr="00A76B90">
        <w:rPr>
          <w:rFonts w:eastAsia="仿宋_GB2312" w:hint="eastAsia"/>
          <w:kern w:val="0"/>
          <w:sz w:val="31"/>
          <w:szCs w:val="31"/>
        </w:rPr>
        <w:t>，上报资金申请表，并按要求上传相关佐证资料。上传的附件，应按照类别划分，有序整理。除设备全景及铭牌照片外，发票、付款凭证等申报</w:t>
      </w:r>
      <w:r w:rsidRPr="00A76B90">
        <w:rPr>
          <w:rFonts w:eastAsia="仿宋_GB2312" w:hint="eastAsia"/>
          <w:kern w:val="0"/>
          <w:sz w:val="31"/>
          <w:szCs w:val="31"/>
        </w:rPr>
        <w:lastRenderedPageBreak/>
        <w:t>材料要求直接使用复印机或扫描仪生成，确保有较高的分辨率和良好的清晰度。</w:t>
      </w:r>
    </w:p>
    <w:p w:rsidR="00C253D5" w:rsidRPr="00A76B90" w:rsidRDefault="00BA128C">
      <w:pPr>
        <w:autoSpaceDE w:val="0"/>
        <w:autoSpaceDN w:val="0"/>
        <w:adjustRightInd w:val="0"/>
        <w:spacing w:line="560" w:lineRule="exact"/>
        <w:ind w:firstLineChars="200" w:firstLine="620"/>
        <w:jc w:val="left"/>
        <w:rPr>
          <w:rFonts w:eastAsia="仿宋_GB2312"/>
          <w:kern w:val="0"/>
          <w:sz w:val="31"/>
          <w:szCs w:val="31"/>
        </w:rPr>
      </w:pPr>
      <w:r w:rsidRPr="00A76B90">
        <w:rPr>
          <w:rFonts w:eastAsia="仿宋_GB2312" w:hint="eastAsia"/>
          <w:kern w:val="0"/>
          <w:sz w:val="31"/>
          <w:szCs w:val="31"/>
        </w:rPr>
        <w:t>（三）高质量发展评价。</w:t>
      </w:r>
      <w:r w:rsidRPr="00A76B90">
        <w:rPr>
          <w:rFonts w:eastAsia="仿宋_GB2312"/>
          <w:kern w:val="0"/>
          <w:sz w:val="31"/>
          <w:szCs w:val="31"/>
        </w:rPr>
        <w:t>市工信局</w:t>
      </w:r>
      <w:r w:rsidRPr="00A76B90">
        <w:rPr>
          <w:rFonts w:eastAsia="仿宋_GB2312" w:hint="eastAsia"/>
          <w:kern w:val="0"/>
          <w:sz w:val="31"/>
          <w:szCs w:val="31"/>
        </w:rPr>
        <w:t>对提交申报的企业进行评分，系统自动评分排名，提示是否达到排名要求。</w:t>
      </w:r>
      <w:bookmarkStart w:id="0" w:name="_GoBack"/>
      <w:bookmarkEnd w:id="0"/>
    </w:p>
    <w:p w:rsidR="00C253D5" w:rsidRPr="00A76B90" w:rsidRDefault="00BA128C">
      <w:pPr>
        <w:autoSpaceDE w:val="0"/>
        <w:autoSpaceDN w:val="0"/>
        <w:adjustRightInd w:val="0"/>
        <w:spacing w:line="560" w:lineRule="exact"/>
        <w:ind w:firstLineChars="200" w:firstLine="620"/>
        <w:jc w:val="left"/>
        <w:rPr>
          <w:rFonts w:eastAsia="仿宋_GB2312"/>
          <w:kern w:val="0"/>
          <w:sz w:val="31"/>
          <w:szCs w:val="31"/>
        </w:rPr>
      </w:pPr>
      <w:r w:rsidRPr="00A76B90">
        <w:rPr>
          <w:rFonts w:eastAsia="仿宋_GB2312" w:hint="eastAsia"/>
          <w:kern w:val="0"/>
          <w:sz w:val="31"/>
          <w:szCs w:val="31"/>
        </w:rPr>
        <w:t>（四）</w:t>
      </w:r>
      <w:r w:rsidRPr="00A76B90">
        <w:rPr>
          <w:rFonts w:eastAsia="仿宋_GB2312"/>
          <w:kern w:val="0"/>
          <w:sz w:val="31"/>
          <w:szCs w:val="31"/>
        </w:rPr>
        <w:t>形式审核。市工信局对企业网上提交的申请资料进行形式审查，待网上审查通过后，企业在线打印申报表格，连同其他申请资料汇编成册。</w:t>
      </w:r>
    </w:p>
    <w:p w:rsidR="00C253D5" w:rsidRPr="00A76B90" w:rsidRDefault="00BA128C">
      <w:pPr>
        <w:autoSpaceDE w:val="0"/>
        <w:autoSpaceDN w:val="0"/>
        <w:adjustRightInd w:val="0"/>
        <w:spacing w:line="560" w:lineRule="exact"/>
        <w:ind w:firstLineChars="200" w:firstLine="620"/>
        <w:jc w:val="left"/>
        <w:rPr>
          <w:rFonts w:eastAsia="仿宋_GB2312"/>
          <w:kern w:val="0"/>
          <w:sz w:val="31"/>
          <w:szCs w:val="31"/>
        </w:rPr>
      </w:pPr>
      <w:r w:rsidRPr="00A76B90">
        <w:rPr>
          <w:rFonts w:eastAsia="仿宋_GB2312" w:hint="eastAsia"/>
          <w:kern w:val="0"/>
          <w:sz w:val="31"/>
          <w:szCs w:val="31"/>
        </w:rPr>
        <w:t>（五）</w:t>
      </w:r>
      <w:r w:rsidRPr="00A76B90">
        <w:rPr>
          <w:rFonts w:eastAsia="仿宋_GB2312"/>
          <w:kern w:val="0"/>
          <w:sz w:val="31"/>
          <w:szCs w:val="31"/>
        </w:rPr>
        <w:t>项目评审。市工信局组织专家或委托第三方机构对申报项目进行现场评审；并委托会计师事务所开展财务审计，确定资助金额。</w:t>
      </w:r>
    </w:p>
    <w:p w:rsidR="00C253D5" w:rsidRPr="00A76B90" w:rsidRDefault="00BA128C">
      <w:pPr>
        <w:autoSpaceDE w:val="0"/>
        <w:autoSpaceDN w:val="0"/>
        <w:adjustRightInd w:val="0"/>
        <w:spacing w:line="560" w:lineRule="exact"/>
        <w:ind w:firstLineChars="200" w:firstLine="620"/>
        <w:jc w:val="left"/>
        <w:rPr>
          <w:rFonts w:eastAsia="仿宋_GB2312"/>
          <w:kern w:val="0"/>
          <w:sz w:val="31"/>
          <w:szCs w:val="31"/>
        </w:rPr>
      </w:pPr>
      <w:r w:rsidRPr="00A76B90">
        <w:rPr>
          <w:rFonts w:eastAsia="仿宋_GB2312" w:hint="eastAsia"/>
          <w:kern w:val="0"/>
          <w:sz w:val="31"/>
          <w:szCs w:val="31"/>
        </w:rPr>
        <w:t>（六）</w:t>
      </w:r>
      <w:r w:rsidRPr="00A76B90">
        <w:rPr>
          <w:rFonts w:eastAsia="仿宋_GB2312"/>
          <w:kern w:val="0"/>
          <w:sz w:val="31"/>
          <w:szCs w:val="31"/>
        </w:rPr>
        <w:t>社会公示。市工信局根据评审结果拟订资助名单，征求有关部门意见，并向社会进行为期</w:t>
      </w:r>
      <w:r w:rsidRPr="00A76B90">
        <w:rPr>
          <w:rFonts w:eastAsia="仿宋_GB2312"/>
          <w:kern w:val="0"/>
          <w:sz w:val="31"/>
          <w:szCs w:val="31"/>
        </w:rPr>
        <w:t>7</w:t>
      </w:r>
      <w:r w:rsidRPr="00A76B90">
        <w:rPr>
          <w:rFonts w:eastAsia="仿宋_GB2312"/>
          <w:kern w:val="0"/>
          <w:sz w:val="31"/>
          <w:szCs w:val="31"/>
        </w:rPr>
        <w:t>天的公示。</w:t>
      </w:r>
    </w:p>
    <w:p w:rsidR="00C253D5" w:rsidRPr="00A76B90" w:rsidRDefault="00BA128C">
      <w:pPr>
        <w:autoSpaceDE w:val="0"/>
        <w:autoSpaceDN w:val="0"/>
        <w:adjustRightInd w:val="0"/>
        <w:spacing w:line="560" w:lineRule="exact"/>
        <w:ind w:firstLineChars="200" w:firstLine="620"/>
        <w:jc w:val="left"/>
        <w:rPr>
          <w:rFonts w:eastAsia="仿宋_GB2312"/>
          <w:kern w:val="0"/>
          <w:sz w:val="31"/>
          <w:szCs w:val="31"/>
        </w:rPr>
      </w:pPr>
      <w:r w:rsidRPr="00A76B90">
        <w:rPr>
          <w:rFonts w:eastAsia="仿宋_GB2312" w:hint="eastAsia"/>
          <w:kern w:val="0"/>
          <w:sz w:val="31"/>
          <w:szCs w:val="31"/>
        </w:rPr>
        <w:t>（七）</w:t>
      </w:r>
      <w:r w:rsidRPr="00A76B90">
        <w:rPr>
          <w:rFonts w:eastAsia="仿宋_GB2312"/>
          <w:kern w:val="0"/>
          <w:sz w:val="31"/>
          <w:szCs w:val="31"/>
        </w:rPr>
        <w:t>下达计划。经公示无异议或异议不成立的项目，市工信局纳入资助计划上报市政府审定。</w:t>
      </w:r>
    </w:p>
    <w:p w:rsidR="00C253D5" w:rsidRPr="00A76B90" w:rsidRDefault="00BA128C">
      <w:pPr>
        <w:autoSpaceDE w:val="0"/>
        <w:autoSpaceDN w:val="0"/>
        <w:adjustRightInd w:val="0"/>
        <w:spacing w:line="560" w:lineRule="exact"/>
        <w:ind w:firstLineChars="200" w:firstLine="620"/>
        <w:jc w:val="left"/>
        <w:rPr>
          <w:rFonts w:eastAsia="仿宋_GB2312"/>
          <w:sz w:val="31"/>
          <w:szCs w:val="31"/>
        </w:rPr>
      </w:pPr>
      <w:r w:rsidRPr="00A76B90">
        <w:rPr>
          <w:rFonts w:eastAsia="仿宋_GB2312" w:hint="eastAsia"/>
          <w:kern w:val="0"/>
          <w:sz w:val="31"/>
          <w:szCs w:val="31"/>
        </w:rPr>
        <w:t>（八）</w:t>
      </w:r>
      <w:r w:rsidRPr="00A76B90">
        <w:rPr>
          <w:rFonts w:eastAsia="仿宋_GB2312"/>
          <w:kern w:val="0"/>
          <w:sz w:val="31"/>
          <w:szCs w:val="31"/>
        </w:rPr>
        <w:t>资金拨付。市政府批准资助计划后，市工信局根据立项情况，将</w:t>
      </w:r>
      <w:r w:rsidRPr="00A76B90">
        <w:rPr>
          <w:rFonts w:eastAsia="仿宋_GB2312"/>
          <w:sz w:val="31"/>
          <w:szCs w:val="31"/>
        </w:rPr>
        <w:t>资助款按规定拨付到企业账户。</w:t>
      </w:r>
    </w:p>
    <w:p w:rsidR="00C253D5" w:rsidRPr="00A76B90" w:rsidRDefault="00BA128C">
      <w:pPr>
        <w:spacing w:line="560" w:lineRule="exact"/>
        <w:ind w:firstLineChars="200" w:firstLine="620"/>
        <w:rPr>
          <w:rFonts w:ascii="黑体" w:eastAsia="黑体" w:hAnsi="黑体"/>
          <w:sz w:val="31"/>
          <w:szCs w:val="31"/>
        </w:rPr>
      </w:pPr>
      <w:r w:rsidRPr="00A76B90">
        <w:rPr>
          <w:rFonts w:ascii="黑体" w:eastAsia="黑体" w:hAnsi="黑体" w:hint="eastAsia"/>
          <w:sz w:val="31"/>
          <w:szCs w:val="31"/>
        </w:rPr>
        <w:t>五、</w:t>
      </w:r>
      <w:r w:rsidRPr="00A76B90">
        <w:rPr>
          <w:rFonts w:ascii="黑体" w:eastAsia="黑体" w:hAnsi="黑体"/>
          <w:sz w:val="31"/>
          <w:szCs w:val="31"/>
        </w:rPr>
        <w:t>申报材料</w:t>
      </w:r>
    </w:p>
    <w:p w:rsidR="00C253D5" w:rsidRPr="00A76B90" w:rsidRDefault="00BA128C">
      <w:pPr>
        <w:spacing w:line="560" w:lineRule="exact"/>
        <w:ind w:firstLineChars="200" w:firstLine="620"/>
        <w:rPr>
          <w:rFonts w:eastAsia="仿宋_GB2312"/>
          <w:sz w:val="31"/>
          <w:szCs w:val="31"/>
        </w:rPr>
      </w:pPr>
      <w:r w:rsidRPr="00A76B90">
        <w:rPr>
          <w:rFonts w:eastAsia="仿宋_GB2312"/>
          <w:sz w:val="31"/>
          <w:szCs w:val="31"/>
        </w:rPr>
        <w:t>（一）资金申请表</w:t>
      </w:r>
      <w:r w:rsidRPr="00A76B90">
        <w:rPr>
          <w:rFonts w:eastAsia="仿宋_GB2312" w:hint="eastAsia"/>
          <w:sz w:val="31"/>
          <w:szCs w:val="31"/>
        </w:rPr>
        <w:t>（含项目责任承诺书，系统生成）</w:t>
      </w:r>
      <w:r w:rsidRPr="00A76B90">
        <w:rPr>
          <w:rFonts w:eastAsia="仿宋_GB2312"/>
          <w:sz w:val="31"/>
          <w:szCs w:val="31"/>
        </w:rPr>
        <w:t>。</w:t>
      </w:r>
      <w:r w:rsidRPr="00A76B90">
        <w:rPr>
          <w:rFonts w:eastAsia="仿宋_GB2312"/>
          <w:sz w:val="31"/>
          <w:szCs w:val="31"/>
        </w:rPr>
        <w:t xml:space="preserve"> </w:t>
      </w:r>
    </w:p>
    <w:p w:rsidR="00C253D5" w:rsidRPr="00A76B90" w:rsidRDefault="00BA128C">
      <w:pPr>
        <w:spacing w:line="560" w:lineRule="exact"/>
        <w:ind w:firstLineChars="200" w:firstLine="620"/>
        <w:rPr>
          <w:rFonts w:eastAsia="仿宋_GB2312"/>
          <w:kern w:val="0"/>
          <w:sz w:val="31"/>
          <w:szCs w:val="31"/>
        </w:rPr>
      </w:pPr>
      <w:r w:rsidRPr="00A76B90">
        <w:rPr>
          <w:rFonts w:eastAsia="仿宋_GB2312"/>
          <w:sz w:val="31"/>
          <w:szCs w:val="31"/>
        </w:rPr>
        <w:t>（</w:t>
      </w:r>
      <w:r w:rsidRPr="00A76B90">
        <w:rPr>
          <w:rFonts w:eastAsia="仿宋_GB2312" w:hint="eastAsia"/>
          <w:sz w:val="31"/>
          <w:szCs w:val="31"/>
        </w:rPr>
        <w:t>二</w:t>
      </w:r>
      <w:r w:rsidRPr="00A76B90">
        <w:rPr>
          <w:rFonts w:eastAsia="仿宋_GB2312"/>
          <w:sz w:val="31"/>
          <w:szCs w:val="31"/>
        </w:rPr>
        <w:t>）</w:t>
      </w:r>
      <w:r w:rsidRPr="00A76B90">
        <w:rPr>
          <w:rFonts w:eastAsia="仿宋_GB2312" w:hint="eastAsia"/>
          <w:sz w:val="31"/>
          <w:szCs w:val="31"/>
        </w:rPr>
        <w:t>融资租赁贴息项目入库申请表</w:t>
      </w:r>
      <w:r w:rsidRPr="00A76B90">
        <w:rPr>
          <w:rFonts w:eastAsia="仿宋_GB2312"/>
          <w:kern w:val="0"/>
          <w:sz w:val="31"/>
          <w:szCs w:val="31"/>
        </w:rPr>
        <w:t>（系统生成）。</w:t>
      </w:r>
    </w:p>
    <w:p w:rsidR="00C253D5" w:rsidRPr="00A76B90" w:rsidRDefault="00BA128C">
      <w:pPr>
        <w:spacing w:line="560" w:lineRule="exact"/>
        <w:ind w:firstLineChars="200" w:firstLine="620"/>
        <w:rPr>
          <w:rFonts w:eastAsia="仿宋_GB2312"/>
          <w:sz w:val="31"/>
          <w:szCs w:val="31"/>
        </w:rPr>
      </w:pPr>
      <w:r w:rsidRPr="00A76B90">
        <w:rPr>
          <w:rFonts w:eastAsia="仿宋_GB2312"/>
          <w:sz w:val="31"/>
          <w:szCs w:val="31"/>
        </w:rPr>
        <w:t>（</w:t>
      </w:r>
      <w:r w:rsidRPr="00A76B90">
        <w:rPr>
          <w:rFonts w:eastAsia="仿宋_GB2312" w:hint="eastAsia"/>
          <w:sz w:val="31"/>
          <w:szCs w:val="31"/>
        </w:rPr>
        <w:t>三</w:t>
      </w:r>
      <w:r w:rsidRPr="00A76B90">
        <w:rPr>
          <w:rFonts w:eastAsia="仿宋_GB2312"/>
          <w:sz w:val="31"/>
          <w:szCs w:val="31"/>
        </w:rPr>
        <w:t>）融资租赁合同、设备采购合同、</w:t>
      </w:r>
      <w:r w:rsidRPr="00A76B90">
        <w:rPr>
          <w:rFonts w:eastAsia="仿宋_GB2312" w:hint="eastAsia"/>
          <w:sz w:val="31"/>
          <w:szCs w:val="31"/>
        </w:rPr>
        <w:t>报关单、</w:t>
      </w:r>
      <w:r w:rsidRPr="00A76B90">
        <w:rPr>
          <w:rFonts w:eastAsia="仿宋_GB2312"/>
          <w:sz w:val="31"/>
          <w:szCs w:val="31"/>
        </w:rPr>
        <w:t>发票</w:t>
      </w:r>
      <w:r w:rsidRPr="00A76B90">
        <w:rPr>
          <w:rFonts w:eastAsia="仿宋_GB2312" w:hint="eastAsia"/>
          <w:sz w:val="31"/>
          <w:szCs w:val="31"/>
        </w:rPr>
        <w:t>及</w:t>
      </w:r>
      <w:r w:rsidRPr="00A76B90">
        <w:rPr>
          <w:rFonts w:eastAsia="仿宋_GB2312"/>
          <w:sz w:val="31"/>
          <w:szCs w:val="31"/>
        </w:rPr>
        <w:t>支付凭证等证明材料</w:t>
      </w:r>
    </w:p>
    <w:p w:rsidR="00C253D5" w:rsidRPr="00A76B90" w:rsidRDefault="00BA128C">
      <w:pPr>
        <w:spacing w:line="560" w:lineRule="exact"/>
        <w:ind w:firstLineChars="200" w:firstLine="620"/>
        <w:rPr>
          <w:rFonts w:eastAsia="仿宋_GB2312"/>
          <w:sz w:val="31"/>
          <w:szCs w:val="31"/>
        </w:rPr>
      </w:pPr>
      <w:r w:rsidRPr="00A76B90">
        <w:rPr>
          <w:rFonts w:eastAsia="仿宋_GB2312" w:hint="eastAsia"/>
          <w:sz w:val="31"/>
          <w:szCs w:val="31"/>
        </w:rPr>
        <w:t>（四）</w:t>
      </w:r>
      <w:r w:rsidRPr="00A76B90">
        <w:rPr>
          <w:rFonts w:eastAsia="仿宋_GB2312"/>
          <w:sz w:val="31"/>
          <w:szCs w:val="31"/>
        </w:rPr>
        <w:t>还款计划表</w:t>
      </w:r>
      <w:r w:rsidRPr="00A76B90">
        <w:rPr>
          <w:rFonts w:eastAsia="仿宋_GB2312" w:hint="eastAsia"/>
          <w:sz w:val="31"/>
          <w:szCs w:val="31"/>
        </w:rPr>
        <w:t>，还款相关票据、银行付款凭证等复印件。（备注：如合同的还款计划没分开列明本金及利息具体金额，则需要另行提供经融资租赁公司盖章确认的还款计划明</w:t>
      </w:r>
      <w:r w:rsidRPr="00A76B90">
        <w:rPr>
          <w:rFonts w:eastAsia="仿宋_GB2312" w:hint="eastAsia"/>
          <w:sz w:val="31"/>
          <w:szCs w:val="31"/>
        </w:rPr>
        <w:lastRenderedPageBreak/>
        <w:t>细）</w:t>
      </w:r>
      <w:r w:rsidRPr="00A76B90">
        <w:rPr>
          <w:rFonts w:eastAsia="仿宋_GB2312"/>
          <w:sz w:val="31"/>
          <w:szCs w:val="31"/>
        </w:rPr>
        <w:t>。</w:t>
      </w:r>
    </w:p>
    <w:p w:rsidR="00C253D5" w:rsidRPr="00A76B90" w:rsidRDefault="00BA128C">
      <w:pPr>
        <w:spacing w:line="560" w:lineRule="exact"/>
        <w:ind w:firstLineChars="200" w:firstLine="620"/>
        <w:rPr>
          <w:rFonts w:eastAsia="仿宋_GB2312"/>
          <w:sz w:val="31"/>
          <w:szCs w:val="31"/>
        </w:rPr>
      </w:pPr>
      <w:r w:rsidRPr="00A76B90">
        <w:rPr>
          <w:rFonts w:eastAsia="仿宋_GB2312" w:hint="eastAsia"/>
          <w:sz w:val="31"/>
          <w:szCs w:val="31"/>
        </w:rPr>
        <w:t>（五）设备及铭牌照片复印件。设备与铭牌需一一对应。</w:t>
      </w:r>
    </w:p>
    <w:p w:rsidR="00C253D5" w:rsidRPr="00A76B90" w:rsidRDefault="00BA128C">
      <w:pPr>
        <w:spacing w:line="560" w:lineRule="exact"/>
        <w:ind w:firstLineChars="200" w:firstLine="620"/>
        <w:rPr>
          <w:rFonts w:eastAsia="仿宋_GB2312"/>
          <w:sz w:val="31"/>
          <w:szCs w:val="31"/>
        </w:rPr>
      </w:pPr>
      <w:r w:rsidRPr="00A76B90">
        <w:rPr>
          <w:rFonts w:eastAsia="仿宋_GB2312"/>
          <w:sz w:val="31"/>
          <w:szCs w:val="31"/>
        </w:rPr>
        <w:t>（</w:t>
      </w:r>
      <w:r w:rsidRPr="00A76B90">
        <w:rPr>
          <w:rFonts w:eastAsia="仿宋_GB2312" w:hint="eastAsia"/>
          <w:sz w:val="31"/>
          <w:szCs w:val="31"/>
        </w:rPr>
        <w:t>六</w:t>
      </w:r>
      <w:r w:rsidRPr="00A76B90">
        <w:rPr>
          <w:rFonts w:eastAsia="仿宋_GB2312"/>
          <w:sz w:val="31"/>
          <w:szCs w:val="31"/>
        </w:rPr>
        <w:t>）申报企业营业执照和法定代表人身份证复印件。</w:t>
      </w:r>
    </w:p>
    <w:p w:rsidR="00C253D5" w:rsidRPr="00A76B90" w:rsidRDefault="00BA128C">
      <w:pPr>
        <w:spacing w:line="560" w:lineRule="exact"/>
        <w:ind w:firstLineChars="200" w:firstLine="620"/>
        <w:rPr>
          <w:rFonts w:eastAsia="仿宋_GB2312"/>
          <w:kern w:val="0"/>
          <w:sz w:val="31"/>
          <w:szCs w:val="31"/>
        </w:rPr>
      </w:pPr>
      <w:r w:rsidRPr="00A76B90">
        <w:rPr>
          <w:rFonts w:eastAsia="仿宋_GB2312"/>
          <w:kern w:val="0"/>
          <w:sz w:val="31"/>
          <w:szCs w:val="31"/>
        </w:rPr>
        <w:t>（</w:t>
      </w:r>
      <w:r w:rsidRPr="00A76B90">
        <w:rPr>
          <w:rFonts w:eastAsia="仿宋_GB2312" w:hint="eastAsia"/>
          <w:kern w:val="0"/>
          <w:sz w:val="31"/>
          <w:szCs w:val="31"/>
        </w:rPr>
        <w:t>七）</w:t>
      </w:r>
      <w:r w:rsidRPr="00A76B90">
        <w:rPr>
          <w:rFonts w:eastAsia="仿宋_GB2312" w:hint="eastAsia"/>
          <w:kern w:val="0"/>
          <w:sz w:val="31"/>
          <w:szCs w:val="31"/>
        </w:rPr>
        <w:t>2019</w:t>
      </w:r>
      <w:r w:rsidRPr="00A76B90">
        <w:rPr>
          <w:rFonts w:eastAsia="仿宋_GB2312" w:hint="eastAsia"/>
          <w:kern w:val="0"/>
          <w:sz w:val="31"/>
          <w:szCs w:val="31"/>
        </w:rPr>
        <w:t>、</w:t>
      </w:r>
      <w:r w:rsidRPr="00A76B90">
        <w:rPr>
          <w:rFonts w:eastAsia="仿宋_GB2312" w:hint="eastAsia"/>
          <w:kern w:val="0"/>
          <w:sz w:val="31"/>
          <w:szCs w:val="31"/>
        </w:rPr>
        <w:t>2020</w:t>
      </w:r>
      <w:r w:rsidRPr="00A76B90">
        <w:rPr>
          <w:rFonts w:eastAsia="仿宋_GB2312" w:hint="eastAsia"/>
          <w:kern w:val="0"/>
          <w:sz w:val="31"/>
          <w:szCs w:val="31"/>
        </w:rPr>
        <w:t>年度审计报告（税审报告）或</w:t>
      </w:r>
      <w:r w:rsidRPr="00A76B90">
        <w:rPr>
          <w:rFonts w:eastAsia="仿宋_GB2312"/>
          <w:kern w:val="0"/>
          <w:sz w:val="31"/>
          <w:szCs w:val="31"/>
        </w:rPr>
        <w:t>财务报表。</w:t>
      </w:r>
    </w:p>
    <w:p w:rsidR="00C253D5" w:rsidRPr="00A76B90" w:rsidRDefault="00BA128C">
      <w:pPr>
        <w:spacing w:line="560" w:lineRule="exact"/>
        <w:ind w:firstLineChars="200" w:firstLine="622"/>
        <w:rPr>
          <w:rFonts w:eastAsia="仿宋_GB2312"/>
          <w:b/>
          <w:kern w:val="0"/>
          <w:sz w:val="31"/>
          <w:szCs w:val="31"/>
        </w:rPr>
      </w:pPr>
      <w:r w:rsidRPr="00A76B90">
        <w:rPr>
          <w:rFonts w:eastAsia="仿宋_GB2312" w:hint="eastAsia"/>
          <w:b/>
          <w:kern w:val="0"/>
          <w:sz w:val="31"/>
          <w:szCs w:val="31"/>
        </w:rPr>
        <w:t>备注：纸质申报资料在现场评审前交所属辖区工信主管部门盖章，于现场审核时交评审人员即可。</w:t>
      </w:r>
    </w:p>
    <w:p w:rsidR="00C253D5" w:rsidRPr="00A76B90" w:rsidRDefault="00C253D5"/>
    <w:sectPr w:rsidR="00C253D5" w:rsidRPr="00A76B90" w:rsidSect="00C253D5">
      <w:pgSz w:w="11906" w:h="16838"/>
      <w:pgMar w:top="1440" w:right="1800" w:bottom="141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A70" w:rsidRDefault="00123A70" w:rsidP="00451E26">
      <w:r>
        <w:separator/>
      </w:r>
    </w:p>
  </w:endnote>
  <w:endnote w:type="continuationSeparator" w:id="0">
    <w:p w:rsidR="00123A70" w:rsidRDefault="00123A70" w:rsidP="00451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A70" w:rsidRDefault="00123A70" w:rsidP="00451E26">
      <w:r>
        <w:separator/>
      </w:r>
    </w:p>
  </w:footnote>
  <w:footnote w:type="continuationSeparator" w:id="0">
    <w:p w:rsidR="00123A70" w:rsidRDefault="00123A70" w:rsidP="00451E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620BA"/>
    <w:rsid w:val="00036A7B"/>
    <w:rsid w:val="000431E2"/>
    <w:rsid w:val="00115E67"/>
    <w:rsid w:val="00123A70"/>
    <w:rsid w:val="001326DF"/>
    <w:rsid w:val="0015643E"/>
    <w:rsid w:val="00190959"/>
    <w:rsid w:val="001D6BFF"/>
    <w:rsid w:val="002620BA"/>
    <w:rsid w:val="002F3C3C"/>
    <w:rsid w:val="00306DC3"/>
    <w:rsid w:val="00310576"/>
    <w:rsid w:val="003113E7"/>
    <w:rsid w:val="00325789"/>
    <w:rsid w:val="00346357"/>
    <w:rsid w:val="003D22F0"/>
    <w:rsid w:val="00451E26"/>
    <w:rsid w:val="00494E0B"/>
    <w:rsid w:val="004E005C"/>
    <w:rsid w:val="0057452D"/>
    <w:rsid w:val="00581B8F"/>
    <w:rsid w:val="00630F7A"/>
    <w:rsid w:val="00641BB7"/>
    <w:rsid w:val="0065086C"/>
    <w:rsid w:val="006B0019"/>
    <w:rsid w:val="0073139A"/>
    <w:rsid w:val="007B36C4"/>
    <w:rsid w:val="007D7783"/>
    <w:rsid w:val="00833EEE"/>
    <w:rsid w:val="008C0850"/>
    <w:rsid w:val="008C337B"/>
    <w:rsid w:val="008F2F9B"/>
    <w:rsid w:val="009B0A6E"/>
    <w:rsid w:val="00A22933"/>
    <w:rsid w:val="00A43749"/>
    <w:rsid w:val="00A53C02"/>
    <w:rsid w:val="00A76B90"/>
    <w:rsid w:val="00A87B7D"/>
    <w:rsid w:val="00A90D40"/>
    <w:rsid w:val="00B158BA"/>
    <w:rsid w:val="00B35027"/>
    <w:rsid w:val="00BA128C"/>
    <w:rsid w:val="00C253D5"/>
    <w:rsid w:val="00C9240C"/>
    <w:rsid w:val="00D57DBC"/>
    <w:rsid w:val="00E0544A"/>
    <w:rsid w:val="00E15DB8"/>
    <w:rsid w:val="00E40FB7"/>
    <w:rsid w:val="00EB2C07"/>
    <w:rsid w:val="76291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D5"/>
    <w:pPr>
      <w:widowControl w:val="0"/>
      <w:jc w:val="both"/>
    </w:pPr>
    <w:rPr>
      <w:kern w:val="2"/>
      <w:sz w:val="21"/>
      <w:szCs w:val="24"/>
    </w:rPr>
  </w:style>
  <w:style w:type="paragraph" w:styleId="1">
    <w:name w:val="heading 1"/>
    <w:basedOn w:val="a"/>
    <w:next w:val="a"/>
    <w:link w:val="1Char"/>
    <w:uiPriority w:val="9"/>
    <w:qFormat/>
    <w:rsid w:val="00C253D5"/>
    <w:pPr>
      <w:widowControl/>
      <w:pBdr>
        <w:bottom w:val="single" w:sz="12" w:space="1" w:color="365F91"/>
      </w:pBdr>
      <w:spacing w:before="600" w:after="80"/>
      <w:jc w:val="left"/>
      <w:outlineLvl w:val="0"/>
    </w:pPr>
    <w:rPr>
      <w:rFonts w:ascii="Cambria" w:hAnsi="Cambria" w:cs="黑体"/>
      <w:b/>
      <w:bCs/>
      <w:color w:val="365F90"/>
      <w:kern w:val="0"/>
      <w:sz w:val="24"/>
      <w:lang w:eastAsia="en-US" w:bidi="en-US"/>
    </w:rPr>
  </w:style>
  <w:style w:type="paragraph" w:styleId="2">
    <w:name w:val="heading 2"/>
    <w:basedOn w:val="a"/>
    <w:next w:val="a"/>
    <w:link w:val="2Char"/>
    <w:uiPriority w:val="9"/>
    <w:unhideWhenUsed/>
    <w:qFormat/>
    <w:rsid w:val="00C253D5"/>
    <w:pPr>
      <w:widowControl/>
      <w:pBdr>
        <w:bottom w:val="single" w:sz="8" w:space="1" w:color="4F81BD"/>
      </w:pBdr>
      <w:spacing w:before="200" w:after="80"/>
      <w:jc w:val="left"/>
      <w:outlineLvl w:val="1"/>
    </w:pPr>
    <w:rPr>
      <w:rFonts w:ascii="Cambria" w:hAnsi="Cambria" w:cs="黑体"/>
      <w:color w:val="365F90"/>
      <w:kern w:val="0"/>
      <w:sz w:val="24"/>
      <w:lang w:eastAsia="en-US" w:bidi="en-US"/>
    </w:rPr>
  </w:style>
  <w:style w:type="paragraph" w:styleId="3">
    <w:name w:val="heading 3"/>
    <w:basedOn w:val="a"/>
    <w:next w:val="a"/>
    <w:link w:val="3Char"/>
    <w:uiPriority w:val="9"/>
    <w:unhideWhenUsed/>
    <w:qFormat/>
    <w:rsid w:val="00C253D5"/>
    <w:pPr>
      <w:widowControl/>
      <w:pBdr>
        <w:bottom w:val="single" w:sz="4" w:space="1" w:color="95B3D7"/>
      </w:pBdr>
      <w:spacing w:before="200" w:after="80"/>
      <w:jc w:val="left"/>
      <w:outlineLvl w:val="2"/>
    </w:pPr>
    <w:rPr>
      <w:rFonts w:ascii="Cambria" w:hAnsi="Cambria" w:cs="黑体"/>
      <w:color w:val="4F81BD"/>
      <w:kern w:val="0"/>
      <w:sz w:val="24"/>
      <w:lang w:eastAsia="en-US" w:bidi="en-US"/>
    </w:rPr>
  </w:style>
  <w:style w:type="paragraph" w:styleId="4">
    <w:name w:val="heading 4"/>
    <w:basedOn w:val="a"/>
    <w:next w:val="a"/>
    <w:link w:val="4Char"/>
    <w:uiPriority w:val="9"/>
    <w:unhideWhenUsed/>
    <w:qFormat/>
    <w:rsid w:val="00C253D5"/>
    <w:pPr>
      <w:widowControl/>
      <w:pBdr>
        <w:bottom w:val="single" w:sz="4" w:space="2" w:color="B8CCE4"/>
      </w:pBdr>
      <w:spacing w:before="200" w:after="80"/>
      <w:jc w:val="left"/>
      <w:outlineLvl w:val="3"/>
    </w:pPr>
    <w:rPr>
      <w:rFonts w:ascii="Cambria" w:hAnsi="Cambria" w:cs="黑体"/>
      <w:i/>
      <w:iCs/>
      <w:color w:val="4F81BD"/>
      <w:kern w:val="0"/>
      <w:sz w:val="24"/>
      <w:lang w:eastAsia="en-US" w:bidi="en-US"/>
    </w:rPr>
  </w:style>
  <w:style w:type="paragraph" w:styleId="5">
    <w:name w:val="heading 5"/>
    <w:basedOn w:val="a"/>
    <w:next w:val="a"/>
    <w:link w:val="5Char"/>
    <w:uiPriority w:val="9"/>
    <w:unhideWhenUsed/>
    <w:qFormat/>
    <w:rsid w:val="00C253D5"/>
    <w:pPr>
      <w:widowControl/>
      <w:spacing w:before="200" w:after="80"/>
      <w:jc w:val="left"/>
      <w:outlineLvl w:val="4"/>
    </w:pPr>
    <w:rPr>
      <w:rFonts w:ascii="Cambria" w:hAnsi="Cambria" w:cs="黑体"/>
      <w:color w:val="4F81BD"/>
      <w:kern w:val="0"/>
      <w:sz w:val="22"/>
      <w:szCs w:val="22"/>
      <w:lang w:eastAsia="en-US" w:bidi="en-US"/>
    </w:rPr>
  </w:style>
  <w:style w:type="paragraph" w:styleId="6">
    <w:name w:val="heading 6"/>
    <w:basedOn w:val="a"/>
    <w:next w:val="a"/>
    <w:link w:val="6Char"/>
    <w:uiPriority w:val="9"/>
    <w:unhideWhenUsed/>
    <w:qFormat/>
    <w:rsid w:val="00C253D5"/>
    <w:pPr>
      <w:widowControl/>
      <w:spacing w:before="280" w:after="100"/>
      <w:jc w:val="left"/>
      <w:outlineLvl w:val="5"/>
    </w:pPr>
    <w:rPr>
      <w:rFonts w:ascii="Cambria" w:hAnsi="Cambria" w:cs="黑体"/>
      <w:i/>
      <w:iCs/>
      <w:color w:val="4F81BD"/>
      <w:kern w:val="0"/>
      <w:sz w:val="22"/>
      <w:szCs w:val="22"/>
      <w:lang w:eastAsia="en-US" w:bidi="en-US"/>
    </w:rPr>
  </w:style>
  <w:style w:type="paragraph" w:styleId="7">
    <w:name w:val="heading 7"/>
    <w:basedOn w:val="a"/>
    <w:next w:val="a"/>
    <w:link w:val="7Char"/>
    <w:uiPriority w:val="9"/>
    <w:unhideWhenUsed/>
    <w:qFormat/>
    <w:rsid w:val="00C253D5"/>
    <w:pPr>
      <w:widowControl/>
      <w:spacing w:before="320" w:after="100"/>
      <w:jc w:val="left"/>
      <w:outlineLvl w:val="6"/>
    </w:pPr>
    <w:rPr>
      <w:rFonts w:ascii="Cambria" w:hAnsi="Cambria" w:cs="黑体"/>
      <w:b/>
      <w:bCs/>
      <w:color w:val="9BBB59"/>
      <w:kern w:val="0"/>
      <w:sz w:val="20"/>
      <w:szCs w:val="20"/>
      <w:lang w:eastAsia="en-US" w:bidi="en-US"/>
    </w:rPr>
  </w:style>
  <w:style w:type="paragraph" w:styleId="8">
    <w:name w:val="heading 8"/>
    <w:basedOn w:val="a"/>
    <w:next w:val="a"/>
    <w:link w:val="8Char"/>
    <w:uiPriority w:val="9"/>
    <w:unhideWhenUsed/>
    <w:qFormat/>
    <w:rsid w:val="00C253D5"/>
    <w:pPr>
      <w:widowControl/>
      <w:spacing w:before="320" w:after="100"/>
      <w:jc w:val="left"/>
      <w:outlineLvl w:val="7"/>
    </w:pPr>
    <w:rPr>
      <w:rFonts w:ascii="Cambria" w:hAnsi="Cambria" w:cs="黑体"/>
      <w:b/>
      <w:bCs/>
      <w:i/>
      <w:iCs/>
      <w:color w:val="9BBB59"/>
      <w:kern w:val="0"/>
      <w:sz w:val="20"/>
      <w:szCs w:val="20"/>
      <w:lang w:eastAsia="en-US" w:bidi="en-US"/>
    </w:rPr>
  </w:style>
  <w:style w:type="paragraph" w:styleId="9">
    <w:name w:val="heading 9"/>
    <w:basedOn w:val="a"/>
    <w:next w:val="a"/>
    <w:link w:val="9Char"/>
    <w:uiPriority w:val="9"/>
    <w:unhideWhenUsed/>
    <w:qFormat/>
    <w:rsid w:val="00C253D5"/>
    <w:pPr>
      <w:widowControl/>
      <w:spacing w:before="320" w:after="100"/>
      <w:jc w:val="left"/>
      <w:outlineLvl w:val="8"/>
    </w:pPr>
    <w:rPr>
      <w:rFonts w:ascii="Cambria" w:hAnsi="Cambria" w:cs="黑体"/>
      <w:i/>
      <w:iCs/>
      <w:color w:val="9BBB59"/>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C253D5"/>
    <w:rPr>
      <w:b/>
      <w:bCs/>
      <w:sz w:val="18"/>
      <w:szCs w:val="18"/>
    </w:rPr>
  </w:style>
  <w:style w:type="paragraph" w:styleId="a4">
    <w:name w:val="footer"/>
    <w:basedOn w:val="a"/>
    <w:link w:val="Char"/>
    <w:uiPriority w:val="99"/>
    <w:unhideWhenUsed/>
    <w:rsid w:val="00C253D5"/>
    <w:pPr>
      <w:widowControl/>
      <w:tabs>
        <w:tab w:val="center" w:pos="4153"/>
        <w:tab w:val="right" w:pos="8306"/>
      </w:tabs>
      <w:snapToGrid w:val="0"/>
      <w:ind w:firstLine="360"/>
      <w:jc w:val="left"/>
    </w:pPr>
    <w:rPr>
      <w:rFonts w:ascii="Calibri" w:hAnsi="Calibri" w:cs="黑体"/>
      <w:kern w:val="0"/>
      <w:sz w:val="18"/>
      <w:szCs w:val="18"/>
      <w:lang w:eastAsia="en-US" w:bidi="en-US"/>
    </w:rPr>
  </w:style>
  <w:style w:type="paragraph" w:styleId="a5">
    <w:name w:val="header"/>
    <w:basedOn w:val="a"/>
    <w:link w:val="Char0"/>
    <w:uiPriority w:val="99"/>
    <w:unhideWhenUsed/>
    <w:rsid w:val="00C253D5"/>
    <w:pPr>
      <w:widowControl/>
      <w:pBdr>
        <w:bottom w:val="single" w:sz="6" w:space="1" w:color="auto"/>
      </w:pBdr>
      <w:tabs>
        <w:tab w:val="center" w:pos="4153"/>
        <w:tab w:val="right" w:pos="8306"/>
      </w:tabs>
      <w:snapToGrid w:val="0"/>
      <w:ind w:firstLine="360"/>
      <w:jc w:val="center"/>
    </w:pPr>
    <w:rPr>
      <w:rFonts w:ascii="Calibri" w:hAnsi="Calibri" w:cs="黑体"/>
      <w:kern w:val="0"/>
      <w:sz w:val="18"/>
      <w:szCs w:val="18"/>
      <w:lang w:eastAsia="en-US" w:bidi="en-US"/>
    </w:rPr>
  </w:style>
  <w:style w:type="paragraph" w:styleId="a6">
    <w:name w:val="Subtitle"/>
    <w:basedOn w:val="a"/>
    <w:next w:val="a"/>
    <w:link w:val="Char1"/>
    <w:uiPriority w:val="11"/>
    <w:qFormat/>
    <w:rsid w:val="00C253D5"/>
    <w:pPr>
      <w:widowControl/>
      <w:spacing w:before="200" w:after="900"/>
      <w:jc w:val="right"/>
    </w:pPr>
    <w:rPr>
      <w:rFonts w:ascii="Calibri" w:hAnsi="Calibri" w:cs="黑体"/>
      <w:i/>
      <w:iCs/>
      <w:kern w:val="0"/>
      <w:sz w:val="24"/>
      <w:lang w:eastAsia="en-US" w:bidi="en-US"/>
    </w:rPr>
  </w:style>
  <w:style w:type="paragraph" w:styleId="a7">
    <w:name w:val="Title"/>
    <w:basedOn w:val="a"/>
    <w:next w:val="a"/>
    <w:link w:val="Char2"/>
    <w:uiPriority w:val="10"/>
    <w:qFormat/>
    <w:rsid w:val="00C253D5"/>
    <w:pPr>
      <w:widowControl/>
      <w:pBdr>
        <w:top w:val="single" w:sz="8" w:space="10" w:color="A7BFDE"/>
        <w:bottom w:val="single" w:sz="24" w:space="15" w:color="9BBB59"/>
      </w:pBdr>
      <w:jc w:val="center"/>
    </w:pPr>
    <w:rPr>
      <w:rFonts w:ascii="Cambria" w:hAnsi="Cambria" w:cs="黑体"/>
      <w:i/>
      <w:iCs/>
      <w:color w:val="233E5F"/>
      <w:kern w:val="0"/>
      <w:sz w:val="60"/>
      <w:szCs w:val="60"/>
      <w:lang w:eastAsia="en-US" w:bidi="en-US"/>
    </w:rPr>
  </w:style>
  <w:style w:type="character" w:styleId="a8">
    <w:name w:val="Strong"/>
    <w:basedOn w:val="a0"/>
    <w:uiPriority w:val="22"/>
    <w:qFormat/>
    <w:rsid w:val="00C253D5"/>
    <w:rPr>
      <w:b/>
      <w:bCs/>
      <w:spacing w:val="0"/>
    </w:rPr>
  </w:style>
  <w:style w:type="character" w:styleId="a9">
    <w:name w:val="Emphasis"/>
    <w:uiPriority w:val="20"/>
    <w:qFormat/>
    <w:rsid w:val="00C253D5"/>
    <w:rPr>
      <w:b/>
      <w:bCs/>
      <w:i/>
      <w:iCs/>
      <w:color w:val="595959"/>
    </w:rPr>
  </w:style>
  <w:style w:type="paragraph" w:customStyle="1" w:styleId="10">
    <w:name w:val="无间隔1"/>
    <w:basedOn w:val="a"/>
    <w:link w:val="Char3"/>
    <w:uiPriority w:val="1"/>
    <w:qFormat/>
    <w:rsid w:val="00C253D5"/>
    <w:pPr>
      <w:widowControl/>
      <w:jc w:val="left"/>
    </w:pPr>
    <w:rPr>
      <w:rFonts w:ascii="Calibri" w:hAnsi="Calibri" w:cs="黑体"/>
      <w:kern w:val="0"/>
      <w:sz w:val="22"/>
      <w:szCs w:val="22"/>
      <w:lang w:eastAsia="en-US" w:bidi="en-US"/>
    </w:rPr>
  </w:style>
  <w:style w:type="paragraph" w:customStyle="1" w:styleId="11">
    <w:name w:val="列出段落1"/>
    <w:basedOn w:val="a"/>
    <w:uiPriority w:val="34"/>
    <w:qFormat/>
    <w:rsid w:val="00C253D5"/>
    <w:pPr>
      <w:widowControl/>
      <w:ind w:left="720" w:firstLine="360"/>
      <w:contextualSpacing/>
      <w:jc w:val="left"/>
    </w:pPr>
    <w:rPr>
      <w:rFonts w:ascii="Calibri" w:hAnsi="Calibri" w:cs="黑体"/>
      <w:kern w:val="0"/>
      <w:sz w:val="22"/>
      <w:szCs w:val="22"/>
      <w:lang w:eastAsia="en-US" w:bidi="en-US"/>
    </w:rPr>
  </w:style>
  <w:style w:type="paragraph" w:customStyle="1" w:styleId="12">
    <w:name w:val="引用1"/>
    <w:basedOn w:val="a"/>
    <w:next w:val="a"/>
    <w:link w:val="Char4"/>
    <w:uiPriority w:val="29"/>
    <w:qFormat/>
    <w:rsid w:val="00C253D5"/>
    <w:pPr>
      <w:widowControl/>
      <w:ind w:firstLine="360"/>
      <w:jc w:val="left"/>
    </w:pPr>
    <w:rPr>
      <w:rFonts w:ascii="Cambria" w:hAnsi="Cambria" w:cs="黑体"/>
      <w:i/>
      <w:iCs/>
      <w:color w:val="595959"/>
      <w:kern w:val="0"/>
      <w:sz w:val="22"/>
      <w:szCs w:val="22"/>
      <w:lang w:eastAsia="en-US" w:bidi="en-US"/>
    </w:rPr>
  </w:style>
  <w:style w:type="paragraph" w:customStyle="1" w:styleId="13">
    <w:name w:val="明显引用1"/>
    <w:basedOn w:val="a"/>
    <w:next w:val="a"/>
    <w:link w:val="Char5"/>
    <w:uiPriority w:val="30"/>
    <w:qFormat/>
    <w:rsid w:val="00C253D5"/>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cs="黑体"/>
      <w:i/>
      <w:iCs/>
      <w:color w:val="FFFFFF"/>
      <w:kern w:val="0"/>
      <w:sz w:val="24"/>
      <w:lang w:eastAsia="en-US" w:bidi="en-US"/>
    </w:rPr>
  </w:style>
  <w:style w:type="paragraph" w:customStyle="1" w:styleId="TOC1">
    <w:name w:val="TOC 标题1"/>
    <w:basedOn w:val="1"/>
    <w:next w:val="a"/>
    <w:uiPriority w:val="39"/>
    <w:unhideWhenUsed/>
    <w:qFormat/>
    <w:rsid w:val="00C253D5"/>
    <w:pPr>
      <w:outlineLvl w:val="9"/>
    </w:pPr>
  </w:style>
  <w:style w:type="character" w:customStyle="1" w:styleId="1Char">
    <w:name w:val="标题 1 Char"/>
    <w:basedOn w:val="a0"/>
    <w:link w:val="1"/>
    <w:uiPriority w:val="9"/>
    <w:rsid w:val="00C253D5"/>
    <w:rPr>
      <w:rFonts w:ascii="Cambria" w:eastAsia="宋体" w:hAnsi="Cambria" w:cs="黑体"/>
      <w:b/>
      <w:bCs/>
      <w:color w:val="365F90"/>
      <w:sz w:val="24"/>
      <w:szCs w:val="24"/>
    </w:rPr>
  </w:style>
  <w:style w:type="character" w:customStyle="1" w:styleId="2Char">
    <w:name w:val="标题 2 Char"/>
    <w:basedOn w:val="a0"/>
    <w:link w:val="2"/>
    <w:uiPriority w:val="9"/>
    <w:semiHidden/>
    <w:rsid w:val="00C253D5"/>
    <w:rPr>
      <w:rFonts w:ascii="Cambria" w:eastAsia="宋体" w:hAnsi="Cambria" w:cs="黑体"/>
      <w:color w:val="365F90"/>
      <w:sz w:val="24"/>
      <w:szCs w:val="24"/>
    </w:rPr>
  </w:style>
  <w:style w:type="character" w:customStyle="1" w:styleId="3Char">
    <w:name w:val="标题 3 Char"/>
    <w:basedOn w:val="a0"/>
    <w:link w:val="3"/>
    <w:uiPriority w:val="9"/>
    <w:semiHidden/>
    <w:rsid w:val="00C253D5"/>
    <w:rPr>
      <w:rFonts w:ascii="Cambria" w:eastAsia="宋体" w:hAnsi="Cambria" w:cs="黑体"/>
      <w:color w:val="4F81BD"/>
      <w:sz w:val="24"/>
      <w:szCs w:val="24"/>
    </w:rPr>
  </w:style>
  <w:style w:type="character" w:customStyle="1" w:styleId="4Char">
    <w:name w:val="标题 4 Char"/>
    <w:basedOn w:val="a0"/>
    <w:link w:val="4"/>
    <w:uiPriority w:val="9"/>
    <w:semiHidden/>
    <w:rsid w:val="00C253D5"/>
    <w:rPr>
      <w:rFonts w:ascii="Cambria" w:eastAsia="宋体" w:hAnsi="Cambria" w:cs="黑体"/>
      <w:i/>
      <w:iCs/>
      <w:color w:val="4F81BD"/>
      <w:sz w:val="24"/>
      <w:szCs w:val="24"/>
    </w:rPr>
  </w:style>
  <w:style w:type="character" w:customStyle="1" w:styleId="5Char">
    <w:name w:val="标题 5 Char"/>
    <w:basedOn w:val="a0"/>
    <w:link w:val="5"/>
    <w:uiPriority w:val="9"/>
    <w:semiHidden/>
    <w:rsid w:val="00C253D5"/>
    <w:rPr>
      <w:rFonts w:ascii="Cambria" w:eastAsia="宋体" w:hAnsi="Cambria" w:cs="黑体"/>
      <w:color w:val="4F81BD"/>
    </w:rPr>
  </w:style>
  <w:style w:type="character" w:customStyle="1" w:styleId="6Char">
    <w:name w:val="标题 6 Char"/>
    <w:basedOn w:val="a0"/>
    <w:link w:val="6"/>
    <w:uiPriority w:val="9"/>
    <w:semiHidden/>
    <w:rsid w:val="00C253D5"/>
    <w:rPr>
      <w:rFonts w:ascii="Cambria" w:eastAsia="宋体" w:hAnsi="Cambria" w:cs="黑体"/>
      <w:i/>
      <w:iCs/>
      <w:color w:val="4F81BD"/>
    </w:rPr>
  </w:style>
  <w:style w:type="character" w:customStyle="1" w:styleId="7Char">
    <w:name w:val="标题 7 Char"/>
    <w:basedOn w:val="a0"/>
    <w:link w:val="7"/>
    <w:uiPriority w:val="9"/>
    <w:semiHidden/>
    <w:rsid w:val="00C253D5"/>
    <w:rPr>
      <w:rFonts w:ascii="Cambria" w:eastAsia="宋体" w:hAnsi="Cambria" w:cs="黑体"/>
      <w:b/>
      <w:bCs/>
      <w:color w:val="9BBB59"/>
      <w:sz w:val="20"/>
      <w:szCs w:val="20"/>
    </w:rPr>
  </w:style>
  <w:style w:type="character" w:customStyle="1" w:styleId="8Char">
    <w:name w:val="标题 8 Char"/>
    <w:basedOn w:val="a0"/>
    <w:link w:val="8"/>
    <w:uiPriority w:val="9"/>
    <w:semiHidden/>
    <w:rsid w:val="00C253D5"/>
    <w:rPr>
      <w:rFonts w:ascii="Cambria" w:eastAsia="宋体" w:hAnsi="Cambria" w:cs="黑体"/>
      <w:b/>
      <w:bCs/>
      <w:i/>
      <w:iCs/>
      <w:color w:val="9BBB59"/>
      <w:sz w:val="20"/>
      <w:szCs w:val="20"/>
    </w:rPr>
  </w:style>
  <w:style w:type="character" w:customStyle="1" w:styleId="9Char">
    <w:name w:val="标题 9 Char"/>
    <w:basedOn w:val="a0"/>
    <w:link w:val="9"/>
    <w:uiPriority w:val="9"/>
    <w:semiHidden/>
    <w:rsid w:val="00C253D5"/>
    <w:rPr>
      <w:rFonts w:ascii="Cambria" w:eastAsia="宋体" w:hAnsi="Cambria" w:cs="黑体"/>
      <w:i/>
      <w:iCs/>
      <w:color w:val="9BBB59"/>
      <w:sz w:val="20"/>
      <w:szCs w:val="20"/>
    </w:rPr>
  </w:style>
  <w:style w:type="character" w:customStyle="1" w:styleId="Char2">
    <w:name w:val="标题 Char"/>
    <w:basedOn w:val="a0"/>
    <w:link w:val="a7"/>
    <w:uiPriority w:val="10"/>
    <w:rsid w:val="00C253D5"/>
    <w:rPr>
      <w:rFonts w:ascii="Cambria" w:eastAsia="宋体" w:hAnsi="Cambria" w:cs="黑体"/>
      <w:i/>
      <w:iCs/>
      <w:color w:val="233E5F"/>
      <w:sz w:val="60"/>
      <w:szCs w:val="60"/>
    </w:rPr>
  </w:style>
  <w:style w:type="character" w:customStyle="1" w:styleId="Char1">
    <w:name w:val="副标题 Char"/>
    <w:basedOn w:val="a0"/>
    <w:link w:val="a6"/>
    <w:uiPriority w:val="11"/>
    <w:rsid w:val="00C253D5"/>
    <w:rPr>
      <w:rFonts w:ascii="Calibri"/>
      <w:i/>
      <w:iCs/>
      <w:sz w:val="24"/>
      <w:szCs w:val="24"/>
    </w:rPr>
  </w:style>
  <w:style w:type="character" w:customStyle="1" w:styleId="Char3">
    <w:name w:val="无间隔 Char"/>
    <w:basedOn w:val="a0"/>
    <w:link w:val="10"/>
    <w:uiPriority w:val="1"/>
    <w:rsid w:val="00C253D5"/>
  </w:style>
  <w:style w:type="character" w:customStyle="1" w:styleId="Char4">
    <w:name w:val="引用 Char"/>
    <w:basedOn w:val="a0"/>
    <w:link w:val="12"/>
    <w:uiPriority w:val="29"/>
    <w:rsid w:val="00C253D5"/>
    <w:rPr>
      <w:rFonts w:ascii="Cambria" w:eastAsia="宋体" w:hAnsi="Cambria" w:cs="黑体"/>
      <w:i/>
      <w:iCs/>
      <w:color w:val="595959"/>
    </w:rPr>
  </w:style>
  <w:style w:type="character" w:customStyle="1" w:styleId="Char5">
    <w:name w:val="明显引用 Char"/>
    <w:basedOn w:val="a0"/>
    <w:link w:val="13"/>
    <w:uiPriority w:val="30"/>
    <w:rsid w:val="00C253D5"/>
    <w:rPr>
      <w:rFonts w:ascii="Cambria" w:eastAsia="宋体" w:hAnsi="Cambria" w:cs="黑体"/>
      <w:i/>
      <w:iCs/>
      <w:color w:val="FFFFFF"/>
      <w:sz w:val="24"/>
      <w:szCs w:val="24"/>
      <w:shd w:val="clear" w:color="auto" w:fill="4F81BD"/>
    </w:rPr>
  </w:style>
  <w:style w:type="character" w:customStyle="1" w:styleId="14">
    <w:name w:val="不明显强调1"/>
    <w:uiPriority w:val="19"/>
    <w:qFormat/>
    <w:rsid w:val="00C253D5"/>
    <w:rPr>
      <w:i/>
      <w:iCs/>
      <w:color w:val="595959"/>
    </w:rPr>
  </w:style>
  <w:style w:type="character" w:customStyle="1" w:styleId="15">
    <w:name w:val="明显强调1"/>
    <w:uiPriority w:val="21"/>
    <w:qFormat/>
    <w:rsid w:val="00C253D5"/>
    <w:rPr>
      <w:b/>
      <w:bCs/>
      <w:i/>
      <w:iCs/>
      <w:color w:val="4F81BD"/>
      <w:sz w:val="22"/>
      <w:szCs w:val="22"/>
    </w:rPr>
  </w:style>
  <w:style w:type="character" w:customStyle="1" w:styleId="16">
    <w:name w:val="不明显参考1"/>
    <w:uiPriority w:val="31"/>
    <w:qFormat/>
    <w:rsid w:val="00C253D5"/>
    <w:rPr>
      <w:color w:val="auto"/>
      <w:u w:val="single" w:color="9BBB59"/>
    </w:rPr>
  </w:style>
  <w:style w:type="character" w:customStyle="1" w:styleId="17">
    <w:name w:val="明显参考1"/>
    <w:basedOn w:val="a0"/>
    <w:uiPriority w:val="32"/>
    <w:qFormat/>
    <w:rsid w:val="00C253D5"/>
    <w:rPr>
      <w:b/>
      <w:bCs/>
      <w:color w:val="74903B"/>
      <w:u w:val="single" w:color="9BBB59"/>
    </w:rPr>
  </w:style>
  <w:style w:type="character" w:customStyle="1" w:styleId="18">
    <w:name w:val="书籍标题1"/>
    <w:basedOn w:val="a0"/>
    <w:uiPriority w:val="33"/>
    <w:qFormat/>
    <w:rsid w:val="00C253D5"/>
    <w:rPr>
      <w:rFonts w:ascii="Cambria" w:eastAsia="宋体" w:hAnsi="Cambria" w:cs="黑体"/>
      <w:b/>
      <w:bCs/>
      <w:i/>
      <w:iCs/>
      <w:color w:val="auto"/>
    </w:rPr>
  </w:style>
  <w:style w:type="character" w:customStyle="1" w:styleId="Char0">
    <w:name w:val="页眉 Char"/>
    <w:basedOn w:val="a0"/>
    <w:link w:val="a5"/>
    <w:uiPriority w:val="99"/>
    <w:semiHidden/>
    <w:rsid w:val="00C253D5"/>
    <w:rPr>
      <w:sz w:val="18"/>
      <w:szCs w:val="18"/>
    </w:rPr>
  </w:style>
  <w:style w:type="character" w:customStyle="1" w:styleId="Char">
    <w:name w:val="页脚 Char"/>
    <w:basedOn w:val="a0"/>
    <w:link w:val="a4"/>
    <w:uiPriority w:val="99"/>
    <w:semiHidden/>
    <w:rsid w:val="00C253D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251</Words>
  <Characters>1436</Characters>
  <Application>Microsoft Office Word</Application>
  <DocSecurity>0</DocSecurity>
  <Lines>11</Lines>
  <Paragraphs>3</Paragraphs>
  <ScaleCrop>false</ScaleCrop>
  <Company>Chinese ORG</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殷彦斌</dc:creator>
  <cp:lastModifiedBy>夏凡</cp:lastModifiedBy>
  <cp:revision>4</cp:revision>
  <dcterms:created xsi:type="dcterms:W3CDTF">2021-02-25T01:49:00Z</dcterms:created>
  <dcterms:modified xsi:type="dcterms:W3CDTF">2021-03-25T07:24:00Z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