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70CE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66"/>
      <w:bookmarkStart w:id="1" w:name="OLE_LINK67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37FD41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69AB762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公文小标宋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东莞市</w:t>
      </w:r>
      <w:bookmarkStart w:id="2" w:name="OLE_LINK12"/>
      <w:bookmarkStart w:id="3" w:name="OLE_LINK13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优质企业</w:t>
      </w:r>
      <w:bookmarkEnd w:id="2"/>
      <w:bookmarkEnd w:id="3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培训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  <w:bookmarkEnd w:id="0"/>
      <w:bookmarkEnd w:id="1"/>
    </w:p>
    <w:p w14:paraId="1B84274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</w:pPr>
    </w:p>
    <w:p w14:paraId="48C4EC97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</w:t>
      </w:r>
      <w:bookmarkStart w:id="4" w:name="OLE_LINK121"/>
      <w:bookmarkStart w:id="5" w:name="OLE_LINK122"/>
      <w:r>
        <w:rPr>
          <w:rFonts w:hint="default" w:ascii="Times New Roman" w:hAnsi="Times New Roman" w:eastAsia="仿宋_GB2312" w:cs="Times New Roman"/>
          <w:sz w:val="32"/>
          <w:szCs w:val="32"/>
        </w:rPr>
        <w:t>关于加快推进新型工业化高质量建设国际科创制造强市的实施意见》（东府〔2024〕1号）</w:t>
      </w:r>
      <w:bookmarkEnd w:id="4"/>
      <w:bookmarkEnd w:id="5"/>
      <w:r>
        <w:rPr>
          <w:rFonts w:hint="default" w:ascii="Times New Roman" w:hAnsi="Times New Roman" w:eastAsia="仿宋_GB2312" w:cs="Times New Roman"/>
          <w:sz w:val="32"/>
          <w:szCs w:val="32"/>
        </w:rPr>
        <w:t>文件精神，落实《东莞市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人力资源和社会保障局等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19个部门关于转发广东省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技能照亮前程 人才赋能产业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大规模职业技能提升培训行动方案（2025-2027年）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的通知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》（东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人社发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关于实施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实施企业经营管理者素质提升行动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的规定，</w:t>
      </w:r>
      <w:r>
        <w:rPr>
          <w:rFonts w:hint="eastAsia" w:ascii="Times New Roman" w:hAnsi="Times New Roman" w:eastAsia="仿宋_GB2312" w:cs="仿宋_GB2312"/>
        </w:rPr>
        <w:t>为进一步提升优质企业经营管理人才素质，</w:t>
      </w:r>
      <w:r>
        <w:rPr>
          <w:rFonts w:hint="eastAsia" w:ascii="Times New Roman" w:hAnsi="Times New Roman" w:eastAsia="仿宋_GB2312" w:cs="Times New Roman"/>
          <w:kern w:val="2"/>
        </w:rPr>
        <w:t>特</w:t>
      </w:r>
      <w:r>
        <w:rPr>
          <w:rFonts w:hint="eastAsia" w:ascii="Times New Roman" w:hAnsi="Times New Roman" w:eastAsia="仿宋_GB2312"/>
        </w:rPr>
        <w:t>制定</w:t>
      </w:r>
      <w:r>
        <w:rPr>
          <w:rFonts w:ascii="Times New Roman" w:hAnsi="Times New Roman" w:eastAsia="仿宋_GB2312"/>
        </w:rPr>
        <w:t>本</w:t>
      </w:r>
      <w:r>
        <w:rPr>
          <w:rFonts w:hint="eastAsia" w:ascii="Times New Roman" w:hAnsi="Times New Roman" w:eastAsia="仿宋_GB2312"/>
        </w:rPr>
        <w:t>指南。</w:t>
      </w:r>
    </w:p>
    <w:p w14:paraId="07A1435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</w:rPr>
      </w:pPr>
      <w:bookmarkStart w:id="6" w:name="OLE_LINK97"/>
      <w:bookmarkStart w:id="7" w:name="OLE_LINK98"/>
      <w:r>
        <w:rPr>
          <w:rFonts w:hint="eastAsia" w:ascii="黑体" w:hAnsi="黑体" w:eastAsia="黑体" w:cs="Times New Roman"/>
        </w:rPr>
        <w:t>一、</w:t>
      </w:r>
      <w:bookmarkStart w:id="8" w:name="OLE_LINK34"/>
      <w:bookmarkStart w:id="9" w:name="OLE_LINK92"/>
      <w:bookmarkStart w:id="10" w:name="OLE_LINK91"/>
      <w:r>
        <w:rPr>
          <w:rFonts w:hint="eastAsia" w:ascii="黑体" w:hAnsi="黑体" w:eastAsia="黑体" w:cs="Times New Roman"/>
        </w:rPr>
        <w:t>培训</w:t>
      </w:r>
      <w:bookmarkEnd w:id="8"/>
      <w:r>
        <w:rPr>
          <w:rFonts w:ascii="黑体" w:hAnsi="黑体" w:eastAsia="黑体" w:cs="Times New Roman"/>
        </w:rPr>
        <w:t>对象</w:t>
      </w:r>
      <w:bookmarkEnd w:id="9"/>
      <w:bookmarkEnd w:id="10"/>
    </w:p>
    <w:p w14:paraId="6206443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本指南所称的</w:t>
      </w:r>
      <w:bookmarkStart w:id="11" w:name="OLE_LINK30"/>
      <w:r>
        <w:rPr>
          <w:rFonts w:hint="eastAsia" w:ascii="Times New Roman" w:hAnsi="Times New Roman" w:eastAsia="仿宋_GB2312" w:cs="仿宋_GB2312"/>
          <w:sz w:val="32"/>
          <w:szCs w:val="32"/>
        </w:rPr>
        <w:t>优质企业</w:t>
      </w:r>
      <w:bookmarkEnd w:id="11"/>
      <w:r>
        <w:rPr>
          <w:rFonts w:hint="eastAsia" w:ascii="Times New Roman" w:hAnsi="Times New Roman" w:eastAsia="仿宋_GB2312" w:cs="仿宋_GB2312"/>
          <w:sz w:val="32"/>
          <w:szCs w:val="32"/>
        </w:rPr>
        <w:t>指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产业链“链主”企业、制造业单项冠军企业、专精特新“小巨人”企业、专精特新中小企业、创新型中小企业、“小升规”企业等企业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5E9D3868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ascii="Times New Roman" w:hAnsi="Times New Roman" w:eastAsia="黑体" w:cs="Times New Roman"/>
        </w:rPr>
      </w:pPr>
      <w:bookmarkStart w:id="12" w:name="OLE_LINK93"/>
      <w:bookmarkStart w:id="13" w:name="OLE_LINK94"/>
      <w:r>
        <w:rPr>
          <w:rFonts w:ascii="黑体" w:hAnsi="黑体" w:eastAsia="黑体" w:cs="Times New Roman"/>
        </w:rPr>
        <w:t>报名条件</w:t>
      </w:r>
      <w:bookmarkEnd w:id="12"/>
      <w:bookmarkEnd w:id="13"/>
    </w:p>
    <w:p w14:paraId="6B50EEE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截止报名通知印发日，属于</w:t>
      </w:r>
      <w:r>
        <w:rPr>
          <w:rStyle w:val="21"/>
          <w:rFonts w:hint="default"/>
        </w:rPr>
        <w:t>优质企业</w:t>
      </w:r>
      <w:r>
        <w:rPr>
          <w:rStyle w:val="21"/>
          <w:rFonts w:hint="eastAsia" w:eastAsia="仿宋_GB2312"/>
          <w:lang w:eastAsia="zh-CN"/>
        </w:rPr>
        <w:t>的</w:t>
      </w:r>
      <w:r>
        <w:rPr>
          <w:rStyle w:val="21"/>
          <w:rFonts w:hint="default"/>
        </w:rPr>
        <w:t>法人代表、控股股东，或任企业董事长、总经理、副总经理、部门经理及以上的企业高管人才。</w:t>
      </w:r>
    </w:p>
    <w:p w14:paraId="35186C21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="440" w:leftChars="200" w:firstLine="320" w:firstLineChars="100"/>
        <w:jc w:val="both"/>
        <w:textAlignment w:val="auto"/>
        <w:rPr>
          <w:rFonts w:ascii="Times New Roman" w:hAnsi="Times New Roman" w:eastAsia="黑体" w:cs="Times New Roman"/>
        </w:rPr>
      </w:pPr>
      <w:r>
        <w:rPr>
          <w:rFonts w:ascii="黑体" w:hAnsi="黑体" w:eastAsia="黑体" w:cs="Times New Roman"/>
        </w:rPr>
        <w:t>三、</w:t>
      </w:r>
      <w:bookmarkStart w:id="14" w:name="OLE_LINK38"/>
      <w:bookmarkStart w:id="15" w:name="OLE_LINK95"/>
      <w:bookmarkStart w:id="16" w:name="OLE_LINK96"/>
      <w:r>
        <w:rPr>
          <w:rFonts w:hint="eastAsia" w:ascii="黑体" w:hAnsi="黑体" w:eastAsia="黑体" w:cs="黑体"/>
          <w:color w:val="2C2C2C"/>
        </w:rPr>
        <w:t>资助范围</w:t>
      </w:r>
      <w:bookmarkEnd w:id="14"/>
      <w:r>
        <w:rPr>
          <w:rFonts w:hint="eastAsia" w:ascii="黑体" w:hAnsi="黑体" w:eastAsia="黑体" w:cs="黑体"/>
          <w:color w:val="2C2C2C"/>
        </w:rPr>
        <w:t>和标准</w:t>
      </w:r>
      <w:bookmarkEnd w:id="15"/>
      <w:bookmarkEnd w:id="16"/>
    </w:p>
    <w:p w14:paraId="1C39AE7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bookmarkStart w:id="17" w:name="OLE_LINK111"/>
      <w:bookmarkStart w:id="18" w:name="OLE_LINK112"/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定制课程资助范围仅包含直接支付给</w:t>
      </w:r>
      <w:r>
        <w:rPr>
          <w:rFonts w:hint="eastAsia" w:ascii="Times New Roman" w:hAnsi="Times New Roman" w:eastAsia="仿宋_GB2312"/>
          <w:sz w:val="32"/>
          <w:szCs w:val="32"/>
        </w:rPr>
        <w:t>高等院校、科研院所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的培训费</w:t>
      </w:r>
      <w:bookmarkEnd w:id="17"/>
      <w:bookmarkEnd w:id="18"/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，每人每天培训费不超过</w:t>
      </w:r>
      <w:r>
        <w:rPr>
          <w:rFonts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0.15万元，每期培训时间不超过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5天。</w:t>
      </w:r>
    </w:p>
    <w:p w14:paraId="73C6BF6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（二）面对面活动资助范围包含直接支付给行业协会、商会等第三方机构的费用，按第三类会议费标准，每期活动费不超过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3万元。</w:t>
      </w:r>
    </w:p>
    <w:bookmarkEnd w:id="6"/>
    <w:bookmarkEnd w:id="7"/>
    <w:p w14:paraId="35FDFA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left="64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四、</w:t>
      </w:r>
      <w:r>
        <w:rPr>
          <w:rFonts w:hint="eastAsia" w:ascii="黑体" w:hAnsi="黑体" w:eastAsia="黑体" w:cs="Times New Roman"/>
          <w:sz w:val="32"/>
          <w:szCs w:val="32"/>
        </w:rPr>
        <w:t>报名资料</w:t>
      </w:r>
    </w:p>
    <w:p w14:paraId="54945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企业需按培训通知要求填写</w:t>
      </w:r>
      <w:bookmarkStart w:id="19" w:name="OLE_LINK11"/>
      <w:bookmarkStart w:id="20" w:name="OLE_LINK10"/>
      <w:r>
        <w:rPr>
          <w:rFonts w:hint="eastAsia" w:ascii="Times New Roman" w:hAnsi="Times New Roman" w:eastAsia="仿宋_GB2312" w:cs="Times New Roman"/>
          <w:sz w:val="32"/>
          <w:szCs w:val="32"/>
        </w:rPr>
        <w:t>《定制课程报名表》</w:t>
      </w:r>
      <w:bookmarkEnd w:id="19"/>
      <w:bookmarkEnd w:id="2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《面对面活动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报名回执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附件），并报</w:t>
      </w:r>
      <w:bookmarkStart w:id="21" w:name="OLE_LINK68"/>
      <w:bookmarkStart w:id="22" w:name="OLE_LINK69"/>
      <w:r>
        <w:rPr>
          <w:rFonts w:hint="eastAsia" w:ascii="Times New Roman" w:hAnsi="Times New Roman" w:eastAsia="仿宋_GB2312" w:cs="Times New Roman"/>
          <w:sz w:val="32"/>
          <w:szCs w:val="32"/>
        </w:rPr>
        <w:t>属地工信部门</w:t>
      </w:r>
      <w:bookmarkEnd w:id="21"/>
      <w:bookmarkEnd w:id="22"/>
      <w:r>
        <w:rPr>
          <w:rFonts w:hint="eastAsia" w:ascii="Times New Roman" w:hAnsi="Times New Roman" w:eastAsia="仿宋_GB2312" w:cs="Times New Roman"/>
          <w:sz w:val="32"/>
          <w:szCs w:val="32"/>
        </w:rPr>
        <w:t>，由属地工信部门推荐至市工信局。</w:t>
      </w:r>
    </w:p>
    <w:p w14:paraId="457E415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left="64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五、工作流程</w:t>
      </w:r>
    </w:p>
    <w:p w14:paraId="4F1843B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（一）定制课程工作流程</w:t>
      </w:r>
    </w:p>
    <w:p w14:paraId="533726C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课程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eastAsia="zh-CN"/>
        </w:rPr>
        <w:t>通知</w:t>
      </w:r>
      <w:r>
        <w:rPr>
          <w:rFonts w:hint="eastAsia" w:ascii="Times New Roman" w:hAnsi="Times New Roman" w:eastAsia="仿宋_GB2312"/>
          <w:sz w:val="32"/>
          <w:szCs w:val="32"/>
        </w:rPr>
        <w:t>。市工信局制定年度培训计划报市政府审定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计划获批后，正式印发培训通知，并通过官方平台向各相关企业发布。</w:t>
      </w:r>
    </w:p>
    <w:p w14:paraId="483E8E8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培训报名</w:t>
      </w:r>
      <w:r>
        <w:rPr>
          <w:rFonts w:ascii="Times New Roman" w:hAnsi="Times New Roman" w:eastAsia="楷体_GB2312"/>
          <w:bCs/>
          <w:color w:val="000000"/>
          <w:sz w:val="32"/>
          <w:szCs w:val="32"/>
        </w:rPr>
        <w:t>。</w:t>
      </w:r>
      <w:bookmarkStart w:id="23" w:name="OLE_LINK14"/>
      <w:r>
        <w:rPr>
          <w:rFonts w:hint="eastAsia" w:ascii="Times New Roman" w:hAnsi="Times New Roman" w:eastAsia="仿宋_GB2312"/>
          <w:sz w:val="32"/>
          <w:szCs w:val="32"/>
        </w:rPr>
        <w:t>市工信局</w:t>
      </w:r>
      <w:bookmarkEnd w:id="23"/>
      <w:r>
        <w:rPr>
          <w:rFonts w:hint="eastAsia" w:ascii="Times New Roman" w:hAnsi="Times New Roman" w:eastAsia="仿宋_GB2312"/>
          <w:sz w:val="32"/>
          <w:szCs w:val="32"/>
          <w:lang w:eastAsia="zh-CN"/>
        </w:rPr>
        <w:t>根据每期培训实施方案，在东莞市工业和信息化局官方网站（https://im.dg.gov.cn/）发布报名信息，</w:t>
      </w:r>
      <w:r>
        <w:rPr>
          <w:rFonts w:hint="eastAsia" w:ascii="Times New Roman" w:hAnsi="Times New Roman" w:eastAsia="仿宋_GB2312"/>
          <w:sz w:val="32"/>
          <w:szCs w:val="32"/>
        </w:rPr>
        <w:t>组织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企业</w:t>
      </w:r>
      <w:r>
        <w:rPr>
          <w:rFonts w:hint="eastAsia" w:ascii="Times New Roman" w:hAnsi="Times New Roman" w:eastAsia="仿宋_GB2312"/>
          <w:sz w:val="32"/>
          <w:szCs w:val="32"/>
        </w:rPr>
        <w:t>报名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。有意向参训的</w:t>
      </w:r>
      <w:r>
        <w:rPr>
          <w:rFonts w:hint="eastAsia" w:ascii="Times New Roman" w:hAnsi="Times New Roman" w:eastAsia="仿宋_GB2312"/>
          <w:sz w:val="32"/>
          <w:szCs w:val="32"/>
        </w:rPr>
        <w:t>企业在报名截止日前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提交报名材料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2EAF6A2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报名审核。</w:t>
      </w:r>
      <w:r>
        <w:rPr>
          <w:rFonts w:hint="eastAsia" w:ascii="Times New Roman" w:hAnsi="Times New Roman" w:eastAsia="仿宋_GB2312"/>
          <w:sz w:val="32"/>
          <w:szCs w:val="32"/>
        </w:rPr>
        <w:t>市工信局对报名企业进行审核，形成培训名单，并通知符合条件企业参加培训。若当期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培训班</w:t>
      </w:r>
      <w:r>
        <w:rPr>
          <w:rFonts w:hint="eastAsia" w:ascii="Times New Roman" w:hAnsi="Times New Roman" w:eastAsia="仿宋_GB2312"/>
          <w:sz w:val="32"/>
          <w:szCs w:val="32"/>
        </w:rPr>
        <w:t>报名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学员</w:t>
      </w:r>
      <w:r>
        <w:rPr>
          <w:rFonts w:hint="eastAsia" w:ascii="Times New Roman" w:hAnsi="Times New Roman" w:eastAsia="仿宋_GB2312"/>
          <w:sz w:val="32"/>
          <w:szCs w:val="32"/>
        </w:rPr>
        <w:t>超出班级人数，通过摇号方式抽取人员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同一企业可派不超过2人参加培训。同一学员不能连续两年参加同一主题培训班。</w:t>
      </w:r>
    </w:p>
    <w:p w14:paraId="5C2098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val="en-US" w:eastAsia="zh-CN"/>
        </w:rPr>
        <w:t>4、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培训实施及课后评价</w:t>
      </w:r>
      <w:r>
        <w:rPr>
          <w:rFonts w:ascii="Times New Roman" w:hAnsi="Times New Roman" w:eastAsia="楷体_GB2312"/>
          <w:bCs/>
          <w:color w:val="000000"/>
          <w:sz w:val="32"/>
          <w:szCs w:val="32"/>
        </w:rPr>
        <w:t>。</w:t>
      </w:r>
      <w:r>
        <w:rPr>
          <w:rFonts w:ascii="Times New Roman" w:hAnsi="Times New Roman" w:eastAsia="仿宋_GB2312"/>
          <w:sz w:val="32"/>
          <w:szCs w:val="32"/>
        </w:rPr>
        <w:t>由承办机构按要求举办</w:t>
      </w:r>
      <w:r>
        <w:rPr>
          <w:rFonts w:hint="eastAsia" w:ascii="Times New Roman" w:hAnsi="Times New Roman" w:eastAsia="仿宋_GB2312"/>
          <w:sz w:val="32"/>
          <w:szCs w:val="32"/>
        </w:rPr>
        <w:t>培训</w:t>
      </w:r>
      <w:r>
        <w:rPr>
          <w:rFonts w:ascii="Times New Roman" w:hAnsi="Times New Roman" w:eastAsia="仿宋_GB2312"/>
          <w:sz w:val="32"/>
          <w:szCs w:val="32"/>
        </w:rPr>
        <w:t>，企业根据具体安排参加培训</w:t>
      </w:r>
      <w:r>
        <w:rPr>
          <w:rFonts w:hint="eastAsia" w:ascii="Times New Roman" w:hAnsi="Times New Roman" w:eastAsia="仿宋_GB2312"/>
          <w:sz w:val="32"/>
          <w:szCs w:val="32"/>
        </w:rPr>
        <w:t>。课程结束后由</w:t>
      </w:r>
      <w:r>
        <w:rPr>
          <w:rFonts w:ascii="Times New Roman" w:hAnsi="Times New Roman" w:eastAsia="仿宋_GB2312"/>
          <w:sz w:val="32"/>
          <w:szCs w:val="32"/>
        </w:rPr>
        <w:t>承办机构</w:t>
      </w:r>
      <w:r>
        <w:rPr>
          <w:rFonts w:hint="eastAsia" w:ascii="Times New Roman" w:hAnsi="Times New Roman" w:eastAsia="仿宋_GB2312"/>
          <w:sz w:val="32"/>
          <w:szCs w:val="32"/>
        </w:rPr>
        <w:t>组织学员</w:t>
      </w:r>
      <w:r>
        <w:rPr>
          <w:rFonts w:ascii="Times New Roman" w:hAnsi="Times New Roman" w:eastAsia="仿宋_GB2312"/>
          <w:sz w:val="32"/>
          <w:szCs w:val="32"/>
        </w:rPr>
        <w:t>对</w:t>
      </w:r>
      <w:r>
        <w:rPr>
          <w:rFonts w:hint="eastAsia" w:ascii="Times New Roman" w:hAnsi="Times New Roman" w:eastAsia="仿宋_GB2312"/>
          <w:sz w:val="32"/>
          <w:szCs w:val="32"/>
        </w:rPr>
        <w:t>培训</w:t>
      </w:r>
      <w:r>
        <w:rPr>
          <w:rFonts w:ascii="Times New Roman" w:hAnsi="Times New Roman" w:eastAsia="仿宋_GB2312"/>
          <w:sz w:val="32"/>
          <w:szCs w:val="32"/>
        </w:rPr>
        <w:t>课程进行评价。</w:t>
      </w:r>
    </w:p>
    <w:p w14:paraId="313E53D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（二）面对面活动工作流程</w:t>
      </w:r>
    </w:p>
    <w:p w14:paraId="38E2933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、活动征集。市工信局公开征集面对面活动承办主体，承办单位（相关部门或第三方机构）需向市工信局提交活动方案，明确活动主题、参训对象、课程安排、时间地点、师资配置、经费预算、组织保障等事项。</w:t>
      </w:r>
    </w:p>
    <w:p w14:paraId="3084B13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方案审核。市工信局对活动方案可行性、合规性进行审核，审核通过后发布活动通知。</w:t>
      </w:r>
    </w:p>
    <w:p w14:paraId="181E828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签订培训协议。市工信局与活动承办方签订培训服务协议，明确双方责任、服务标准、实施时限、经费结算方式等事项。</w:t>
      </w:r>
    </w:p>
    <w:p w14:paraId="741CD02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举办活动。承办方在约定时间内内规范开展面对面培训活动，全程做好过程管控，保障培训活动有序开展。</w:t>
      </w:r>
    </w:p>
    <w:p w14:paraId="52DB75C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活动验收及费用拨付。活动结束后，承办方整理活动资料，市工信局按服务协议进行验收。验收合格后拨付活动经费。</w:t>
      </w:r>
    </w:p>
    <w:p w14:paraId="56B0DBF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</w:rPr>
      </w:pPr>
      <w:r>
        <w:rPr>
          <w:rFonts w:hint="eastAsia" w:ascii="Times New Roman" w:hAnsi="Times New Roman" w:eastAsia="黑体"/>
          <w:sz w:val="32"/>
          <w:szCs w:val="32"/>
        </w:rPr>
        <w:t>六、其他事项</w:t>
      </w:r>
    </w:p>
    <w:p w14:paraId="1DD22B5A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FF0000"/>
        </w:rPr>
      </w:pPr>
      <w:r>
        <w:rPr>
          <w:rFonts w:hint="eastAsia" w:ascii="仿宋_GB2312" w:hAnsi="Times New Roman" w:eastAsia="仿宋_GB2312" w:cs="Times New Roman"/>
        </w:rPr>
        <w:t>申报企业应对提供资料的真实性、准确性和完整性负责，如发现有造假行为，一律取消报名资格。</w:t>
      </w:r>
    </w:p>
    <w:p w14:paraId="292D5B1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FF0000"/>
        </w:rPr>
      </w:pPr>
      <w:r>
        <w:rPr>
          <w:rFonts w:hint="eastAsia" w:ascii="仿宋_GB2312" w:hAnsi="Times New Roman" w:eastAsia="仿宋_GB2312" w:cs="Times New Roman"/>
          <w:color w:val="FF0000"/>
        </w:rPr>
        <w:t xml:space="preserve"> </w:t>
      </w:r>
    </w:p>
    <w:p w14:paraId="78321B6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附件：</w:t>
      </w:r>
      <w:r>
        <w:rPr>
          <w:rFonts w:hint="eastAsia" w:ascii="Times New Roman" w:hAnsi="Times New Roman" w:eastAsia="仿宋_GB2312" w:cs="Times New Roman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</w:rPr>
        <w:t>定制课程报名表</w:t>
      </w:r>
    </w:p>
    <w:p w14:paraId="52125C57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eastAsia" w:ascii="Times New Roman" w:hAnsi="Times New Roman" w:eastAsia="仿宋_GB2312" w:cs="Times New Roman"/>
          <w:lang w:val="en-US" w:eastAsia="zh-CN"/>
        </w:rPr>
        <w:sectPr>
          <w:footerReference r:id="rId3" w:type="default"/>
          <w:pgSz w:w="11910" w:h="16840"/>
          <w:pgMar w:top="1440" w:right="1800" w:bottom="1440" w:left="1800" w:header="0" w:footer="1094" w:gutter="0"/>
          <w:pgNumType w:start="3"/>
          <w:cols w:space="720" w:num="1"/>
        </w:sectPr>
      </w:pPr>
      <w:bookmarkStart w:id="24" w:name="OLE_LINK1"/>
      <w:r>
        <w:rPr>
          <w:rFonts w:hint="eastAsia" w:ascii="Times New Roman" w:hAnsi="Times New Roman" w:eastAsia="仿宋_GB2312" w:cs="Times New Roman"/>
          <w:lang w:val="en-US" w:eastAsia="zh-CN"/>
        </w:rPr>
        <w:t>2.</w:t>
      </w:r>
      <w:bookmarkEnd w:id="24"/>
      <w:r>
        <w:rPr>
          <w:rFonts w:hint="eastAsia" w:ascii="Times New Roman" w:hAnsi="Times New Roman" w:eastAsia="仿宋_GB2312" w:cs="Times New Roman"/>
          <w:lang w:eastAsia="zh-CN"/>
        </w:rPr>
        <w:t>面对面活动报名回执</w:t>
      </w:r>
    </w:p>
    <w:p w14:paraId="25EEF3A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1D4002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ascii="方正公文小标宋" w:eastAsia="方正公文小标宋"/>
          <w:sz w:val="44"/>
          <w:szCs w:val="44"/>
        </w:rPr>
      </w:pPr>
    </w:p>
    <w:p w14:paraId="0AD6FA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ascii="方正公文小标宋" w:eastAsia="方正公文小标宋"/>
          <w:sz w:val="44"/>
          <w:szCs w:val="44"/>
        </w:rPr>
      </w:pPr>
      <w:r>
        <w:rPr>
          <w:rFonts w:hint="eastAsia" w:ascii="方正公文小标宋" w:eastAsia="方正公文小标宋"/>
          <w:sz w:val="44"/>
          <w:szCs w:val="44"/>
        </w:rPr>
        <w:t>定制课程</w:t>
      </w:r>
      <w:r>
        <w:rPr>
          <w:rFonts w:ascii="方正公文小标宋" w:eastAsia="方正公文小标宋"/>
          <w:sz w:val="44"/>
          <w:szCs w:val="44"/>
        </w:rPr>
        <w:t>报名</w:t>
      </w:r>
      <w:r>
        <w:rPr>
          <w:rFonts w:hint="eastAsia" w:ascii="方正公文小标宋" w:eastAsia="方正公文小标宋"/>
          <w:sz w:val="44"/>
          <w:szCs w:val="44"/>
        </w:rPr>
        <w:t>表</w:t>
      </w:r>
    </w:p>
    <w:p w14:paraId="5023029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rFonts w:ascii="方正公文小标宋" w:eastAsia="方正公文小标宋"/>
          <w:sz w:val="44"/>
          <w:szCs w:val="44"/>
        </w:rPr>
      </w:pPr>
    </w:p>
    <w:p w14:paraId="14D845D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所属镇街：</w:t>
      </w:r>
    </w:p>
    <w:tbl>
      <w:tblPr>
        <w:tblStyle w:val="10"/>
        <w:tblW w:w="94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86"/>
        <w:gridCol w:w="1318"/>
        <w:gridCol w:w="729"/>
        <w:gridCol w:w="789"/>
        <w:gridCol w:w="518"/>
        <w:gridCol w:w="760"/>
        <w:gridCol w:w="2680"/>
      </w:tblGrid>
      <w:tr w14:paraId="19B40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6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91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5A3AC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D3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企业名称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2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665D9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3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firstLine="240" w:firstLineChars="10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  名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CF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49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 别</w:t>
            </w:r>
          </w:p>
        </w:tc>
        <w:tc>
          <w:tcPr>
            <w:tcW w:w="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70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C5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企业职务</w:t>
            </w:r>
          </w:p>
        </w:tc>
        <w:tc>
          <w:tcPr>
            <w:tcW w:w="3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63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4AC8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A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99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1CC73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0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办公电话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71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BC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</w:t>
            </w:r>
            <w:r>
              <w:rPr>
                <w:rFonts w:hint="eastAsia"/>
                <w:sz w:val="24"/>
                <w:szCs w:val="24"/>
              </w:rPr>
              <w:t>机号码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07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7B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微信号</w:t>
            </w: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E6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5CD62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DCAC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联系人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34D0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6BD37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3958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EB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</w:tbl>
    <w:p w14:paraId="77CFC7E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备注：1.请务必填写联系人和联系手机，方便沟通联系。</w:t>
      </w:r>
    </w:p>
    <w:p w14:paraId="5CC79B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="720" w:left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身份证号请务必填写正确，用于办理结业证及学校入校备案。</w:t>
      </w:r>
    </w:p>
    <w:p w14:paraId="770AEE2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5EA2992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4AA0558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060AAB9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0EFDDEC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488972E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58F835E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6425AA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5F6B96D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742ED29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788E3B2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1CAC47C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25" w:name="_GoBack"/>
      <w:bookmarkEnd w:id="25"/>
    </w:p>
    <w:p w14:paraId="6CC32E3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hAnsi="黑体" w:eastAsia="黑体"/>
          <w:sz w:val="32"/>
          <w:szCs w:val="32"/>
          <w:lang w:val="en-US" w:eastAsia="zh-CN"/>
        </w:rPr>
      </w:pPr>
    </w:p>
    <w:p w14:paraId="298DD6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hint="eastAsia" w:ascii="方正公文小标宋" w:eastAsia="方正公文小标宋"/>
          <w:sz w:val="44"/>
          <w:szCs w:val="44"/>
        </w:rPr>
      </w:pPr>
      <w:r>
        <w:rPr>
          <w:rFonts w:hint="eastAsia" w:ascii="方正公文小标宋" w:eastAsia="方正公文小标宋"/>
          <w:sz w:val="44"/>
          <w:szCs w:val="44"/>
          <w:lang w:eastAsia="zh-CN"/>
        </w:rPr>
        <w:t>面对面活动</w:t>
      </w:r>
      <w:r>
        <w:rPr>
          <w:rFonts w:hint="eastAsia" w:ascii="方正公文小标宋" w:eastAsia="方正公文小标宋"/>
          <w:sz w:val="44"/>
          <w:szCs w:val="44"/>
        </w:rPr>
        <w:t>报名回执</w:t>
      </w:r>
    </w:p>
    <w:p w14:paraId="5197531A">
      <w:pPr>
        <w:snapToGrid w:val="0"/>
        <w:spacing w:line="560" w:lineRule="exact"/>
        <w:jc w:val="center"/>
        <w:rPr>
          <w:rFonts w:ascii="仿宋_GB2312" w:hAnsi="宋体" w:eastAsia="仿宋_GB2312" w:cs="宋体"/>
          <w:color w:val="000000"/>
          <w:sz w:val="32"/>
          <w:szCs w:val="32"/>
        </w:rPr>
      </w:pPr>
    </w:p>
    <w:p w14:paraId="2968E7B4">
      <w:pPr>
        <w:snapToGrid w:val="0"/>
        <w:spacing w:line="560" w:lineRule="exact"/>
        <w:ind w:firstLine="160" w:firstLineChars="50"/>
        <w:rPr>
          <w:rFonts w:ascii="仿宋_GB2312" w:hAnsi="宋体" w:eastAsia="仿宋_GB2312" w:cs="宋体"/>
          <w:sz w:val="32"/>
          <w:szCs w:val="32"/>
          <w:u w:val="single"/>
        </w:rPr>
      </w:pPr>
      <w:r>
        <w:rPr>
          <w:rFonts w:hint="eastAsia" w:ascii="仿宋_GB2312" w:hAnsi="宋体" w:eastAsia="仿宋_GB2312" w:cs="宋体"/>
          <w:sz w:val="32"/>
          <w:szCs w:val="32"/>
        </w:rPr>
        <w:t>所在镇（街）：</w:t>
      </w:r>
      <w:r>
        <w:rPr>
          <w:rFonts w:hint="eastAsia" w:ascii="仿宋_GB2312" w:hAnsi="宋体" w:eastAsia="仿宋_GB2312" w:cs="宋体"/>
          <w:sz w:val="32"/>
          <w:szCs w:val="32"/>
          <w:u w:val="single"/>
        </w:rPr>
        <w:t xml:space="preserve">            </w:t>
      </w:r>
    </w:p>
    <w:tbl>
      <w:tblPr>
        <w:tblStyle w:val="10"/>
        <w:tblpPr w:leftFromText="180" w:rightFromText="180" w:vertAnchor="text" w:horzAnchor="margin" w:tblpXSpec="center" w:tblpY="136"/>
        <w:tblOverlap w:val="never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8"/>
        <w:gridCol w:w="1496"/>
        <w:gridCol w:w="2127"/>
        <w:gridCol w:w="1842"/>
      </w:tblGrid>
      <w:tr w14:paraId="646F9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8D5D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508CB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姓  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A1F9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职  务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F619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电话号码</w:t>
            </w:r>
          </w:p>
        </w:tc>
      </w:tr>
      <w:tr w14:paraId="56832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F1D29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A38FB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FE43C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BB903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E7E4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7B66C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7F8D0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28E02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B5C72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6C2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593E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4EC3D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850AB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7EC5F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EDA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445CB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4A7BE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60AC2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63AF3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1107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A9166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2B2E3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2997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63639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21F2D1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hAnsi="黑体" w:eastAsia="黑体"/>
          <w:sz w:val="32"/>
          <w:szCs w:val="32"/>
          <w:lang w:val="en-US" w:eastAsia="zh-CN"/>
        </w:rPr>
      </w:pPr>
    </w:p>
    <w:p w14:paraId="2E68A2C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245BB6-BF29-4B4D-AB26-E2D256A5E4E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7CCFB7A-7271-45BE-B42B-F9894E2B826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58F5233-A539-4749-8F0D-DCBFCE73FB0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39BE007-F2B5-40AA-8340-6977486DF07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157EFB9-ACF4-46B4-8E32-E5A5F01FF6B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9C114AF-7AB3-45C5-8D97-BE7564C2C3E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3553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DD49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OqXm5zwAAAAUBAAAPAAAAAAAAAAEAIAAAACIAAABkcnMvZG93bnJldi54bWxQSwEC&#10;FAAUAAAACACHTuJAJUR0j8QBAACQAwAADgAAAAAAAAABACAAAAAe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CDD49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599D5A"/>
    <w:multiLevelType w:val="singleLevel"/>
    <w:tmpl w:val="8C599D5A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039078C"/>
    <w:multiLevelType w:val="multilevel"/>
    <w:tmpl w:val="7039078C"/>
    <w:lvl w:ilvl="0" w:tentative="0">
      <w:start w:val="2"/>
      <w:numFmt w:val="japaneseCounting"/>
      <w:lvlText w:val="%1、"/>
      <w:lvlJc w:val="left"/>
      <w:pPr>
        <w:ind w:left="1360" w:hanging="720"/>
      </w:pPr>
      <w:rPr>
        <w:rFonts w:hint="default" w:ascii="黑体" w:hAnsi="黑体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0C1"/>
    <w:rsid w:val="000364D1"/>
    <w:rsid w:val="00040C49"/>
    <w:rsid w:val="00172A27"/>
    <w:rsid w:val="00186626"/>
    <w:rsid w:val="001C157C"/>
    <w:rsid w:val="001E79F5"/>
    <w:rsid w:val="002331AC"/>
    <w:rsid w:val="0024692D"/>
    <w:rsid w:val="002637F9"/>
    <w:rsid w:val="002B53C5"/>
    <w:rsid w:val="00322277"/>
    <w:rsid w:val="00330323"/>
    <w:rsid w:val="00337E31"/>
    <w:rsid w:val="00376BED"/>
    <w:rsid w:val="00443730"/>
    <w:rsid w:val="004803DC"/>
    <w:rsid w:val="004D1370"/>
    <w:rsid w:val="004E56B0"/>
    <w:rsid w:val="004F1E59"/>
    <w:rsid w:val="005A2D5F"/>
    <w:rsid w:val="005A5C42"/>
    <w:rsid w:val="005B49E1"/>
    <w:rsid w:val="00611547"/>
    <w:rsid w:val="006F5085"/>
    <w:rsid w:val="00795B87"/>
    <w:rsid w:val="007A0E4E"/>
    <w:rsid w:val="007C6AD1"/>
    <w:rsid w:val="007F35DE"/>
    <w:rsid w:val="00801FC3"/>
    <w:rsid w:val="00825F44"/>
    <w:rsid w:val="008359CA"/>
    <w:rsid w:val="0089175B"/>
    <w:rsid w:val="0089417F"/>
    <w:rsid w:val="008C59B9"/>
    <w:rsid w:val="008D30CF"/>
    <w:rsid w:val="008E67BF"/>
    <w:rsid w:val="009446B8"/>
    <w:rsid w:val="009660CD"/>
    <w:rsid w:val="00AB4FF3"/>
    <w:rsid w:val="00AE02F3"/>
    <w:rsid w:val="00B07A43"/>
    <w:rsid w:val="00BB1105"/>
    <w:rsid w:val="00BB5CA7"/>
    <w:rsid w:val="00BC0845"/>
    <w:rsid w:val="00C00E1F"/>
    <w:rsid w:val="00C033C1"/>
    <w:rsid w:val="00C12ECA"/>
    <w:rsid w:val="00CA3E36"/>
    <w:rsid w:val="00CF7AB5"/>
    <w:rsid w:val="00D133F2"/>
    <w:rsid w:val="00DA59E2"/>
    <w:rsid w:val="00DE3847"/>
    <w:rsid w:val="00DE76D8"/>
    <w:rsid w:val="00F2306D"/>
    <w:rsid w:val="00F37843"/>
    <w:rsid w:val="00FD6F01"/>
    <w:rsid w:val="031B2C7F"/>
    <w:rsid w:val="05DB7E28"/>
    <w:rsid w:val="18142F8D"/>
    <w:rsid w:val="1B942856"/>
    <w:rsid w:val="1CC823A2"/>
    <w:rsid w:val="1FDF3EAA"/>
    <w:rsid w:val="22757FB5"/>
    <w:rsid w:val="25614AF8"/>
    <w:rsid w:val="26E471E7"/>
    <w:rsid w:val="2ACE05A7"/>
    <w:rsid w:val="335F25C0"/>
    <w:rsid w:val="357DBC23"/>
    <w:rsid w:val="3582046C"/>
    <w:rsid w:val="3B08248F"/>
    <w:rsid w:val="3F422BED"/>
    <w:rsid w:val="41C95CD8"/>
    <w:rsid w:val="45977C1A"/>
    <w:rsid w:val="47325942"/>
    <w:rsid w:val="492B1DC7"/>
    <w:rsid w:val="4BEF0305"/>
    <w:rsid w:val="4D6426DE"/>
    <w:rsid w:val="4DB325A2"/>
    <w:rsid w:val="503901FC"/>
    <w:rsid w:val="52A22C78"/>
    <w:rsid w:val="5B012A48"/>
    <w:rsid w:val="785A222C"/>
    <w:rsid w:val="795C7070"/>
    <w:rsid w:val="79C954BF"/>
    <w:rsid w:val="7A0A75C2"/>
    <w:rsid w:val="7AB043AD"/>
    <w:rsid w:val="7CCA2378"/>
    <w:rsid w:val="7F99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spacing w:before="100" w:beforeAutospacing="1" w:after="100" w:afterAutospacing="1"/>
      <w:ind w:left="1586"/>
      <w:outlineLvl w:val="0"/>
    </w:pPr>
    <w:rPr>
      <w:rFonts w:ascii="Arial Unicode MS" w:hAnsi="Arial Unicode MS" w:eastAsia="Arial Unicode MS" w:cs="Arial Unicode MS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7"/>
    <w:unhideWhenUsed/>
    <w:qFormat/>
    <w:uiPriority w:val="99"/>
    <w:rPr>
      <w:sz w:val="32"/>
      <w:szCs w:val="32"/>
    </w:rPr>
  </w:style>
  <w:style w:type="paragraph" w:styleId="4">
    <w:name w:val="Plain Text"/>
    <w:basedOn w:val="1"/>
    <w:qFormat/>
    <w:uiPriority w:val="0"/>
    <w:pPr>
      <w:widowControl/>
      <w:spacing w:before="100" w:beforeAutospacing="1" w:after="100" w:afterAutospacing="1" w:line="360" w:lineRule="auto"/>
    </w:pPr>
    <w:rPr>
      <w:sz w:val="24"/>
    </w:r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cs="Times New Roman"/>
      <w:sz w:val="24"/>
      <w:szCs w:val="24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</w:pPr>
    <w:rPr>
      <w:sz w:val="24"/>
    </w:r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paragraph" w:styleId="1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Char"/>
    <w:basedOn w:val="11"/>
    <w:link w:val="2"/>
    <w:qFormat/>
    <w:uiPriority w:val="99"/>
    <w:rPr>
      <w:rFonts w:ascii="Arial Unicode MS" w:hAnsi="Arial Unicode MS" w:eastAsia="Arial Unicode MS" w:cs="Arial Unicode MS"/>
      <w:sz w:val="44"/>
      <w:szCs w:val="44"/>
    </w:rPr>
  </w:style>
  <w:style w:type="paragraph" w:customStyle="1" w:styleId="16">
    <w:name w:val="Table Paragraph"/>
    <w:basedOn w:val="1"/>
    <w:qFormat/>
    <w:uiPriority w:val="0"/>
  </w:style>
  <w:style w:type="character" w:customStyle="1" w:styleId="17">
    <w:name w:val="正文文本 Char"/>
    <w:basedOn w:val="11"/>
    <w:link w:val="3"/>
    <w:qFormat/>
    <w:uiPriority w:val="99"/>
    <w:rPr>
      <w:rFonts w:ascii="宋体" w:hAnsi="宋体" w:cs="宋体"/>
      <w:sz w:val="32"/>
      <w:szCs w:val="32"/>
    </w:rPr>
  </w:style>
  <w:style w:type="paragraph" w:customStyle="1" w:styleId="18">
    <w:name w:val="正文1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</w:rPr>
  </w:style>
  <w:style w:type="character" w:customStyle="1" w:styleId="19">
    <w:name w:val="页眉 Char"/>
    <w:basedOn w:val="11"/>
    <w:link w:val="7"/>
    <w:qFormat/>
    <w:uiPriority w:val="99"/>
    <w:rPr>
      <w:rFonts w:ascii="宋体" w:hAnsi="宋体" w:cs="宋体"/>
      <w:sz w:val="18"/>
      <w:szCs w:val="18"/>
    </w:rPr>
  </w:style>
  <w:style w:type="character" w:customStyle="1" w:styleId="20">
    <w:name w:val="页脚 Char"/>
    <w:basedOn w:val="11"/>
    <w:link w:val="6"/>
    <w:qFormat/>
    <w:uiPriority w:val="99"/>
    <w:rPr>
      <w:rFonts w:ascii="宋体" w:hAnsi="宋体" w:cs="宋体"/>
      <w:sz w:val="18"/>
      <w:szCs w:val="18"/>
    </w:rPr>
  </w:style>
  <w:style w:type="character" w:customStyle="1" w:styleId="21">
    <w:name w:val="fontstyle01"/>
    <w:basedOn w:val="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22">
    <w:name w:val="批注框文本 Char"/>
    <w:basedOn w:val="11"/>
    <w:link w:val="5"/>
    <w:semiHidden/>
    <w:qFormat/>
    <w:uiPriority w:val="99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1309</Words>
  <Characters>1330</Characters>
  <Lines>6</Lines>
  <Paragraphs>1</Paragraphs>
  <TotalTime>10</TotalTime>
  <ScaleCrop>false</ScaleCrop>
  <LinksUpToDate>false</LinksUpToDate>
  <CharactersWithSpaces>1353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2025-08-06T08:54:00Z</dcterms:created>
  <dc:creator>陈文杰</dc:creator>
  <cp:lastModifiedBy>Administrator</cp:lastModifiedBy>
  <cp:lastPrinted>2024-03-05T10:18:00Z</cp:lastPrinted>
  <dcterms:modified xsi:type="dcterms:W3CDTF">2026-10-26T03:48:05Z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eyJoZGlkIjoiZjAwYzYyNGJiM2E1NjU1ZTk1ZjI1ODcxN2I0NmE4N2EiLCJ1c2VySWQiOiI0OTQ4NTA3OTAifQ==</vt:lpwstr>
  </property>
  <property fmtid="{D5CDD505-2E9C-101B-9397-08002B2CF9AE}" pid="3" name="KSOProductBuildVer">
    <vt:lpwstr>2052-12.8.2.18205</vt:lpwstr>
  </property>
  <property fmtid="{D5CDD505-2E9C-101B-9397-08002B2CF9AE}" pid="4" name="ICV">
    <vt:lpwstr>7373FABEC66F4C86BFBD64EDDA4D19C9_13</vt:lpwstr>
  </property>
</Properties>
</file>