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789" w:rsidRPr="00B55EAE" w:rsidRDefault="004A3BA1">
      <w:pPr>
        <w:adjustRightInd w:val="0"/>
        <w:snapToGrid w:val="0"/>
        <w:spacing w:line="580" w:lineRule="exact"/>
        <w:rPr>
          <w:rFonts w:ascii="Times New Roman" w:eastAsia="黑体" w:hAnsi="Times New Roman" w:cs="Times New Roman"/>
          <w:sz w:val="44"/>
          <w:szCs w:val="44"/>
        </w:rPr>
      </w:pPr>
      <w:r w:rsidRPr="00B55EAE">
        <w:rPr>
          <w:rFonts w:ascii="Times New Roman" w:eastAsia="黑体" w:hAnsi="Times New Roman" w:cs="Times New Roman"/>
          <w:color w:val="000000"/>
          <w:sz w:val="32"/>
          <w:szCs w:val="32"/>
        </w:rPr>
        <w:t>附件</w:t>
      </w:r>
      <w:r w:rsidRPr="00B55EAE">
        <w:rPr>
          <w:rFonts w:ascii="Times New Roman" w:eastAsia="黑体" w:hAnsi="Times New Roman" w:cs="Times New Roman"/>
          <w:color w:val="000000"/>
          <w:sz w:val="32"/>
          <w:szCs w:val="32"/>
        </w:rPr>
        <w:t>3</w:t>
      </w:r>
    </w:p>
    <w:p w:rsidR="00A03789" w:rsidRPr="00B55EAE" w:rsidRDefault="004A3BA1">
      <w:pPr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B55EAE">
        <w:rPr>
          <w:rFonts w:ascii="Times New Roman" w:eastAsia="方正小标宋简体" w:hAnsi="Times New Roman" w:cs="Times New Roman"/>
          <w:sz w:val="44"/>
          <w:szCs w:val="44"/>
        </w:rPr>
        <w:t>东莞市</w:t>
      </w:r>
      <w:proofErr w:type="gramStart"/>
      <w:r w:rsidRPr="00B55EAE">
        <w:rPr>
          <w:rFonts w:ascii="Times New Roman" w:eastAsia="方正小标宋简体" w:hAnsi="Times New Roman" w:cs="Times New Roman"/>
          <w:sz w:val="44"/>
          <w:szCs w:val="44"/>
        </w:rPr>
        <w:t>人工智能算力服务</w:t>
      </w:r>
      <w:proofErr w:type="gramEnd"/>
      <w:r w:rsidRPr="00B55EAE">
        <w:rPr>
          <w:rFonts w:ascii="Times New Roman" w:eastAsia="方正小标宋简体" w:hAnsi="Times New Roman" w:cs="Times New Roman"/>
          <w:sz w:val="44"/>
          <w:szCs w:val="44"/>
        </w:rPr>
        <w:t>平台操作指南</w:t>
      </w:r>
    </w:p>
    <w:p w:rsidR="00A03789" w:rsidRPr="00B55EAE" w:rsidRDefault="00A03789">
      <w:pPr>
        <w:jc w:val="center"/>
        <w:rPr>
          <w:rFonts w:ascii="Times New Roman" w:eastAsia="方正小标宋简体" w:hAnsi="Times New Roman" w:cs="Times New Roman"/>
          <w:sz w:val="32"/>
          <w:szCs w:val="36"/>
        </w:rPr>
      </w:pPr>
    </w:p>
    <w:p w:rsidR="00A03789" w:rsidRPr="00B55EAE" w:rsidRDefault="004A3BA1">
      <w:pPr>
        <w:pStyle w:val="a6"/>
        <w:numPr>
          <w:ilvl w:val="0"/>
          <w:numId w:val="1"/>
        </w:numPr>
        <w:rPr>
          <w:rFonts w:ascii="Times New Roman" w:eastAsia="黑体" w:hAnsi="Times New Roman" w:cs="Times New Roman"/>
        </w:rPr>
      </w:pPr>
      <w:r w:rsidRPr="00B55EAE">
        <w:rPr>
          <w:rFonts w:ascii="Times New Roman" w:eastAsia="黑体" w:hAnsi="Times New Roman" w:cs="Times New Roman"/>
        </w:rPr>
        <w:t>平台使用流程</w:t>
      </w:r>
    </w:p>
    <w:p w:rsidR="00A03789" w:rsidRPr="00B55EAE" w:rsidRDefault="004A3BA1">
      <w:pPr>
        <w:pStyle w:val="a6"/>
        <w:ind w:left="435"/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2C6B56B9" wp14:editId="2CEAB0AE">
            <wp:extent cx="5132070" cy="2795905"/>
            <wp:effectExtent l="0" t="0" r="0" b="4445"/>
            <wp:docPr id="5298983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8328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254" cy="280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789" w:rsidRPr="00B55EAE" w:rsidRDefault="00A03789">
      <w:pPr>
        <w:pStyle w:val="a6"/>
        <w:ind w:left="435"/>
        <w:rPr>
          <w:rFonts w:ascii="Times New Roman" w:hAnsi="Times New Roman" w:cs="Times New Roman"/>
        </w:rPr>
      </w:pPr>
    </w:p>
    <w:p w:rsidR="00A03789" w:rsidRPr="00B55EAE" w:rsidRDefault="004A3BA1">
      <w:pPr>
        <w:pStyle w:val="a6"/>
        <w:numPr>
          <w:ilvl w:val="0"/>
          <w:numId w:val="1"/>
        </w:numPr>
        <w:rPr>
          <w:rFonts w:ascii="Times New Roman" w:eastAsia="黑体" w:hAnsi="Times New Roman" w:cs="Times New Roman"/>
        </w:rPr>
      </w:pPr>
      <w:r w:rsidRPr="00B55EAE">
        <w:rPr>
          <w:rFonts w:ascii="Times New Roman" w:eastAsia="黑体" w:hAnsi="Times New Roman" w:cs="Times New Roman"/>
        </w:rPr>
        <w:t>平台操作指引</w:t>
      </w:r>
    </w:p>
    <w:p w:rsidR="00A03789" w:rsidRPr="00B55EAE" w:rsidRDefault="004A3BA1">
      <w:pPr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4288C2E6" wp14:editId="13A9DA88">
            <wp:extent cx="5274310" cy="2850515"/>
            <wp:effectExtent l="0" t="0" r="2540" b="6985"/>
            <wp:docPr id="994562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6266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lastRenderedPageBreak/>
        <w:t>登录</w:t>
      </w:r>
      <w:r w:rsidRPr="00B55EAE">
        <w:rPr>
          <w:rFonts w:ascii="Times New Roman" w:eastAsia="仿宋_GB2312" w:hAnsi="Times New Roman" w:cs="Times New Roman"/>
        </w:rPr>
        <w:t>“</w:t>
      </w:r>
      <w:r w:rsidRPr="00B55EAE">
        <w:rPr>
          <w:rFonts w:ascii="Times New Roman" w:eastAsia="仿宋_GB2312" w:hAnsi="Times New Roman" w:cs="Times New Roman"/>
        </w:rPr>
        <w:t>东莞市人工智能算力服务平台</w:t>
      </w:r>
      <w:r w:rsidRPr="00B55EAE">
        <w:rPr>
          <w:rFonts w:ascii="Times New Roman" w:eastAsia="仿宋_GB2312" w:hAnsi="Times New Roman" w:cs="Times New Roman"/>
        </w:rPr>
        <w:t>”</w:t>
      </w:r>
      <w:r w:rsidRPr="00B55EAE">
        <w:rPr>
          <w:rFonts w:ascii="Times New Roman" w:eastAsia="仿宋_GB2312" w:hAnsi="Times New Roman" w:cs="Times New Roman"/>
        </w:rPr>
        <w:t>，链接为</w:t>
      </w:r>
      <w:r w:rsidRPr="00B55EAE">
        <w:rPr>
          <w:rFonts w:ascii="Times New Roman" w:eastAsia="仿宋_GB2312" w:hAnsi="Times New Roman" w:cs="Times New Roman"/>
        </w:rPr>
        <w:t>https://www.dgais.com/</w:t>
      </w:r>
    </w:p>
    <w:p w:rsidR="00A03789" w:rsidRPr="00B55EAE" w:rsidRDefault="004A3BA1">
      <w:pPr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7631593D" wp14:editId="5E395E16">
            <wp:extent cx="5274310" cy="2667635"/>
            <wp:effectExtent l="0" t="0" r="2540" b="0"/>
            <wp:docPr id="9297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685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t>通过用户密码或手机验证登录，如未注册，则需点击</w:t>
      </w:r>
      <w:r w:rsidRPr="00B55EAE">
        <w:rPr>
          <w:rFonts w:ascii="Times New Roman" w:eastAsia="仿宋_GB2312" w:hAnsi="Times New Roman" w:cs="Times New Roman"/>
        </w:rPr>
        <w:t>“</w:t>
      </w:r>
      <w:r w:rsidRPr="00B55EAE">
        <w:rPr>
          <w:rFonts w:ascii="Times New Roman" w:eastAsia="仿宋_GB2312" w:hAnsi="Times New Roman" w:cs="Times New Roman"/>
        </w:rPr>
        <w:t>立即注册</w:t>
      </w:r>
      <w:r w:rsidRPr="00B55EAE">
        <w:rPr>
          <w:rFonts w:ascii="Times New Roman" w:eastAsia="仿宋_GB2312" w:hAnsi="Times New Roman" w:cs="Times New Roman"/>
        </w:rPr>
        <w:t>”</w:t>
      </w:r>
      <w:r w:rsidRPr="00B55EAE">
        <w:rPr>
          <w:rFonts w:ascii="Times New Roman" w:eastAsia="仿宋_GB2312" w:hAnsi="Times New Roman" w:cs="Times New Roman"/>
        </w:rPr>
        <w:t>功能</w:t>
      </w:r>
    </w:p>
    <w:p w:rsidR="00A03789" w:rsidRPr="00B55EAE" w:rsidRDefault="004A3BA1">
      <w:pPr>
        <w:jc w:val="center"/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59DB659B" wp14:editId="50D5CF90">
            <wp:extent cx="3364230" cy="4504055"/>
            <wp:effectExtent l="0" t="0" r="7620" b="0"/>
            <wp:docPr id="490571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712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6024" cy="45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t>填写注册基本信息，通过手机验证后，完成用户注册。</w:t>
      </w:r>
    </w:p>
    <w:p w:rsidR="00A03789" w:rsidRPr="00B55EAE" w:rsidRDefault="004A3BA1">
      <w:pPr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0" distR="0" wp14:anchorId="3588A280" wp14:editId="55CEE483">
            <wp:extent cx="5274310" cy="1513205"/>
            <wp:effectExtent l="0" t="0" r="2540" b="0"/>
            <wp:docPr id="1825620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09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t>用户注册需平台验证，平台通过短信、邮件告知用户注册成功情况。</w:t>
      </w:r>
    </w:p>
    <w:p w:rsidR="00A03789" w:rsidRPr="00B55EAE" w:rsidRDefault="004A3BA1">
      <w:pPr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7D215186" wp14:editId="02417D04">
            <wp:extent cx="5274310" cy="2595880"/>
            <wp:effectExtent l="0" t="0" r="2540" b="0"/>
            <wp:docPr id="1975451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5190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t>注册成功后，用户登</w:t>
      </w:r>
      <w:r w:rsidR="002E5D15">
        <w:rPr>
          <w:rFonts w:ascii="Times New Roman" w:eastAsia="仿宋_GB2312" w:hAnsi="Times New Roman" w:cs="Times New Roman"/>
        </w:rPr>
        <w:t>录平台进行个人身份认证，需提交身份证号码、正反面身份证信息，后</w:t>
      </w:r>
      <w:r w:rsidR="002E5D15">
        <w:rPr>
          <w:rFonts w:ascii="Times New Roman" w:eastAsia="仿宋_GB2312" w:hAnsi="Times New Roman" w:cs="Times New Roman" w:hint="eastAsia"/>
        </w:rPr>
        <w:t>台</w:t>
      </w:r>
      <w:bookmarkStart w:id="0" w:name="_GoBack"/>
      <w:bookmarkEnd w:id="0"/>
      <w:r w:rsidRPr="00B55EAE">
        <w:rPr>
          <w:rFonts w:ascii="Times New Roman" w:eastAsia="仿宋_GB2312" w:hAnsi="Times New Roman" w:cs="Times New Roman"/>
        </w:rPr>
        <w:t>人工审核后，开通用户下单权限。</w:t>
      </w:r>
    </w:p>
    <w:p w:rsidR="00A03789" w:rsidRPr="00B55EAE" w:rsidRDefault="004A3BA1">
      <w:pPr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  <w:noProof/>
        </w:rPr>
        <w:drawing>
          <wp:inline distT="0" distB="0" distL="0" distR="0" wp14:anchorId="2565B555" wp14:editId="49EA3E2B">
            <wp:extent cx="5274310" cy="2809875"/>
            <wp:effectExtent l="0" t="0" r="2540" b="9525"/>
            <wp:docPr id="2022533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3339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lastRenderedPageBreak/>
        <w:t>登录后可查看</w:t>
      </w:r>
      <w:r w:rsidRPr="00B55EAE">
        <w:rPr>
          <w:rFonts w:ascii="Times New Roman" w:eastAsia="仿宋_GB2312" w:hAnsi="Times New Roman" w:cs="Times New Roman"/>
        </w:rPr>
        <w:t>“</w:t>
      </w:r>
      <w:r w:rsidRPr="00B55EAE">
        <w:rPr>
          <w:rFonts w:ascii="Times New Roman" w:eastAsia="仿宋_GB2312" w:hAnsi="Times New Roman" w:cs="Times New Roman"/>
        </w:rPr>
        <w:t>算力广场</w:t>
      </w:r>
      <w:r w:rsidRPr="00B55EAE">
        <w:rPr>
          <w:rFonts w:ascii="Times New Roman" w:eastAsia="仿宋_GB2312" w:hAnsi="Times New Roman" w:cs="Times New Roman"/>
        </w:rPr>
        <w:t>”</w:t>
      </w:r>
      <w:r w:rsidRPr="00B55EAE">
        <w:rPr>
          <w:rFonts w:ascii="Times New Roman" w:eastAsia="仿宋_GB2312" w:hAnsi="Times New Roman" w:cs="Times New Roman"/>
        </w:rPr>
        <w:t>，预览可提供的算力、算法等服务的详情，根据需求点击</w:t>
      </w:r>
      <w:r w:rsidRPr="00B55EAE">
        <w:rPr>
          <w:rFonts w:ascii="Times New Roman" w:eastAsia="仿宋_GB2312" w:hAnsi="Times New Roman" w:cs="Times New Roman"/>
        </w:rPr>
        <w:t>“</w:t>
      </w:r>
      <w:r w:rsidRPr="00B55EAE">
        <w:rPr>
          <w:rFonts w:ascii="Times New Roman" w:eastAsia="仿宋_GB2312" w:hAnsi="Times New Roman" w:cs="Times New Roman"/>
        </w:rPr>
        <w:t>申请使用</w:t>
      </w:r>
      <w:r w:rsidRPr="00B55EAE">
        <w:rPr>
          <w:rFonts w:ascii="Times New Roman" w:eastAsia="仿宋_GB2312" w:hAnsi="Times New Roman" w:cs="Times New Roman"/>
        </w:rPr>
        <w:t>”</w:t>
      </w:r>
      <w:r w:rsidRPr="00B55EAE">
        <w:rPr>
          <w:rFonts w:ascii="Times New Roman" w:eastAsia="仿宋_GB2312" w:hAnsi="Times New Roman" w:cs="Times New Roman"/>
        </w:rPr>
        <w:t>。</w:t>
      </w:r>
    </w:p>
    <w:p w:rsidR="00A03789" w:rsidRPr="00B55EAE" w:rsidRDefault="004A3BA1">
      <w:pPr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3A5FE29F" wp14:editId="0B85AFED">
            <wp:extent cx="5274310" cy="3328035"/>
            <wp:effectExtent l="0" t="0" r="2540" b="5715"/>
            <wp:docPr id="513489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8970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22BAD97C" wp14:editId="75364156">
            <wp:extent cx="5274310" cy="3091180"/>
            <wp:effectExtent l="0" t="0" r="2540" b="0"/>
            <wp:docPr id="1624818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1836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t>在申请使用界面提交</w:t>
      </w:r>
      <w:r w:rsidRPr="00B55EAE">
        <w:rPr>
          <w:rFonts w:ascii="Times New Roman" w:eastAsia="仿宋_GB2312" w:hAnsi="Times New Roman" w:cs="Times New Roman"/>
        </w:rPr>
        <w:t>“</w:t>
      </w:r>
      <w:r w:rsidRPr="00B55EAE">
        <w:rPr>
          <w:rFonts w:ascii="Times New Roman" w:eastAsia="仿宋_GB2312" w:hAnsi="Times New Roman" w:cs="Times New Roman"/>
        </w:rPr>
        <w:t>订购时长</w:t>
      </w:r>
      <w:r w:rsidRPr="00B55EAE">
        <w:rPr>
          <w:rFonts w:ascii="Times New Roman" w:eastAsia="仿宋_GB2312" w:hAnsi="Times New Roman" w:cs="Times New Roman"/>
        </w:rPr>
        <w:t>”</w:t>
      </w:r>
      <w:r w:rsidRPr="00B55EAE">
        <w:rPr>
          <w:rFonts w:ascii="Times New Roman" w:eastAsia="仿宋_GB2312" w:hAnsi="Times New Roman" w:cs="Times New Roman"/>
        </w:rPr>
        <w:t>，确认申请资源后，订单将进入后台处理阶段。由平台运营单位线下与用户联系，签订服务合同、确认服务内容等详细信息。</w:t>
      </w:r>
    </w:p>
    <w:p w:rsidR="00A03789" w:rsidRPr="00B55EAE" w:rsidRDefault="00A03789">
      <w:pPr>
        <w:rPr>
          <w:rFonts w:ascii="Times New Roman" w:hAnsi="Times New Roman" w:cs="Times New Roman"/>
        </w:rPr>
      </w:pPr>
    </w:p>
    <w:p w:rsidR="00A03789" w:rsidRPr="00B55EAE" w:rsidRDefault="004A3BA1">
      <w:pPr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757189" wp14:editId="5D9160D2">
            <wp:extent cx="5274310" cy="2343785"/>
            <wp:effectExtent l="0" t="0" r="2540" b="0"/>
            <wp:docPr id="1008950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5087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t>平台确认资源后，将开通的资源信息通过线上回传到系统平台中，用户可通过订单详情，查看用户使用的账户、</w:t>
      </w:r>
      <w:r w:rsidRPr="00B55EAE">
        <w:rPr>
          <w:rFonts w:ascii="Times New Roman" w:eastAsia="仿宋_GB2312" w:hAnsi="Times New Roman" w:cs="Times New Roman"/>
        </w:rPr>
        <w:t>IP</w:t>
      </w:r>
      <w:r w:rsidRPr="00B55EAE">
        <w:rPr>
          <w:rFonts w:ascii="Times New Roman" w:eastAsia="仿宋_GB2312" w:hAnsi="Times New Roman" w:cs="Times New Roman"/>
        </w:rPr>
        <w:t>、</w:t>
      </w:r>
      <w:r w:rsidRPr="00B55EAE">
        <w:rPr>
          <w:rFonts w:ascii="Times New Roman" w:eastAsia="仿宋_GB2312" w:hAnsi="Times New Roman" w:cs="Times New Roman"/>
        </w:rPr>
        <w:t>API</w:t>
      </w:r>
      <w:r w:rsidRPr="00B55EAE">
        <w:rPr>
          <w:rFonts w:ascii="Times New Roman" w:eastAsia="仿宋_GB2312" w:hAnsi="Times New Roman" w:cs="Times New Roman"/>
        </w:rPr>
        <w:t>等相关信息。</w:t>
      </w:r>
    </w:p>
    <w:p w:rsidR="00A03789" w:rsidRPr="00B55EAE" w:rsidRDefault="004A3BA1">
      <w:pPr>
        <w:rPr>
          <w:rFonts w:ascii="Times New Roman" w:hAnsi="Times New Roman" w:cs="Times New Roman"/>
        </w:rPr>
      </w:pPr>
      <w:r w:rsidRPr="00B55EAE">
        <w:rPr>
          <w:rFonts w:ascii="Times New Roman" w:hAnsi="Times New Roman" w:cs="Times New Roman"/>
          <w:noProof/>
        </w:rPr>
        <w:drawing>
          <wp:inline distT="0" distB="0" distL="0" distR="0" wp14:anchorId="2D3C4024" wp14:editId="7B757579">
            <wp:extent cx="5274310" cy="2541905"/>
            <wp:effectExtent l="0" t="0" r="2540" b="0"/>
            <wp:docPr id="911142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4289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89" w:rsidRPr="00B55EAE" w:rsidRDefault="004A3BA1">
      <w:pPr>
        <w:ind w:firstLineChars="200" w:firstLine="440"/>
        <w:rPr>
          <w:rFonts w:ascii="Times New Roman" w:eastAsia="仿宋_GB2312" w:hAnsi="Times New Roman" w:cs="Times New Roman"/>
        </w:rPr>
      </w:pPr>
      <w:r w:rsidRPr="00B55EAE">
        <w:rPr>
          <w:rFonts w:ascii="Times New Roman" w:eastAsia="仿宋_GB2312" w:hAnsi="Times New Roman" w:cs="Times New Roman"/>
        </w:rPr>
        <w:t>使用资源过程中可通过订单详情界面，查看开通时长、账单金额等信息。</w:t>
      </w:r>
    </w:p>
    <w:p w:rsidR="00A03789" w:rsidRPr="00B55EAE" w:rsidRDefault="00A03789">
      <w:pPr>
        <w:rPr>
          <w:rFonts w:ascii="Times New Roman" w:hAnsi="Times New Roman" w:cs="Times New Roman"/>
        </w:rPr>
      </w:pPr>
    </w:p>
    <w:sectPr w:rsidR="00A03789" w:rsidRPr="00B55EAE" w:rsidSect="00B55EAE">
      <w:pgSz w:w="11906" w:h="16838"/>
      <w:pgMar w:top="1701" w:right="1588" w:bottom="158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6C0" w:rsidRDefault="00A246C0">
      <w:pPr>
        <w:spacing w:line="240" w:lineRule="auto"/>
      </w:pPr>
      <w:r>
        <w:separator/>
      </w:r>
    </w:p>
  </w:endnote>
  <w:endnote w:type="continuationSeparator" w:id="0">
    <w:p w:rsidR="00A246C0" w:rsidRDefault="00A246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6C0" w:rsidRDefault="00A246C0">
      <w:pPr>
        <w:spacing w:after="0"/>
      </w:pPr>
      <w:r>
        <w:separator/>
      </w:r>
    </w:p>
  </w:footnote>
  <w:footnote w:type="continuationSeparator" w:id="0">
    <w:p w:rsidR="00A246C0" w:rsidRDefault="00A246C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D2CED"/>
    <w:multiLevelType w:val="multilevel"/>
    <w:tmpl w:val="3AFD2CED"/>
    <w:lvl w:ilvl="0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39"/>
    <w:rsid w:val="FCFB7CA3"/>
    <w:rsid w:val="00117146"/>
    <w:rsid w:val="00217005"/>
    <w:rsid w:val="002C52A8"/>
    <w:rsid w:val="002E5D15"/>
    <w:rsid w:val="003E4CF1"/>
    <w:rsid w:val="004A3BA1"/>
    <w:rsid w:val="00511039"/>
    <w:rsid w:val="005A5BD3"/>
    <w:rsid w:val="005B1FAA"/>
    <w:rsid w:val="00653186"/>
    <w:rsid w:val="00767D3F"/>
    <w:rsid w:val="007D5513"/>
    <w:rsid w:val="008F7D5C"/>
    <w:rsid w:val="00A03789"/>
    <w:rsid w:val="00A246C0"/>
    <w:rsid w:val="00B55EAE"/>
    <w:rsid w:val="00BC4A4B"/>
    <w:rsid w:val="00CC13C8"/>
    <w:rsid w:val="00E57740"/>
    <w:rsid w:val="00FA7A83"/>
    <w:rsid w:val="68E17471"/>
    <w:rsid w:val="77BF6CAB"/>
    <w:rsid w:val="78BE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4">
    <w:name w:val="Title"/>
    <w:basedOn w:val="a"/>
    <w:next w:val="a"/>
    <w:link w:val="Char0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Char0">
    <w:name w:val="标题 Char"/>
    <w:basedOn w:val="a0"/>
    <w:link w:val="a4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副标题 Char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qFormat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7">
    <w:name w:val="Intense Quote"/>
    <w:basedOn w:val="a"/>
    <w:next w:val="a"/>
    <w:link w:val="Char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7"/>
    <w:uiPriority w:val="30"/>
    <w:qFormat/>
    <w:rPr>
      <w:i/>
      <w:iCs/>
      <w:color w:val="2F5496" w:themeColor="accent1" w:themeShade="BF"/>
    </w:rPr>
  </w:style>
  <w:style w:type="character" w:customStyle="1" w:styleId="11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8">
    <w:name w:val="Balloon Text"/>
    <w:basedOn w:val="a"/>
    <w:link w:val="Char3"/>
    <w:uiPriority w:val="99"/>
    <w:semiHidden/>
    <w:unhideWhenUsed/>
    <w:rsid w:val="00B55EAE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B55EAE"/>
    <w:rPr>
      <w:kern w:val="2"/>
      <w:sz w:val="18"/>
      <w:szCs w:val="18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4">
    <w:name w:val="Title"/>
    <w:basedOn w:val="a"/>
    <w:next w:val="a"/>
    <w:link w:val="Char0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Char0">
    <w:name w:val="标题 Char"/>
    <w:basedOn w:val="a0"/>
    <w:link w:val="a4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副标题 Char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qFormat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7">
    <w:name w:val="Intense Quote"/>
    <w:basedOn w:val="a"/>
    <w:next w:val="a"/>
    <w:link w:val="Char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7"/>
    <w:uiPriority w:val="30"/>
    <w:qFormat/>
    <w:rPr>
      <w:i/>
      <w:iCs/>
      <w:color w:val="2F5496" w:themeColor="accent1" w:themeShade="BF"/>
    </w:rPr>
  </w:style>
  <w:style w:type="character" w:customStyle="1" w:styleId="11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8">
    <w:name w:val="Balloon Text"/>
    <w:basedOn w:val="a"/>
    <w:link w:val="Char3"/>
    <w:uiPriority w:val="99"/>
    <w:semiHidden/>
    <w:unhideWhenUsed/>
    <w:rsid w:val="00B55EAE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B55EAE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394</Characters>
  <Application>Microsoft Office Word</Application>
  <DocSecurity>0</DocSecurity>
  <Lines>3</Lines>
  <Paragraphs>1</Paragraphs>
  <ScaleCrop>false</ScaleCrop>
  <Company>东莞市人民政府专用版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wujianxun3@outlook.com</dc:creator>
  <cp:lastModifiedBy>丁伟兰</cp:lastModifiedBy>
  <cp:revision>4</cp:revision>
  <dcterms:created xsi:type="dcterms:W3CDTF">2026-05-29T09:55:00Z</dcterms:created>
  <dcterms:modified xsi:type="dcterms:W3CDTF">2026-06-04T06:41:00Z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E831CBF2BB14481DA7402E62131B5032_13</vt:lpwstr>
  </property>
  <property fmtid="{D5CDD505-2E9C-101B-9397-08002B2CF9AE}" pid="4" name="KSOTemplateDocerSaveRecord">
    <vt:lpwstr>eyJoZGlkIjoiNmYxN2NiNDVlNTY0MTI0OWI4Y2E5MjVlOTI3NzcyZTQiLCJ1c2VySWQiOiI0MzIxNjEyNDYifQ==</vt:lpwstr>
  </property>
</Properties>
</file>