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54" w:rsidRPr="00795374" w:rsidRDefault="004A6B4F" w:rsidP="00795374">
      <w:pPr>
        <w:spacing w:after="0" w:line="560" w:lineRule="exact"/>
        <w:ind w:firstLine="0"/>
        <w:rPr>
          <w:rFonts w:ascii="Times New Roman" w:eastAsia="黑体" w:hAnsi="Times New Roman" w:cs="Times New Roman"/>
          <w:color w:val="auto"/>
          <w:sz w:val="32"/>
          <w:szCs w:val="32"/>
        </w:rPr>
      </w:pPr>
      <w:bookmarkStart w:id="0" w:name="OLE_LINK1"/>
      <w:bookmarkStart w:id="1" w:name="OLE_LINK2"/>
      <w:r w:rsidRPr="00795374">
        <w:rPr>
          <w:rFonts w:ascii="Times New Roman" w:eastAsia="黑体" w:hAnsi="Times New Roman" w:cs="Times New Roman"/>
          <w:color w:val="auto"/>
          <w:sz w:val="32"/>
          <w:szCs w:val="32"/>
        </w:rPr>
        <w:t>附件</w:t>
      </w:r>
    </w:p>
    <w:p w:rsidR="00D60B54" w:rsidRPr="00795374" w:rsidRDefault="00D60B54" w:rsidP="00795374">
      <w:pPr>
        <w:spacing w:after="0" w:line="560" w:lineRule="exact"/>
        <w:ind w:firstLine="0"/>
        <w:jc w:val="center"/>
        <w:rPr>
          <w:rFonts w:ascii="Times New Roman" w:eastAsia="方正小标宋简体" w:hAnsi="Times New Roman" w:cs="Times New Roman"/>
          <w:sz w:val="32"/>
          <w:szCs w:val="32"/>
        </w:rPr>
      </w:pPr>
    </w:p>
    <w:p w:rsidR="00D60B54" w:rsidRPr="00795374" w:rsidRDefault="004A6B4F" w:rsidP="00795374">
      <w:pPr>
        <w:spacing w:after="0" w:line="560" w:lineRule="exact"/>
        <w:ind w:firstLine="0"/>
        <w:jc w:val="center"/>
        <w:rPr>
          <w:rFonts w:ascii="Times New Roman" w:eastAsia="方正小标宋简体" w:hAnsi="Times New Roman" w:cs="Times New Roman"/>
          <w:sz w:val="44"/>
          <w:szCs w:val="44"/>
        </w:rPr>
      </w:pPr>
      <w:r w:rsidRPr="00795374">
        <w:rPr>
          <w:rFonts w:ascii="Times New Roman" w:eastAsia="方正小标宋简体" w:hAnsi="Times New Roman" w:cs="Times New Roman"/>
          <w:sz w:val="44"/>
          <w:szCs w:val="44"/>
        </w:rPr>
        <w:t>关于进一步促进我市企业数字化转型</w:t>
      </w:r>
    </w:p>
    <w:p w:rsidR="00D60B54" w:rsidRPr="00795374" w:rsidRDefault="004A6B4F" w:rsidP="00795374">
      <w:pPr>
        <w:spacing w:after="0" w:line="560" w:lineRule="exact"/>
        <w:ind w:firstLine="0"/>
        <w:jc w:val="center"/>
        <w:rPr>
          <w:rFonts w:ascii="Times New Roman" w:eastAsia="方正小标宋简体" w:hAnsi="Times New Roman" w:cs="Times New Roman"/>
          <w:sz w:val="44"/>
          <w:szCs w:val="44"/>
        </w:rPr>
      </w:pPr>
      <w:r w:rsidRPr="00795374">
        <w:rPr>
          <w:rFonts w:ascii="Times New Roman" w:eastAsia="方正小标宋简体" w:hAnsi="Times New Roman" w:cs="Times New Roman"/>
          <w:sz w:val="44"/>
          <w:szCs w:val="44"/>
        </w:rPr>
        <w:t>的若干措施</w:t>
      </w:r>
    </w:p>
    <w:bookmarkEnd w:id="0"/>
    <w:bookmarkEnd w:id="1"/>
    <w:p w:rsidR="00D60B54" w:rsidRPr="00795374" w:rsidRDefault="00823533" w:rsidP="00795374">
      <w:pPr>
        <w:spacing w:after="0" w:line="560" w:lineRule="exact"/>
        <w:ind w:firstLine="0"/>
        <w:jc w:val="center"/>
        <w:rPr>
          <w:rFonts w:ascii="Times New Roman" w:eastAsia="楷体_GB2312" w:hAnsi="Times New Roman" w:cs="Times New Roman"/>
          <w:sz w:val="32"/>
          <w:szCs w:val="32"/>
        </w:rPr>
      </w:pPr>
      <w:r w:rsidRPr="00795374">
        <w:rPr>
          <w:rFonts w:ascii="Times New Roman" w:eastAsia="楷体_GB2312" w:hAnsi="Times New Roman" w:cs="Times New Roman"/>
          <w:sz w:val="32"/>
          <w:szCs w:val="32"/>
        </w:rPr>
        <w:t>（征求意见稿）</w:t>
      </w:r>
    </w:p>
    <w:p w:rsidR="00EB4C56" w:rsidRPr="00795374" w:rsidRDefault="00EB4C56" w:rsidP="00795374">
      <w:pPr>
        <w:spacing w:after="0" w:line="560" w:lineRule="exact"/>
        <w:ind w:firstLine="0"/>
        <w:rPr>
          <w:rFonts w:ascii="Times New Roman" w:eastAsia="仿宋_GB2312" w:hAnsi="Times New Roman" w:cs="Times New Roman"/>
          <w:sz w:val="32"/>
          <w:szCs w:val="32"/>
        </w:rPr>
      </w:pPr>
    </w:p>
    <w:p w:rsidR="00D60B54" w:rsidRPr="00795374" w:rsidRDefault="00261025"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为全面落实市委、市政府构建</w:t>
      </w:r>
      <w:r w:rsidRPr="00795374">
        <w:rPr>
          <w:rFonts w:ascii="Times New Roman" w:eastAsia="仿宋_GB2312" w:hAnsi="Times New Roman" w:cs="Times New Roman"/>
          <w:sz w:val="32"/>
          <w:szCs w:val="32"/>
        </w:rPr>
        <w:t>“8+8+4”</w:t>
      </w:r>
      <w:r w:rsidRPr="00795374">
        <w:rPr>
          <w:rFonts w:ascii="Times New Roman" w:eastAsia="仿宋_GB2312" w:hAnsi="Times New Roman" w:cs="Times New Roman"/>
          <w:sz w:val="32"/>
          <w:szCs w:val="32"/>
        </w:rPr>
        <w:t>现代化产业体系决策部署</w:t>
      </w:r>
      <w:r w:rsidR="004A6B4F" w:rsidRPr="00795374">
        <w:rPr>
          <w:rFonts w:ascii="Times New Roman" w:eastAsia="仿宋_GB2312" w:hAnsi="Times New Roman" w:cs="Times New Roman"/>
          <w:sz w:val="32"/>
          <w:szCs w:val="32"/>
        </w:rPr>
        <w:t>，加快推动重点制造业上下游关联企业的数字化转型升级，</w:t>
      </w:r>
      <w:r w:rsidRPr="00795374">
        <w:rPr>
          <w:rFonts w:ascii="Times New Roman" w:eastAsia="仿宋_GB2312" w:hAnsi="Times New Roman" w:cs="Times New Roman"/>
          <w:sz w:val="32"/>
          <w:szCs w:val="32"/>
        </w:rPr>
        <w:t>大力发展</w:t>
      </w:r>
      <w:r w:rsidR="004A6B4F" w:rsidRPr="00795374">
        <w:rPr>
          <w:rFonts w:ascii="Times New Roman" w:eastAsia="仿宋_GB2312" w:hAnsi="Times New Roman" w:cs="Times New Roman"/>
          <w:sz w:val="32"/>
          <w:szCs w:val="32"/>
        </w:rPr>
        <w:t>新质生产力，制定本若干措施。</w:t>
      </w:r>
    </w:p>
    <w:p w:rsidR="00D60B54" w:rsidRPr="00795374" w:rsidRDefault="004A6B4F" w:rsidP="00795374">
      <w:pPr>
        <w:spacing w:after="0" w:line="560" w:lineRule="exact"/>
        <w:ind w:firstLineChars="200" w:firstLine="640"/>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一、深化企业数字化改造</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推动企业实施数字化改造项目，运用工业互联网、物联网、大数据、云计算、人工智能、区块链等新一代信息技术对研发设计、生产管控、采购供应、营销管理、产品服务等进行升级再造，实现生产方式、业务模式、管理水平等方面优化提升。按与数字化改造相关的软件、云服务，网关、路由、传感器、大模型一体机、工业控制系统、防火墙</w:t>
      </w:r>
      <w:r w:rsidR="00BD6A2B" w:rsidRPr="00795374">
        <w:rPr>
          <w:rFonts w:ascii="Times New Roman" w:eastAsia="仿宋_GB2312" w:hAnsi="Times New Roman" w:cs="Times New Roman"/>
          <w:sz w:val="32"/>
          <w:szCs w:val="32"/>
        </w:rPr>
        <w:t>、终端检测与响应（</w:t>
      </w:r>
      <w:r w:rsidR="00BD6A2B" w:rsidRPr="00795374">
        <w:rPr>
          <w:rFonts w:ascii="Times New Roman" w:eastAsia="仿宋_GB2312" w:hAnsi="Times New Roman" w:cs="Times New Roman"/>
          <w:sz w:val="32"/>
          <w:szCs w:val="32"/>
        </w:rPr>
        <w:t>EDR</w:t>
      </w:r>
      <w:r w:rsidR="00BD6A2B" w:rsidRPr="00795374">
        <w:rPr>
          <w:rFonts w:ascii="Times New Roman" w:eastAsia="仿宋_GB2312" w:hAnsi="Times New Roman" w:cs="Times New Roman"/>
          <w:sz w:val="32"/>
          <w:szCs w:val="32"/>
        </w:rPr>
        <w:t>）系统</w:t>
      </w:r>
      <w:r w:rsidRPr="00795374">
        <w:rPr>
          <w:rFonts w:ascii="Times New Roman" w:eastAsia="仿宋_GB2312" w:hAnsi="Times New Roman" w:cs="Times New Roman"/>
          <w:sz w:val="32"/>
          <w:szCs w:val="32"/>
        </w:rPr>
        <w:t>等必要的数据采集传输处理、工业控制、</w:t>
      </w:r>
      <w:r w:rsidR="003B4021" w:rsidRPr="00795374">
        <w:rPr>
          <w:rFonts w:ascii="Times New Roman" w:eastAsia="仿宋_GB2312" w:hAnsi="Times New Roman" w:cs="Times New Roman"/>
          <w:sz w:val="32"/>
          <w:szCs w:val="32"/>
        </w:rPr>
        <w:t>网络关键设备和网络安全专用产品</w:t>
      </w:r>
      <w:r w:rsidRPr="00795374">
        <w:rPr>
          <w:rFonts w:ascii="Times New Roman" w:eastAsia="仿宋_GB2312" w:hAnsi="Times New Roman" w:cs="Times New Roman"/>
          <w:sz w:val="32"/>
          <w:szCs w:val="32"/>
        </w:rPr>
        <w:t>等实际投入的最高</w:t>
      </w:r>
      <w:r w:rsidRPr="00795374">
        <w:rPr>
          <w:rFonts w:ascii="Times New Roman" w:eastAsia="仿宋_GB2312" w:hAnsi="Times New Roman" w:cs="Times New Roman"/>
          <w:sz w:val="32"/>
          <w:szCs w:val="32"/>
        </w:rPr>
        <w:t>30%</w:t>
      </w:r>
      <w:r w:rsidRPr="00795374">
        <w:rPr>
          <w:rFonts w:ascii="Times New Roman" w:eastAsia="仿宋_GB2312" w:hAnsi="Times New Roman" w:cs="Times New Roman"/>
          <w:sz w:val="32"/>
          <w:szCs w:val="32"/>
        </w:rPr>
        <w:t>给予资助，最高</w:t>
      </w:r>
      <w:r w:rsidRPr="00795374">
        <w:rPr>
          <w:rFonts w:ascii="Times New Roman" w:eastAsia="仿宋_GB2312" w:hAnsi="Times New Roman" w:cs="Times New Roman"/>
          <w:sz w:val="32"/>
          <w:szCs w:val="32"/>
        </w:rPr>
        <w:t>30</w:t>
      </w:r>
      <w:r w:rsidRPr="00795374">
        <w:rPr>
          <w:rFonts w:ascii="Times New Roman" w:eastAsia="仿宋_GB2312" w:hAnsi="Times New Roman" w:cs="Times New Roman"/>
          <w:sz w:val="32"/>
          <w:szCs w:val="32"/>
        </w:rPr>
        <w:t>万元。</w:t>
      </w:r>
    </w:p>
    <w:p w:rsidR="00D60B54" w:rsidRPr="00795374" w:rsidRDefault="004A6B4F" w:rsidP="00795374">
      <w:pPr>
        <w:spacing w:after="0" w:line="560" w:lineRule="exact"/>
        <w:ind w:firstLineChars="200" w:firstLine="640"/>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二、降低企业数字化门槛</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完善</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全市数字化转型公共服务平台</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，遴选和上线</w:t>
      </w:r>
      <w:r w:rsidRPr="00795374">
        <w:rPr>
          <w:rFonts w:ascii="Times New Roman" w:eastAsia="仿宋_GB2312" w:hAnsi="Times New Roman" w:cs="Times New Roman"/>
          <w:sz w:val="32"/>
          <w:szCs w:val="32"/>
        </w:rPr>
        <w:t>SaaS</w:t>
      </w:r>
      <w:r w:rsidRPr="00795374">
        <w:rPr>
          <w:rFonts w:ascii="Times New Roman" w:eastAsia="仿宋_GB2312" w:hAnsi="Times New Roman" w:cs="Times New Roman"/>
          <w:sz w:val="32"/>
          <w:szCs w:val="32"/>
        </w:rPr>
        <w:t>（软件即服务）化服务等一批快速部署的</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小快轻准</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产品，制定分层分级管理机制，完善</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产品进出、匹配、推送</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机制，出台</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一业一策</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的快速数字化部署清单。推动中小微企业快速部</w:t>
      </w:r>
      <w:r w:rsidRPr="00795374">
        <w:rPr>
          <w:rFonts w:ascii="Times New Roman" w:eastAsia="仿宋_GB2312" w:hAnsi="Times New Roman" w:cs="Times New Roman"/>
          <w:sz w:val="32"/>
          <w:szCs w:val="32"/>
        </w:rPr>
        <w:lastRenderedPageBreak/>
        <w:t>署和应用该平台的</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小快轻准</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产品，最高按实际支出的</w:t>
      </w:r>
      <w:r w:rsidRPr="00795374">
        <w:rPr>
          <w:rFonts w:ascii="Times New Roman" w:eastAsia="仿宋_GB2312" w:hAnsi="Times New Roman" w:cs="Times New Roman"/>
          <w:sz w:val="32"/>
          <w:szCs w:val="32"/>
        </w:rPr>
        <w:t>50%</w:t>
      </w:r>
      <w:r w:rsidRPr="00795374">
        <w:rPr>
          <w:rFonts w:ascii="Times New Roman" w:eastAsia="仿宋_GB2312" w:hAnsi="Times New Roman" w:cs="Times New Roman"/>
          <w:sz w:val="32"/>
          <w:szCs w:val="32"/>
        </w:rPr>
        <w:t>给予资助，每家企业最高</w:t>
      </w:r>
      <w:r w:rsidRPr="00795374">
        <w:rPr>
          <w:rFonts w:ascii="Times New Roman" w:eastAsia="仿宋_GB2312" w:hAnsi="Times New Roman" w:cs="Times New Roman"/>
          <w:sz w:val="32"/>
          <w:szCs w:val="32"/>
        </w:rPr>
        <w:t>1</w:t>
      </w:r>
      <w:r w:rsidRPr="00795374">
        <w:rPr>
          <w:rFonts w:ascii="Times New Roman" w:eastAsia="仿宋_GB2312" w:hAnsi="Times New Roman" w:cs="Times New Roman"/>
          <w:sz w:val="32"/>
          <w:szCs w:val="32"/>
        </w:rPr>
        <w:t>万元。通过政府采购服务的方式，提升数字化转型公共服务平台能力，进一步加强管理，简化流程，提升中小微企业快速数字化转型的效率。</w:t>
      </w:r>
    </w:p>
    <w:p w:rsidR="00D60B54" w:rsidRPr="00795374" w:rsidRDefault="004A6B4F" w:rsidP="00795374">
      <w:pPr>
        <w:spacing w:after="0" w:line="560" w:lineRule="exact"/>
        <w:ind w:firstLineChars="190" w:firstLine="608"/>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三、加强支持传统行业数字化转型</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加大对纺织服装、食品饮料等传统行业企业数字化转型的扶持力度。传统行业企业实施数字化改造项目的，资助比例上调至最高</w:t>
      </w:r>
      <w:r w:rsidRPr="00795374">
        <w:rPr>
          <w:rFonts w:ascii="Times New Roman" w:eastAsia="仿宋_GB2312" w:hAnsi="Times New Roman" w:cs="Times New Roman"/>
          <w:sz w:val="32"/>
          <w:szCs w:val="32"/>
        </w:rPr>
        <w:t>40%</w:t>
      </w:r>
      <w:r w:rsidRPr="00795374">
        <w:rPr>
          <w:rFonts w:ascii="Times New Roman" w:eastAsia="仿宋_GB2312" w:hAnsi="Times New Roman" w:cs="Times New Roman"/>
          <w:sz w:val="32"/>
          <w:szCs w:val="32"/>
        </w:rPr>
        <w:t>（最高限额</w:t>
      </w:r>
      <w:r w:rsidR="005B13A2" w:rsidRPr="00795374">
        <w:rPr>
          <w:rFonts w:ascii="Times New Roman" w:eastAsia="仿宋_GB2312" w:hAnsi="Times New Roman" w:cs="Times New Roman"/>
          <w:sz w:val="32"/>
          <w:szCs w:val="32"/>
        </w:rPr>
        <w:t>30</w:t>
      </w:r>
      <w:r w:rsidR="005B13A2" w:rsidRPr="00795374">
        <w:rPr>
          <w:rFonts w:ascii="Times New Roman" w:eastAsia="仿宋_GB2312" w:hAnsi="Times New Roman" w:cs="Times New Roman"/>
          <w:sz w:val="32"/>
          <w:szCs w:val="32"/>
        </w:rPr>
        <w:t>万元</w:t>
      </w:r>
      <w:r w:rsidRPr="00795374">
        <w:rPr>
          <w:rFonts w:ascii="Times New Roman" w:eastAsia="仿宋_GB2312" w:hAnsi="Times New Roman" w:cs="Times New Roman"/>
          <w:sz w:val="32"/>
          <w:szCs w:val="32"/>
        </w:rPr>
        <w:t>）；通过</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全市数字化转型公共服务平台</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部署</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小快轻准</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产品的，单家企业资助限额上调至最高</w:t>
      </w:r>
      <w:r w:rsidRPr="00795374">
        <w:rPr>
          <w:rFonts w:ascii="Times New Roman" w:eastAsia="仿宋_GB2312" w:hAnsi="Times New Roman" w:cs="Times New Roman"/>
          <w:sz w:val="32"/>
          <w:szCs w:val="32"/>
        </w:rPr>
        <w:t>1.5</w:t>
      </w:r>
      <w:r w:rsidRPr="00795374">
        <w:rPr>
          <w:rFonts w:ascii="Times New Roman" w:eastAsia="仿宋_GB2312" w:hAnsi="Times New Roman" w:cs="Times New Roman"/>
          <w:sz w:val="32"/>
          <w:szCs w:val="32"/>
        </w:rPr>
        <w:t>万元（资助比例不变）。重点推动传统行业建立产业链供应链数字化转型行业平台，优先组织传统行业的企业数字化人才素质提升培训和相关专项活动。</w:t>
      </w:r>
    </w:p>
    <w:p w:rsidR="00D60B54" w:rsidRPr="00795374" w:rsidRDefault="004A6B4F" w:rsidP="00795374">
      <w:pPr>
        <w:spacing w:after="0" w:line="560" w:lineRule="exact"/>
        <w:ind w:firstLineChars="200" w:firstLine="640"/>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四、加快培育产业链供应链数字化转型行业平台</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支持制造业企业建设数字化供应链平台，基于平台开展协同研发、协同采购、协同制造、协同配送、众包众创等应用，带动供应链相关中小企业实施数字化改造，实现关键数据互通互联，提升供应链协作效率。支持数字化服务商建设具有行业特色的工业互联网平台，基于平台汇聚、组织制造资源，为产业链相关企业提供一揽子精准适用的数字化解决方案，提升各环节业务效益。对数字化供应链平台、工业互联网平台给予最高</w:t>
      </w:r>
      <w:r w:rsidRPr="00795374">
        <w:rPr>
          <w:rFonts w:ascii="Times New Roman" w:eastAsia="仿宋_GB2312" w:hAnsi="Times New Roman" w:cs="Times New Roman"/>
          <w:sz w:val="32"/>
          <w:szCs w:val="32"/>
        </w:rPr>
        <w:t>100</w:t>
      </w:r>
      <w:r w:rsidRPr="00795374">
        <w:rPr>
          <w:rFonts w:ascii="Times New Roman" w:eastAsia="仿宋_GB2312" w:hAnsi="Times New Roman" w:cs="Times New Roman"/>
          <w:sz w:val="32"/>
          <w:szCs w:val="32"/>
        </w:rPr>
        <w:t>万元的奖补。</w:t>
      </w:r>
    </w:p>
    <w:p w:rsidR="00D60B54" w:rsidRPr="00795374" w:rsidRDefault="004A6B4F" w:rsidP="00795374">
      <w:pPr>
        <w:spacing w:after="0" w:line="560" w:lineRule="exact"/>
        <w:ind w:firstLineChars="200" w:firstLine="640"/>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五、提升数字化转型公共服务水平</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通过政府采购等方式引入第三方专业智库机构全程参与我市数字化转型工作，提供数字化转型发展规划、相关项目组织</w:t>
      </w:r>
      <w:r w:rsidRPr="00795374">
        <w:rPr>
          <w:rFonts w:ascii="Times New Roman" w:eastAsia="仿宋_GB2312" w:hAnsi="Times New Roman" w:cs="Times New Roman"/>
          <w:sz w:val="32"/>
          <w:szCs w:val="32"/>
        </w:rPr>
        <w:lastRenderedPageBreak/>
        <w:t>与管理、数字化改造情况调研与改造效果评价等服务，最高不超过</w:t>
      </w:r>
      <w:r w:rsidRPr="00795374">
        <w:rPr>
          <w:rFonts w:ascii="Times New Roman" w:eastAsia="仿宋_GB2312" w:hAnsi="Times New Roman" w:cs="Times New Roman"/>
          <w:sz w:val="32"/>
          <w:szCs w:val="32"/>
        </w:rPr>
        <w:t>80</w:t>
      </w:r>
      <w:r w:rsidRPr="00795374">
        <w:rPr>
          <w:rFonts w:ascii="Times New Roman" w:eastAsia="仿宋_GB2312" w:hAnsi="Times New Roman" w:cs="Times New Roman"/>
          <w:sz w:val="32"/>
          <w:szCs w:val="32"/>
        </w:rPr>
        <w:t>万元。实施企业数字化人才素质提升工程，依托行业协会、商会和第三方服务机构分层分批对企业负责人、管理层、操作人员等提供数字化人才培训服务，按最高</w:t>
      </w:r>
      <w:r w:rsidRPr="00795374">
        <w:rPr>
          <w:rFonts w:ascii="Times New Roman" w:eastAsia="仿宋_GB2312" w:hAnsi="Times New Roman" w:cs="Times New Roman"/>
          <w:sz w:val="32"/>
          <w:szCs w:val="32"/>
        </w:rPr>
        <w:t>500</w:t>
      </w:r>
      <w:r w:rsidRPr="00795374">
        <w:rPr>
          <w:rFonts w:ascii="Times New Roman" w:eastAsia="仿宋_GB2312" w:hAnsi="Times New Roman" w:cs="Times New Roman"/>
          <w:sz w:val="32"/>
          <w:szCs w:val="32"/>
        </w:rPr>
        <w:t>元</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人</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天给予补助。开展</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链式</w:t>
      </w:r>
      <w:r w:rsidRPr="00795374">
        <w:rPr>
          <w:rFonts w:ascii="Times New Roman" w:eastAsia="仿宋_GB2312" w:hAnsi="Times New Roman" w:cs="Times New Roman"/>
          <w:sz w:val="32"/>
          <w:szCs w:val="32"/>
        </w:rPr>
        <w:t>”</w:t>
      </w:r>
      <w:r w:rsidRPr="00795374">
        <w:rPr>
          <w:rFonts w:ascii="Times New Roman" w:eastAsia="仿宋_GB2312" w:hAnsi="Times New Roman" w:cs="Times New Roman"/>
          <w:sz w:val="32"/>
          <w:szCs w:val="32"/>
        </w:rPr>
        <w:t>转型相关专项活动、供需对接与交流活动、优秀案例宣传推广活动，对活动相关专家费、场地费、设备费、物料费、劳务费等内容予以支持，单场活动不超过</w:t>
      </w:r>
      <w:r w:rsidRPr="00795374">
        <w:rPr>
          <w:rFonts w:ascii="Times New Roman" w:eastAsia="仿宋_GB2312" w:hAnsi="Times New Roman" w:cs="Times New Roman"/>
          <w:sz w:val="32"/>
          <w:szCs w:val="32"/>
        </w:rPr>
        <w:t>10</w:t>
      </w:r>
      <w:r w:rsidRPr="00795374">
        <w:rPr>
          <w:rFonts w:ascii="Times New Roman" w:eastAsia="仿宋_GB2312" w:hAnsi="Times New Roman" w:cs="Times New Roman"/>
          <w:sz w:val="32"/>
          <w:szCs w:val="32"/>
        </w:rPr>
        <w:t>万元。</w:t>
      </w:r>
    </w:p>
    <w:p w:rsidR="00D60B54" w:rsidRPr="00795374" w:rsidRDefault="004A6B4F" w:rsidP="00795374">
      <w:pPr>
        <w:spacing w:after="0" w:line="560" w:lineRule="exact"/>
        <w:ind w:firstLineChars="200" w:firstLine="640"/>
        <w:jc w:val="both"/>
        <w:rPr>
          <w:rFonts w:ascii="Times New Roman" w:eastAsia="黑体" w:hAnsi="Times New Roman" w:cs="Times New Roman"/>
          <w:color w:val="auto"/>
          <w:sz w:val="32"/>
          <w:szCs w:val="32"/>
        </w:rPr>
      </w:pPr>
      <w:r w:rsidRPr="00795374">
        <w:rPr>
          <w:rFonts w:ascii="Times New Roman" w:eastAsia="黑体" w:hAnsi="Times New Roman" w:cs="Times New Roman"/>
          <w:color w:val="auto"/>
          <w:sz w:val="32"/>
          <w:szCs w:val="32"/>
        </w:rPr>
        <w:t>六、强化核心企业网络安全保障能力</w:t>
      </w:r>
    </w:p>
    <w:p w:rsidR="00D60B54" w:rsidRPr="00795374" w:rsidRDefault="004A6B4F"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围绕重点产业赛道，定期形成并更新赛道核心企业清单。</w:t>
      </w:r>
      <w:r w:rsidR="0008089C" w:rsidRPr="00795374">
        <w:rPr>
          <w:rFonts w:ascii="Times New Roman" w:eastAsia="仿宋_GB2312" w:hAnsi="Times New Roman" w:cs="Times New Roman"/>
          <w:sz w:val="32"/>
          <w:szCs w:val="32"/>
        </w:rPr>
        <w:t>通过政府采购或事后奖补的方式聘请第三方机构对清单内企业进行网络（数据）安全检查评估、网络系统防护加固、网络安全培训、事件应急处置，为企业提供专业化的信息安全规划和改进路径，提前防范和化解数据安全、工业互联网安全、工业控制系统信息安全风险。每年服务不少于</w:t>
      </w:r>
      <w:r w:rsidR="0008089C" w:rsidRPr="00795374">
        <w:rPr>
          <w:rFonts w:ascii="Times New Roman" w:eastAsia="仿宋_GB2312" w:hAnsi="Times New Roman" w:cs="Times New Roman"/>
          <w:sz w:val="32"/>
          <w:szCs w:val="32"/>
        </w:rPr>
        <w:t>200</w:t>
      </w:r>
      <w:r w:rsidR="0008089C" w:rsidRPr="00795374">
        <w:rPr>
          <w:rFonts w:ascii="Times New Roman" w:eastAsia="仿宋_GB2312" w:hAnsi="Times New Roman" w:cs="Times New Roman"/>
          <w:sz w:val="32"/>
          <w:szCs w:val="32"/>
        </w:rPr>
        <w:t>家企业，每家企业补助不超过</w:t>
      </w:r>
      <w:r w:rsidR="0008089C" w:rsidRPr="00795374">
        <w:rPr>
          <w:rFonts w:ascii="Times New Roman" w:eastAsia="仿宋_GB2312" w:hAnsi="Times New Roman" w:cs="Times New Roman"/>
          <w:sz w:val="32"/>
          <w:szCs w:val="32"/>
        </w:rPr>
        <w:t>2</w:t>
      </w:r>
      <w:r w:rsidR="0008089C" w:rsidRPr="00795374">
        <w:rPr>
          <w:rFonts w:ascii="Times New Roman" w:eastAsia="仿宋_GB2312" w:hAnsi="Times New Roman" w:cs="Times New Roman"/>
          <w:sz w:val="32"/>
          <w:szCs w:val="32"/>
        </w:rPr>
        <w:t>万元。</w:t>
      </w:r>
    </w:p>
    <w:p w:rsidR="006B77F4" w:rsidRPr="00795374" w:rsidRDefault="006B77F4" w:rsidP="00795374">
      <w:pPr>
        <w:spacing w:after="0" w:line="560" w:lineRule="exact"/>
        <w:ind w:firstLineChars="200" w:firstLine="640"/>
        <w:jc w:val="both"/>
        <w:rPr>
          <w:rFonts w:ascii="Times New Roman" w:eastAsia="仿宋_GB2312" w:hAnsi="Times New Roman" w:cs="Times New Roman"/>
          <w:sz w:val="32"/>
          <w:szCs w:val="32"/>
        </w:rPr>
      </w:pPr>
      <w:r w:rsidRPr="00795374">
        <w:rPr>
          <w:rFonts w:ascii="Times New Roman" w:eastAsia="仿宋_GB2312" w:hAnsi="Times New Roman" w:cs="Times New Roman"/>
          <w:sz w:val="32"/>
          <w:szCs w:val="32"/>
        </w:rPr>
        <w:t>本措施由东</w:t>
      </w:r>
      <w:bookmarkStart w:id="2" w:name="_GoBack"/>
      <w:bookmarkEnd w:id="2"/>
      <w:r w:rsidRPr="00795374">
        <w:rPr>
          <w:rFonts w:ascii="Times New Roman" w:eastAsia="仿宋_GB2312" w:hAnsi="Times New Roman" w:cs="Times New Roman"/>
          <w:sz w:val="32"/>
          <w:szCs w:val="32"/>
        </w:rPr>
        <w:t>莞市工业和信息化局负责解释。执行期间如遇国家、省、市有关政策及规定调整的，本措施进行相应调整。本措施涉及资助比例和限额均为上限，实际资助比例和金额受年度预算总量控制。本措施涉及奖补条款的执行范围，具体以当年发布的实施细则、申报指南为准，与我市其他同类政策不一致的地方，按就高、从优、不重复享受的原则执行。本措施自印发之日起实施，有效期至</w:t>
      </w:r>
      <w:r w:rsidRPr="00795374">
        <w:rPr>
          <w:rFonts w:ascii="Times New Roman" w:eastAsia="仿宋_GB2312" w:hAnsi="Times New Roman" w:cs="Times New Roman"/>
          <w:sz w:val="32"/>
          <w:szCs w:val="32"/>
        </w:rPr>
        <w:t>2028</w:t>
      </w:r>
      <w:r w:rsidRPr="00795374">
        <w:rPr>
          <w:rFonts w:ascii="Times New Roman" w:eastAsia="仿宋_GB2312" w:hAnsi="Times New Roman" w:cs="Times New Roman"/>
          <w:sz w:val="32"/>
          <w:szCs w:val="32"/>
        </w:rPr>
        <w:t>年</w:t>
      </w:r>
      <w:r w:rsidRPr="00795374">
        <w:rPr>
          <w:rFonts w:ascii="Times New Roman" w:eastAsia="仿宋_GB2312" w:hAnsi="Times New Roman" w:cs="Times New Roman"/>
          <w:sz w:val="32"/>
          <w:szCs w:val="32"/>
        </w:rPr>
        <w:t>12</w:t>
      </w:r>
      <w:r w:rsidRPr="00795374">
        <w:rPr>
          <w:rFonts w:ascii="Times New Roman" w:eastAsia="仿宋_GB2312" w:hAnsi="Times New Roman" w:cs="Times New Roman"/>
          <w:sz w:val="32"/>
          <w:szCs w:val="32"/>
        </w:rPr>
        <w:t>月</w:t>
      </w:r>
      <w:r w:rsidRPr="00795374">
        <w:rPr>
          <w:rFonts w:ascii="Times New Roman" w:eastAsia="仿宋_GB2312" w:hAnsi="Times New Roman" w:cs="Times New Roman"/>
          <w:sz w:val="32"/>
          <w:szCs w:val="32"/>
        </w:rPr>
        <w:t>31</w:t>
      </w:r>
      <w:r w:rsidRPr="00795374">
        <w:rPr>
          <w:rFonts w:ascii="Times New Roman" w:eastAsia="仿宋_GB2312" w:hAnsi="Times New Roman" w:cs="Times New Roman"/>
          <w:sz w:val="32"/>
          <w:szCs w:val="32"/>
        </w:rPr>
        <w:t>日。</w:t>
      </w:r>
    </w:p>
    <w:sectPr w:rsidR="006B77F4" w:rsidRPr="00795374" w:rsidSect="00795374">
      <w:headerReference w:type="default" r:id="rId7"/>
      <w:footerReference w:type="default" r:id="rId8"/>
      <w:pgSz w:w="11906" w:h="16838"/>
      <w:pgMar w:top="1701" w:right="1588" w:bottom="1588" w:left="158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14" w:rsidRDefault="00F37C14">
      <w:pPr>
        <w:spacing w:line="240" w:lineRule="auto"/>
      </w:pPr>
      <w:r>
        <w:separator/>
      </w:r>
    </w:p>
  </w:endnote>
  <w:endnote w:type="continuationSeparator" w:id="0">
    <w:p w:rsidR="00F37C14" w:rsidRDefault="00F37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4" w:rsidRDefault="004A6B4F">
    <w:pPr>
      <w:jc w:val="center"/>
    </w:pPr>
    <w:r>
      <w:t xml:space="preserve">— </w:t>
    </w:r>
    <w:r>
      <w:fldChar w:fldCharType="begin"/>
    </w:r>
    <w:r>
      <w:instrText xml:space="preserve"> PAGE </w:instrText>
    </w:r>
    <w:r>
      <w:fldChar w:fldCharType="separate"/>
    </w:r>
    <w:r w:rsidR="00795374">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14" w:rsidRDefault="00F37C14">
      <w:pPr>
        <w:spacing w:after="0"/>
      </w:pPr>
      <w:r>
        <w:separator/>
      </w:r>
    </w:p>
  </w:footnote>
  <w:footnote w:type="continuationSeparator" w:id="0">
    <w:p w:rsidR="00F37C14" w:rsidRDefault="00F37C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4" w:rsidRDefault="00D60B54">
    <w:pPr>
      <w:ind w:left="42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4A"/>
    <w:rsid w:val="00043CCB"/>
    <w:rsid w:val="00065232"/>
    <w:rsid w:val="0008089C"/>
    <w:rsid w:val="00086B2E"/>
    <w:rsid w:val="000A3905"/>
    <w:rsid w:val="000B05AA"/>
    <w:rsid w:val="000C6BAD"/>
    <w:rsid w:val="001A4638"/>
    <w:rsid w:val="001E246C"/>
    <w:rsid w:val="00233758"/>
    <w:rsid w:val="00255DC0"/>
    <w:rsid w:val="00261025"/>
    <w:rsid w:val="002610B0"/>
    <w:rsid w:val="00283A28"/>
    <w:rsid w:val="002A1A62"/>
    <w:rsid w:val="00366A2A"/>
    <w:rsid w:val="003768E1"/>
    <w:rsid w:val="003B4021"/>
    <w:rsid w:val="004541B6"/>
    <w:rsid w:val="00472EBA"/>
    <w:rsid w:val="004A6B4F"/>
    <w:rsid w:val="004E1854"/>
    <w:rsid w:val="004F10D3"/>
    <w:rsid w:val="00557ECB"/>
    <w:rsid w:val="005B13A2"/>
    <w:rsid w:val="006401C1"/>
    <w:rsid w:val="00645495"/>
    <w:rsid w:val="00655715"/>
    <w:rsid w:val="006767CA"/>
    <w:rsid w:val="006A6EBD"/>
    <w:rsid w:val="006B77F4"/>
    <w:rsid w:val="006C4771"/>
    <w:rsid w:val="007032A4"/>
    <w:rsid w:val="0071070E"/>
    <w:rsid w:val="007834F3"/>
    <w:rsid w:val="00795374"/>
    <w:rsid w:val="007A3CB2"/>
    <w:rsid w:val="00823533"/>
    <w:rsid w:val="00886479"/>
    <w:rsid w:val="008A4B9D"/>
    <w:rsid w:val="008F3340"/>
    <w:rsid w:val="00917362"/>
    <w:rsid w:val="00927AC0"/>
    <w:rsid w:val="009B77E2"/>
    <w:rsid w:val="009C4896"/>
    <w:rsid w:val="009F62A2"/>
    <w:rsid w:val="00A3099E"/>
    <w:rsid w:val="00AC695F"/>
    <w:rsid w:val="00AD7338"/>
    <w:rsid w:val="00AE1618"/>
    <w:rsid w:val="00AF5A4A"/>
    <w:rsid w:val="00B137F3"/>
    <w:rsid w:val="00B4052E"/>
    <w:rsid w:val="00B518A8"/>
    <w:rsid w:val="00BA663A"/>
    <w:rsid w:val="00BD6A2B"/>
    <w:rsid w:val="00D60B54"/>
    <w:rsid w:val="00D6546E"/>
    <w:rsid w:val="00DA462F"/>
    <w:rsid w:val="00DF33DC"/>
    <w:rsid w:val="00E45141"/>
    <w:rsid w:val="00E672A8"/>
    <w:rsid w:val="00E92535"/>
    <w:rsid w:val="00E94DAD"/>
    <w:rsid w:val="00EB4C56"/>
    <w:rsid w:val="00F37C14"/>
    <w:rsid w:val="00FA4934"/>
    <w:rsid w:val="014033C1"/>
    <w:rsid w:val="015E0632"/>
    <w:rsid w:val="023D46EC"/>
    <w:rsid w:val="036A59B4"/>
    <w:rsid w:val="03EE59C1"/>
    <w:rsid w:val="047D3620"/>
    <w:rsid w:val="05216546"/>
    <w:rsid w:val="05F652DD"/>
    <w:rsid w:val="077F1302"/>
    <w:rsid w:val="07B436A2"/>
    <w:rsid w:val="085C6CE0"/>
    <w:rsid w:val="09C3197A"/>
    <w:rsid w:val="0A886720"/>
    <w:rsid w:val="0B93537C"/>
    <w:rsid w:val="0BB772BD"/>
    <w:rsid w:val="0BBF52F6"/>
    <w:rsid w:val="0BC315F8"/>
    <w:rsid w:val="0C436DA2"/>
    <w:rsid w:val="0CCA74C4"/>
    <w:rsid w:val="0D906017"/>
    <w:rsid w:val="0DB925D8"/>
    <w:rsid w:val="0E52151F"/>
    <w:rsid w:val="0E7E0D4A"/>
    <w:rsid w:val="0E927B6D"/>
    <w:rsid w:val="0F5656B5"/>
    <w:rsid w:val="100D394F"/>
    <w:rsid w:val="10686511"/>
    <w:rsid w:val="111F28F7"/>
    <w:rsid w:val="11660B19"/>
    <w:rsid w:val="12251B96"/>
    <w:rsid w:val="13D36EDA"/>
    <w:rsid w:val="1464731E"/>
    <w:rsid w:val="14833109"/>
    <w:rsid w:val="15BD40AF"/>
    <w:rsid w:val="17B4164F"/>
    <w:rsid w:val="17DC0FC5"/>
    <w:rsid w:val="18982224"/>
    <w:rsid w:val="1A781EDD"/>
    <w:rsid w:val="1BCA058B"/>
    <w:rsid w:val="1CDD0B4D"/>
    <w:rsid w:val="1D8170D4"/>
    <w:rsid w:val="1E6D38E4"/>
    <w:rsid w:val="1EF34658"/>
    <w:rsid w:val="1F282554"/>
    <w:rsid w:val="1FC821BE"/>
    <w:rsid w:val="1FDC50EC"/>
    <w:rsid w:val="20515ADA"/>
    <w:rsid w:val="20773208"/>
    <w:rsid w:val="20864661"/>
    <w:rsid w:val="215B0293"/>
    <w:rsid w:val="241F4244"/>
    <w:rsid w:val="250749B9"/>
    <w:rsid w:val="26D85457"/>
    <w:rsid w:val="28577A06"/>
    <w:rsid w:val="28AE051B"/>
    <w:rsid w:val="291673FE"/>
    <w:rsid w:val="29606D8E"/>
    <w:rsid w:val="29A44A2B"/>
    <w:rsid w:val="2B1E5F07"/>
    <w:rsid w:val="2B592EA4"/>
    <w:rsid w:val="2B7C181F"/>
    <w:rsid w:val="2C414C55"/>
    <w:rsid w:val="2C484159"/>
    <w:rsid w:val="2C9F3C98"/>
    <w:rsid w:val="2D371BB4"/>
    <w:rsid w:val="2D8E7AAC"/>
    <w:rsid w:val="2DE64B09"/>
    <w:rsid w:val="2ED555D3"/>
    <w:rsid w:val="2EE47B19"/>
    <w:rsid w:val="2F0E4B96"/>
    <w:rsid w:val="2F1943E0"/>
    <w:rsid w:val="2F521E14"/>
    <w:rsid w:val="2F974B8C"/>
    <w:rsid w:val="32DA5FC4"/>
    <w:rsid w:val="335A65FC"/>
    <w:rsid w:val="34677222"/>
    <w:rsid w:val="34D5072E"/>
    <w:rsid w:val="35F965A0"/>
    <w:rsid w:val="37767142"/>
    <w:rsid w:val="38F82B3F"/>
    <w:rsid w:val="3982065B"/>
    <w:rsid w:val="3A4D2A17"/>
    <w:rsid w:val="3AF61DEA"/>
    <w:rsid w:val="3B3855BB"/>
    <w:rsid w:val="3B9823B7"/>
    <w:rsid w:val="3D151157"/>
    <w:rsid w:val="3DE47B36"/>
    <w:rsid w:val="3FBB0422"/>
    <w:rsid w:val="40CE26BF"/>
    <w:rsid w:val="44F630BD"/>
    <w:rsid w:val="45626EC4"/>
    <w:rsid w:val="48BE1D6C"/>
    <w:rsid w:val="48CC743B"/>
    <w:rsid w:val="4912774E"/>
    <w:rsid w:val="49843F7B"/>
    <w:rsid w:val="4B412124"/>
    <w:rsid w:val="4E6F4101"/>
    <w:rsid w:val="4EBE7F2F"/>
    <w:rsid w:val="4FCE7CFE"/>
    <w:rsid w:val="502B3C97"/>
    <w:rsid w:val="50B138A7"/>
    <w:rsid w:val="523A167B"/>
    <w:rsid w:val="52BE405A"/>
    <w:rsid w:val="52E2274C"/>
    <w:rsid w:val="53083527"/>
    <w:rsid w:val="531228DF"/>
    <w:rsid w:val="557D5030"/>
    <w:rsid w:val="564B2A60"/>
    <w:rsid w:val="56A63783"/>
    <w:rsid w:val="573945F7"/>
    <w:rsid w:val="5752332F"/>
    <w:rsid w:val="579655A5"/>
    <w:rsid w:val="57C06AC6"/>
    <w:rsid w:val="5AB7713C"/>
    <w:rsid w:val="5C743932"/>
    <w:rsid w:val="5CB00EB7"/>
    <w:rsid w:val="5D1D22C5"/>
    <w:rsid w:val="5D3D64C3"/>
    <w:rsid w:val="5ECF75EF"/>
    <w:rsid w:val="5F047493"/>
    <w:rsid w:val="5FED0681"/>
    <w:rsid w:val="605E22D1"/>
    <w:rsid w:val="616D08A6"/>
    <w:rsid w:val="61774B9A"/>
    <w:rsid w:val="61785D1C"/>
    <w:rsid w:val="619623C8"/>
    <w:rsid w:val="628A2EBC"/>
    <w:rsid w:val="633E40B5"/>
    <w:rsid w:val="63506BD1"/>
    <w:rsid w:val="653D3504"/>
    <w:rsid w:val="6AE663EC"/>
    <w:rsid w:val="6B784087"/>
    <w:rsid w:val="6BF951C8"/>
    <w:rsid w:val="6D395367"/>
    <w:rsid w:val="6F35524C"/>
    <w:rsid w:val="6F72458E"/>
    <w:rsid w:val="71685DAD"/>
    <w:rsid w:val="721618EF"/>
    <w:rsid w:val="7292507C"/>
    <w:rsid w:val="72D74F98"/>
    <w:rsid w:val="73972909"/>
    <w:rsid w:val="73F94D9A"/>
    <w:rsid w:val="74670878"/>
    <w:rsid w:val="74687169"/>
    <w:rsid w:val="75162510"/>
    <w:rsid w:val="777D7526"/>
    <w:rsid w:val="77901BB9"/>
    <w:rsid w:val="77F37EF1"/>
    <w:rsid w:val="78262A83"/>
    <w:rsid w:val="78EC6248"/>
    <w:rsid w:val="7A3B22B0"/>
    <w:rsid w:val="7A461F70"/>
    <w:rsid w:val="7AFB47C4"/>
    <w:rsid w:val="7D405FAF"/>
    <w:rsid w:val="7D6F401F"/>
    <w:rsid w:val="7DDD3F19"/>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360" w:lineRule="auto"/>
      <w:ind w:firstLine="420"/>
    </w:pPr>
    <w:rPr>
      <w:rFonts w:ascii="Calibri" w:eastAsia="微软雅黑" w:hAnsi="Calibri" w:cstheme="minorBidi"/>
      <w:color w:val="1A202C"/>
      <w:kern w:val="2"/>
      <w:sz w:val="24"/>
      <w:szCs w:val="22"/>
    </w:rPr>
  </w:style>
  <w:style w:type="paragraph" w:styleId="1">
    <w:name w:val="heading 1"/>
    <w:basedOn w:val="a"/>
    <w:qFormat/>
    <w:pPr>
      <w:keepNext/>
      <w:keepLines/>
      <w:spacing w:before="480" w:after="240" w:line="240" w:lineRule="auto"/>
      <w:ind w:firstLine="0"/>
      <w:outlineLvl w:val="0"/>
    </w:pPr>
    <w:rPr>
      <w:rFonts w:eastAsia="黑体"/>
      <w:b/>
      <w:color w:val="1E3A5F"/>
      <w:sz w:val="28"/>
    </w:rPr>
  </w:style>
  <w:style w:type="paragraph" w:styleId="2">
    <w:name w:val="heading 2"/>
    <w:basedOn w:val="a"/>
    <w:next w:val="a"/>
    <w:qFormat/>
    <w:pPr>
      <w:keepNext/>
      <w:keepLines/>
      <w:spacing w:before="320" w:after="160"/>
      <w:ind w:firstLine="0"/>
      <w:outlineLvl w:val="1"/>
    </w:pPr>
    <w:rPr>
      <w:rFonts w:eastAsia="黑体"/>
      <w:b/>
    </w:rPr>
  </w:style>
  <w:style w:type="paragraph" w:styleId="3">
    <w:name w:val="heading 3"/>
    <w:basedOn w:val="a"/>
    <w:next w:val="a"/>
    <w:uiPriority w:val="9"/>
    <w:semiHidden/>
    <w:unhideWhenUsed/>
    <w:qFormat/>
    <w:pPr>
      <w:spacing w:beforeAutospacing="1" w:after="0"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5">
    <w:name w:val="Strong"/>
    <w:basedOn w:val="a0"/>
    <w:uiPriority w:val="22"/>
    <w:qFormat/>
    <w:rPr>
      <w:b/>
    </w:rPr>
  </w:style>
  <w:style w:type="character" w:customStyle="1" w:styleId="Char0">
    <w:name w:val="页眉 Char"/>
    <w:basedOn w:val="a0"/>
    <w:link w:val="a4"/>
    <w:uiPriority w:val="99"/>
    <w:qFormat/>
    <w:rPr>
      <w:rFonts w:ascii="Calibri" w:eastAsia="微软雅黑" w:hAnsi="Calibri"/>
      <w:color w:val="1A202C"/>
      <w:sz w:val="18"/>
      <w:szCs w:val="18"/>
    </w:rPr>
  </w:style>
  <w:style w:type="character" w:customStyle="1" w:styleId="Char">
    <w:name w:val="页脚 Char"/>
    <w:basedOn w:val="a0"/>
    <w:link w:val="a3"/>
    <w:uiPriority w:val="99"/>
    <w:qFormat/>
    <w:rPr>
      <w:rFonts w:ascii="Calibri" w:eastAsia="微软雅黑" w:hAnsi="Calibri"/>
      <w:color w:val="1A202C"/>
      <w:sz w:val="18"/>
      <w:szCs w:val="18"/>
    </w:rPr>
  </w:style>
  <w:style w:type="paragraph" w:styleId="a6">
    <w:name w:val="Balloon Text"/>
    <w:basedOn w:val="a"/>
    <w:link w:val="Char1"/>
    <w:uiPriority w:val="99"/>
    <w:semiHidden/>
    <w:unhideWhenUsed/>
    <w:rsid w:val="00261025"/>
    <w:pPr>
      <w:spacing w:after="0" w:line="240" w:lineRule="auto"/>
    </w:pPr>
    <w:rPr>
      <w:sz w:val="18"/>
      <w:szCs w:val="18"/>
    </w:rPr>
  </w:style>
  <w:style w:type="character" w:customStyle="1" w:styleId="Char1">
    <w:name w:val="批注框文本 Char"/>
    <w:basedOn w:val="a0"/>
    <w:link w:val="a6"/>
    <w:uiPriority w:val="99"/>
    <w:semiHidden/>
    <w:rsid w:val="00261025"/>
    <w:rPr>
      <w:rFonts w:ascii="Calibri" w:eastAsia="微软雅黑" w:hAnsi="Calibri" w:cstheme="minorBidi"/>
      <w:color w:val="1A202C"/>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360" w:lineRule="auto"/>
      <w:ind w:firstLine="420"/>
    </w:pPr>
    <w:rPr>
      <w:rFonts w:ascii="Calibri" w:eastAsia="微软雅黑" w:hAnsi="Calibri" w:cstheme="minorBidi"/>
      <w:color w:val="1A202C"/>
      <w:kern w:val="2"/>
      <w:sz w:val="24"/>
      <w:szCs w:val="22"/>
    </w:rPr>
  </w:style>
  <w:style w:type="paragraph" w:styleId="1">
    <w:name w:val="heading 1"/>
    <w:basedOn w:val="a"/>
    <w:qFormat/>
    <w:pPr>
      <w:keepNext/>
      <w:keepLines/>
      <w:spacing w:before="480" w:after="240" w:line="240" w:lineRule="auto"/>
      <w:ind w:firstLine="0"/>
      <w:outlineLvl w:val="0"/>
    </w:pPr>
    <w:rPr>
      <w:rFonts w:eastAsia="黑体"/>
      <w:b/>
      <w:color w:val="1E3A5F"/>
      <w:sz w:val="28"/>
    </w:rPr>
  </w:style>
  <w:style w:type="paragraph" w:styleId="2">
    <w:name w:val="heading 2"/>
    <w:basedOn w:val="a"/>
    <w:next w:val="a"/>
    <w:qFormat/>
    <w:pPr>
      <w:keepNext/>
      <w:keepLines/>
      <w:spacing w:before="320" w:after="160"/>
      <w:ind w:firstLine="0"/>
      <w:outlineLvl w:val="1"/>
    </w:pPr>
    <w:rPr>
      <w:rFonts w:eastAsia="黑体"/>
      <w:b/>
    </w:rPr>
  </w:style>
  <w:style w:type="paragraph" w:styleId="3">
    <w:name w:val="heading 3"/>
    <w:basedOn w:val="a"/>
    <w:next w:val="a"/>
    <w:uiPriority w:val="9"/>
    <w:semiHidden/>
    <w:unhideWhenUsed/>
    <w:qFormat/>
    <w:pPr>
      <w:spacing w:beforeAutospacing="1" w:after="0"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5">
    <w:name w:val="Strong"/>
    <w:basedOn w:val="a0"/>
    <w:uiPriority w:val="22"/>
    <w:qFormat/>
    <w:rPr>
      <w:b/>
    </w:rPr>
  </w:style>
  <w:style w:type="character" w:customStyle="1" w:styleId="Char0">
    <w:name w:val="页眉 Char"/>
    <w:basedOn w:val="a0"/>
    <w:link w:val="a4"/>
    <w:uiPriority w:val="99"/>
    <w:qFormat/>
    <w:rPr>
      <w:rFonts w:ascii="Calibri" w:eastAsia="微软雅黑" w:hAnsi="Calibri"/>
      <w:color w:val="1A202C"/>
      <w:sz w:val="18"/>
      <w:szCs w:val="18"/>
    </w:rPr>
  </w:style>
  <w:style w:type="character" w:customStyle="1" w:styleId="Char">
    <w:name w:val="页脚 Char"/>
    <w:basedOn w:val="a0"/>
    <w:link w:val="a3"/>
    <w:uiPriority w:val="99"/>
    <w:qFormat/>
    <w:rPr>
      <w:rFonts w:ascii="Calibri" w:eastAsia="微软雅黑" w:hAnsi="Calibri"/>
      <w:color w:val="1A202C"/>
      <w:sz w:val="18"/>
      <w:szCs w:val="18"/>
    </w:rPr>
  </w:style>
  <w:style w:type="paragraph" w:styleId="a6">
    <w:name w:val="Balloon Text"/>
    <w:basedOn w:val="a"/>
    <w:link w:val="Char1"/>
    <w:uiPriority w:val="99"/>
    <w:semiHidden/>
    <w:unhideWhenUsed/>
    <w:rsid w:val="00261025"/>
    <w:pPr>
      <w:spacing w:after="0" w:line="240" w:lineRule="auto"/>
    </w:pPr>
    <w:rPr>
      <w:sz w:val="18"/>
      <w:szCs w:val="18"/>
    </w:rPr>
  </w:style>
  <w:style w:type="character" w:customStyle="1" w:styleId="Char1">
    <w:name w:val="批注框文本 Char"/>
    <w:basedOn w:val="a0"/>
    <w:link w:val="a6"/>
    <w:uiPriority w:val="99"/>
    <w:semiHidden/>
    <w:rsid w:val="00261025"/>
    <w:rPr>
      <w:rFonts w:ascii="Calibri" w:eastAsia="微软雅黑" w:hAnsi="Calibri" w:cstheme="minorBidi"/>
      <w:color w:val="1A202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Company>东莞市人民政府专用版</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丁伟兰</cp:lastModifiedBy>
  <cp:revision>2</cp:revision>
  <cp:lastPrinted>2026-03-23T12:40:00Z</cp:lastPrinted>
  <dcterms:created xsi:type="dcterms:W3CDTF">2026-04-03T07:17:00Z</dcterms:created>
  <dcterms:modified xsi:type="dcterms:W3CDTF">2026-04-03T07:17:00Z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eyJoZGlkIjoiYTFiMTY5NTI1N2NjNjhjYmEwYTU5YzQ4MWM1MjY0MGQiLCJ1c2VySWQiOiI3Njc0NTg2MjUifQ==</vt:lpwstr>
  </property>
  <property fmtid="{D5CDD505-2E9C-101B-9397-08002B2CF9AE}" pid="3" name="KSOProductBuildVer">
    <vt:lpwstr>2052-12.1.0.25225</vt:lpwstr>
  </property>
  <property fmtid="{D5CDD505-2E9C-101B-9397-08002B2CF9AE}" pid="4" name="ICV">
    <vt:lpwstr>9D397F72707947FDB9C60073A52A34CE_12</vt:lpwstr>
  </property>
</Properties>
</file>