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1" w:lineRule="auto"/>
        <w:ind w:left="44"/>
        <w:outlineLvl w:val="0"/>
        <w:rPr>
          <w:rFonts w:hint="default" w:ascii="Times New Roman" w:hAnsi="Times New Roman" w:eastAsia="宋体" w:cs="Times New Roman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24"/>
          <w:sz w:val="31"/>
          <w:szCs w:val="31"/>
          <w:lang w:val="en-US" w:eastAsia="zh-CN"/>
        </w:rPr>
        <w:t>1-1</w:t>
      </w:r>
    </w:p>
    <w:p>
      <w:pPr>
        <w:spacing w:before="189" w:line="187" w:lineRule="auto"/>
        <w:ind w:left="202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“三新”“一强”推进计划</w:t>
      </w:r>
    </w:p>
    <w:p>
      <w:pPr>
        <w:spacing w:before="205" w:line="371" w:lineRule="auto"/>
        <w:ind w:left="26" w:right="12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企业名称：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推</w:t>
      </w:r>
      <w:r>
        <w:rPr>
          <w:rFonts w:ascii="仿宋" w:hAnsi="仿宋" w:eastAsia="仿宋" w:cs="仿宋"/>
          <w:spacing w:val="5"/>
          <w:sz w:val="31"/>
          <w:szCs w:val="31"/>
        </w:rPr>
        <w:t>进计划名称：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firstLine="63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一、背景和必要性 (不超过3000字</w:t>
      </w:r>
      <w:r>
        <w:rPr>
          <w:rFonts w:hint="eastAsia" w:ascii="黑体" w:hAnsi="黑体" w:eastAsia="黑体" w:cs="黑体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7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介绍本推进计划的需求来源、技术竞争性分析、现有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艺技术方案等，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以及实施本推进计划的必要性。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92" w:firstLineChars="200"/>
        <w:textAlignment w:val="baseline"/>
        <w:outlineLvl w:val="0"/>
        <w:rPr>
          <w:rFonts w:hint="eastAsia" w:ascii="黑体" w:hAnsi="黑体" w:eastAsia="黑体" w:cs="黑体"/>
          <w:spacing w:val="-13"/>
          <w:sz w:val="32"/>
          <w:szCs w:val="32"/>
        </w:rPr>
      </w:pPr>
      <w:r>
        <w:rPr>
          <w:rFonts w:hint="eastAsia" w:ascii="黑体" w:hAnsi="黑体" w:eastAsia="黑体" w:cs="黑体"/>
          <w:spacing w:val="13"/>
          <w:sz w:val="32"/>
          <w:szCs w:val="32"/>
        </w:rPr>
        <w:t>二</w:t>
      </w:r>
      <w:r>
        <w:rPr>
          <w:rFonts w:hint="eastAsia" w:ascii="黑体" w:hAnsi="黑体" w:eastAsia="黑体" w:cs="黑体"/>
          <w:spacing w:val="8"/>
          <w:sz w:val="32"/>
          <w:szCs w:val="32"/>
        </w:rPr>
        <w:t>、拟开展的主要内容、标志性成果和作用意义(不超</w:t>
      </w:r>
      <w:r>
        <w:rPr>
          <w:rFonts w:hint="eastAsia" w:ascii="黑体" w:hAnsi="黑体" w:eastAsia="黑体" w:cs="黑体"/>
          <w:spacing w:val="-19"/>
          <w:sz w:val="32"/>
          <w:szCs w:val="32"/>
        </w:rPr>
        <w:t>过</w:t>
      </w:r>
      <w:r>
        <w:rPr>
          <w:rFonts w:hint="eastAsia" w:ascii="黑体" w:hAnsi="黑体" w:eastAsia="黑体" w:cs="黑体"/>
          <w:spacing w:val="-13"/>
          <w:sz w:val="32"/>
          <w:szCs w:val="32"/>
        </w:rPr>
        <w:t>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1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介绍本推进计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划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拟围绕“三新”“一强”将开展哪些工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作，分别取得哪些标志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性成果，以及取得标志性成果的作用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义，可包括但不限于对企业自身发展带来的经济效益，以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对国民经济稳定性或产业链韧性等方面带来的社会效益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32" w:firstLineChars="200"/>
        <w:textAlignment w:val="baseline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三、可行性分析(不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绍本企业实施推进计划的优势和可能面临的困难问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题，以及解决困难问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题的考虑和举措，分析完成推进计划的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4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四、投资情</w:t>
      </w:r>
      <w:r>
        <w:rPr>
          <w:rFonts w:hint="eastAsia" w:ascii="黑体" w:hAnsi="黑体" w:eastAsia="黑体" w:cs="黑体"/>
          <w:sz w:val="32"/>
          <w:szCs w:val="32"/>
        </w:rPr>
        <w:t>况、年度安排和绩效目标(不超过3000字)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绍本企业实施推进计划的拟投资总额，包含资金来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主要投资方向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、牵头产学研协同攻关（如有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和资金分配计划等。介绍分年度实施推进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划的安排和绩效目标，分年度绩效目标应可量化可考核，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包含所有标志性成果。</w:t>
      </w:r>
    </w:p>
    <w:sectPr>
      <w:pgSz w:w="11906" w:h="16839"/>
      <w:pgMar w:top="1431" w:right="1785" w:bottom="1217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FA6E62"/>
    <w:rsid w:val="4CBF5863"/>
    <w:rsid w:val="4FFF80EA"/>
    <w:rsid w:val="5C7B2C48"/>
    <w:rsid w:val="7B7F06BD"/>
    <w:rsid w:val="7DEE37BE"/>
    <w:rsid w:val="7E658675"/>
    <w:rsid w:val="7FBD480B"/>
    <w:rsid w:val="7FBFE10D"/>
    <w:rsid w:val="C57FCBC7"/>
    <w:rsid w:val="FBFA07AD"/>
    <w:rsid w:val="FED97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408</Characters>
  <TotalTime>13</TotalTime>
  <ScaleCrop>false</ScaleCrop>
  <LinksUpToDate>false</LinksUpToDate>
  <CharactersWithSpaces>494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2024-06-19T09:39:00Z</dcterms:created>
  <dc:creator>ABC</dc:creator>
  <cp:lastModifiedBy>greatwall</cp:lastModifiedBy>
  <dcterms:modified xsi:type="dcterms:W3CDTF">2025-05-06T16:14:36Z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2052-11.8.2.10125</vt:lpwstr>
  </property>
  <property fmtid="{D5CDD505-2E9C-101B-9397-08002B2CF9AE}" pid="5" name="KSOTemplateDocerSaveRecord">
    <vt:lpwstr>eyJoZGlkIjoiNjJlMjY1MjU4YjA0ZWY3MTg4MTc0ZGMyYWU0MTVjZjgiLCJ1c2VySWQiOiI0MTU5NTY2MzMifQ==</vt:lpwstr>
  </property>
  <property fmtid="{D5CDD505-2E9C-101B-9397-08002B2CF9AE}" pid="6" name="ICV">
    <vt:lpwstr>F4EBAC9C0DF1489D890222547306BB4E_12</vt:lpwstr>
  </property>
</Properties>
</file>