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30" w:rsidRDefault="003E0086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7D2530" w:rsidRDefault="007D2530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7D2530" w:rsidRDefault="003E0086">
      <w:pPr>
        <w:spacing w:line="52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2025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年东莞市“倍增企业”申报指南</w:t>
      </w:r>
    </w:p>
    <w:p w:rsidR="007D2530" w:rsidRDefault="007D2530">
      <w:pPr>
        <w:spacing w:line="52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7D2530" w:rsidRDefault="003E0086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申报对象</w:t>
      </w:r>
    </w:p>
    <w:p w:rsidR="007D2530" w:rsidRDefault="003E008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在我市注册、纳税并具有独立法人资格的规模以上企业。对于未上规和未入统的企业，不予纳入“倍增企业”。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二、申报条件</w:t>
      </w:r>
    </w:p>
    <w:p w:rsidR="007D2530" w:rsidRDefault="003E008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（一）“免申”入库类企业主要为有效期内</w:t>
      </w:r>
      <w:r>
        <w:rPr>
          <w:rFonts w:ascii="Times New Roman" w:eastAsia="仿宋_GB2312" w:hAnsi="Times New Roman"/>
          <w:sz w:val="32"/>
          <w:szCs w:val="32"/>
        </w:rPr>
        <w:t>省级、市级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链主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企业，国家级、省级制造业单项冠军企业，国家级专精特新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小巨人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</w:t>
      </w:r>
      <w:r>
        <w:rPr>
          <w:rFonts w:ascii="Times New Roman" w:eastAsia="仿宋_GB2312" w:hAnsi="Times New Roman" w:hint="eastAsia"/>
          <w:sz w:val="32"/>
          <w:szCs w:val="32"/>
        </w:rPr>
        <w:t>，上年度营业收入达到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亿元的战略性产业龙头企业，以及</w:t>
      </w:r>
      <w:r>
        <w:rPr>
          <w:rFonts w:ascii="Times New Roman" w:eastAsia="仿宋_GB2312" w:hAnsi="Times New Roman"/>
          <w:sz w:val="32"/>
          <w:szCs w:val="32"/>
        </w:rPr>
        <w:t>近三年境内上市的制造业及软件信息服务业企业</w:t>
      </w:r>
      <w:r>
        <w:rPr>
          <w:rFonts w:ascii="Times New Roman" w:eastAsia="仿宋_GB2312" w:hAnsi="Times New Roman" w:hint="eastAsia"/>
          <w:sz w:val="32"/>
          <w:szCs w:val="32"/>
        </w:rPr>
        <w:t>等优质企业，且上年度（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年度）营业收入正增长；</w:t>
      </w:r>
    </w:p>
    <w:p w:rsidR="007D2530" w:rsidRDefault="003E008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（二）制造业和生产性服务业企业上年度营业收入应不低于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亿元，其中营业收入连续两年同比增长</w:t>
      </w:r>
      <w:r>
        <w:rPr>
          <w:rFonts w:ascii="Times New Roman" w:eastAsia="仿宋_GB2312" w:hAnsi="Times New Roman" w:hint="eastAsia"/>
          <w:sz w:val="32"/>
          <w:szCs w:val="32"/>
        </w:rPr>
        <w:t>25%</w:t>
      </w:r>
      <w:r>
        <w:rPr>
          <w:rFonts w:ascii="Times New Roman" w:eastAsia="仿宋_GB2312" w:hAnsi="Times New Roman" w:hint="eastAsia"/>
          <w:sz w:val="32"/>
          <w:szCs w:val="32"/>
        </w:rPr>
        <w:t>以上的制造业和生产性服务业可放宽至上年度营业收入不低于</w:t>
      </w:r>
      <w:r>
        <w:rPr>
          <w:rFonts w:ascii="Times New Roman" w:eastAsia="仿宋_GB2312" w:hAnsi="Times New Roman" w:hint="eastAsia"/>
          <w:sz w:val="32"/>
          <w:szCs w:val="32"/>
        </w:rPr>
        <w:t>5000</w:t>
      </w:r>
      <w:r>
        <w:rPr>
          <w:rFonts w:ascii="Times New Roman" w:eastAsia="仿宋_GB2312" w:hAnsi="Times New Roman" w:hint="eastAsia"/>
          <w:sz w:val="32"/>
          <w:szCs w:val="32"/>
        </w:rPr>
        <w:t>万元，且上年度营业收入</w:t>
      </w:r>
      <w:r>
        <w:rPr>
          <w:rFonts w:ascii="Times New Roman" w:eastAsia="仿宋_GB2312" w:hAnsi="Times New Roman" w:hint="eastAsia"/>
          <w:sz w:val="32"/>
          <w:szCs w:val="32"/>
        </w:rPr>
        <w:t>5000</w:t>
      </w:r>
      <w:r>
        <w:rPr>
          <w:rFonts w:ascii="Times New Roman" w:eastAsia="仿宋_GB2312" w:hAnsi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hint="eastAsia"/>
          <w:sz w:val="32"/>
          <w:szCs w:val="32"/>
        </w:rPr>
        <w:t>-1</w:t>
      </w:r>
      <w:r>
        <w:rPr>
          <w:rFonts w:ascii="Times New Roman" w:eastAsia="仿宋_GB2312" w:hAnsi="Times New Roman" w:hint="eastAsia"/>
          <w:sz w:val="32"/>
          <w:szCs w:val="32"/>
        </w:rPr>
        <w:t>亿元的企业新增数量不超过当年新增倍增企业总数的</w:t>
      </w:r>
      <w:r>
        <w:rPr>
          <w:rFonts w:ascii="Times New Roman" w:eastAsia="仿宋_GB2312" w:hAnsi="Times New Roman" w:hint="eastAsia"/>
          <w:sz w:val="32"/>
          <w:szCs w:val="32"/>
        </w:rPr>
        <w:t>10%</w:t>
      </w:r>
      <w:r>
        <w:rPr>
          <w:rFonts w:ascii="Times New Roman" w:eastAsia="仿宋_GB2312" w:hAnsi="Times New Roman" w:hint="eastAsia"/>
          <w:sz w:val="32"/>
          <w:szCs w:val="32"/>
        </w:rPr>
        <w:t>；属于</w:t>
      </w:r>
      <w:r>
        <w:rPr>
          <w:rFonts w:ascii="Times New Roman" w:eastAsia="仿宋_GB2312" w:hAnsi="Times New Roman" w:cs="仿宋_GB2312"/>
          <w:color w:val="000000"/>
          <w:kern w:val="0"/>
          <w:sz w:val="31"/>
          <w:szCs w:val="31"/>
          <w:lang w:bidi="ar"/>
        </w:rPr>
        <w:t>下一代移动通信</w:t>
      </w:r>
      <w:r>
        <w:rPr>
          <w:rFonts w:ascii="Times New Roman" w:eastAsia="仿宋_GB2312" w:hAnsi="Times New Roman" w:cs="仿宋_GB2312" w:hint="eastAsia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hAnsi="Times New Roman"/>
          <w:color w:val="000000"/>
          <w:kern w:val="0"/>
          <w:sz w:val="31"/>
          <w:szCs w:val="31"/>
          <w:lang w:bidi="ar"/>
        </w:rPr>
        <w:t>6G</w:t>
      </w:r>
      <w:r>
        <w:rPr>
          <w:rFonts w:ascii="Times New Roman" w:eastAsia="仿宋_GB2312" w:hAnsi="Times New Roman" w:cs="仿宋_GB2312" w:hint="eastAsia"/>
          <w:color w:val="000000"/>
          <w:kern w:val="0"/>
          <w:sz w:val="31"/>
          <w:szCs w:val="31"/>
          <w:lang w:bidi="ar"/>
        </w:rPr>
        <w:t>）、前沿新材料、具身智能、未来生命健康等未来产业的“未来之星”企业</w:t>
      </w:r>
      <w:r>
        <w:rPr>
          <w:rFonts w:ascii="Times New Roman" w:eastAsia="仿宋_GB2312" w:hAnsi="Times New Roman" w:hint="eastAsia"/>
          <w:sz w:val="32"/>
          <w:szCs w:val="32"/>
        </w:rPr>
        <w:t>可放宽上年度营业收入不低于</w:t>
      </w:r>
      <w:r>
        <w:rPr>
          <w:rFonts w:ascii="Times New Roman" w:eastAsia="仿宋_GB2312" w:hAnsi="Times New Roman" w:hint="eastAsia"/>
          <w:sz w:val="32"/>
          <w:szCs w:val="32"/>
        </w:rPr>
        <w:t>5000</w:t>
      </w:r>
      <w:r>
        <w:rPr>
          <w:rFonts w:ascii="Times New Roman" w:eastAsia="仿宋_GB2312" w:hAnsi="Times New Roman" w:hint="eastAsia"/>
          <w:sz w:val="32"/>
          <w:szCs w:val="32"/>
        </w:rPr>
        <w:t>万元；软件与信息技术服务业试点企业上年度营业收入应不低于</w:t>
      </w:r>
      <w:r>
        <w:rPr>
          <w:rFonts w:ascii="Times New Roman" w:eastAsia="仿宋_GB2312" w:hAnsi="Times New Roman"/>
          <w:sz w:val="32"/>
          <w:szCs w:val="32"/>
        </w:rPr>
        <w:t>3000</w:t>
      </w:r>
      <w:r>
        <w:rPr>
          <w:rFonts w:ascii="Times New Roman" w:eastAsia="仿宋_GB2312" w:hAnsi="Times New Roman" w:hint="eastAsia"/>
          <w:sz w:val="32"/>
          <w:szCs w:val="32"/>
        </w:rPr>
        <w:t>万元；</w:t>
      </w:r>
    </w:p>
    <w:p w:rsidR="007D2530" w:rsidRDefault="003E0086">
      <w:pPr>
        <w:spacing w:line="560" w:lineRule="exact"/>
        <w:ind w:leftChars="152" w:left="319"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（三）企业未被列入失信名单、未发生重大安全生产事故。</w:t>
      </w:r>
    </w:p>
    <w:p w:rsidR="007D2530" w:rsidRDefault="003E0086">
      <w:pPr>
        <w:spacing w:line="54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三、申报方式及时间</w:t>
      </w:r>
    </w:p>
    <w:p w:rsidR="007D2530" w:rsidRDefault="003E0086">
      <w:pPr>
        <w:widowControl/>
        <w:spacing w:line="600" w:lineRule="exact"/>
        <w:ind w:firstLineChars="200" w:firstLine="620"/>
        <w:jc w:val="left"/>
        <w:rPr>
          <w:rFonts w:ascii="Times New Roman" w:eastAsia="仿宋_GB2312" w:hAnsi="Times New Roman"/>
          <w:sz w:val="32"/>
          <w:szCs w:val="32"/>
          <w:lang w:eastAsia="zh"/>
        </w:rPr>
      </w:pPr>
      <w:r>
        <w:rPr>
          <w:rFonts w:ascii="Times New Roman" w:eastAsia="仿宋_GB2312" w:hAnsi="Times New Roman"/>
          <w:sz w:val="31"/>
          <w:szCs w:val="31"/>
        </w:rPr>
        <w:lastRenderedPageBreak/>
        <w:t>（一）网上申报的截止时间：</w:t>
      </w:r>
      <w:r>
        <w:rPr>
          <w:rFonts w:ascii="Times New Roman" w:eastAsia="仿宋_GB2312" w:hAnsi="Times New Roman"/>
          <w:sz w:val="31"/>
          <w:szCs w:val="31"/>
        </w:rPr>
        <w:t>2025</w:t>
      </w:r>
      <w:r>
        <w:rPr>
          <w:rFonts w:ascii="Times New Roman" w:eastAsia="仿宋_GB2312" w:hAnsi="Times New Roman"/>
          <w:sz w:val="31"/>
          <w:szCs w:val="31"/>
        </w:rPr>
        <w:t>年</w:t>
      </w:r>
      <w:r>
        <w:rPr>
          <w:rFonts w:ascii="Times New Roman" w:eastAsia="仿宋_GB2312" w:hAnsi="Times New Roman" w:hint="eastAsia"/>
          <w:sz w:val="31"/>
          <w:szCs w:val="31"/>
        </w:rPr>
        <w:t>6</w:t>
      </w:r>
      <w:r>
        <w:rPr>
          <w:rFonts w:ascii="Times New Roman" w:eastAsia="仿宋_GB2312" w:hAnsi="Times New Roman"/>
          <w:sz w:val="31"/>
          <w:szCs w:val="31"/>
        </w:rPr>
        <w:t>月</w:t>
      </w:r>
      <w:r>
        <w:rPr>
          <w:rFonts w:ascii="Times New Roman" w:eastAsia="仿宋_GB2312" w:hAnsi="Times New Roman" w:hint="eastAsia"/>
          <w:sz w:val="31"/>
          <w:szCs w:val="31"/>
        </w:rPr>
        <w:t>13</w:t>
      </w:r>
      <w:r>
        <w:rPr>
          <w:rFonts w:ascii="Times New Roman" w:eastAsia="仿宋_GB2312" w:hAnsi="Times New Roman"/>
          <w:sz w:val="31"/>
          <w:szCs w:val="31"/>
        </w:rPr>
        <w:t>日（星期</w:t>
      </w:r>
      <w:r>
        <w:rPr>
          <w:rFonts w:ascii="Times New Roman" w:eastAsia="仿宋_GB2312" w:hAnsi="Times New Roman" w:hint="eastAsia"/>
          <w:sz w:val="31"/>
          <w:szCs w:val="31"/>
        </w:rPr>
        <w:t>五</w:t>
      </w:r>
      <w:r>
        <w:rPr>
          <w:rFonts w:ascii="Times New Roman" w:eastAsia="仿宋_GB2312" w:hAnsi="Times New Roman"/>
          <w:sz w:val="31"/>
          <w:szCs w:val="31"/>
        </w:rPr>
        <w:t>）</w:t>
      </w:r>
      <w:r>
        <w:rPr>
          <w:rFonts w:ascii="Times New Roman" w:eastAsia="仿宋_GB2312" w:hAnsi="Times New Roman" w:hint="eastAsia"/>
          <w:sz w:val="31"/>
          <w:szCs w:val="31"/>
        </w:rPr>
        <w:t>24</w:t>
      </w:r>
      <w:r>
        <w:rPr>
          <w:rFonts w:ascii="Times New Roman" w:eastAsia="仿宋_GB2312" w:hAnsi="Times New Roman"/>
          <w:sz w:val="31"/>
          <w:szCs w:val="31"/>
          <w:lang w:eastAsia="zh"/>
        </w:rPr>
        <w:t>:</w:t>
      </w:r>
      <w:r>
        <w:rPr>
          <w:rFonts w:ascii="Times New Roman" w:eastAsia="仿宋_GB2312" w:hAnsi="Times New Roman" w:hint="eastAsia"/>
          <w:sz w:val="31"/>
          <w:szCs w:val="31"/>
        </w:rPr>
        <w:t>0</w:t>
      </w:r>
      <w:r>
        <w:rPr>
          <w:rFonts w:ascii="Times New Roman" w:eastAsia="仿宋_GB2312" w:hAnsi="Times New Roman"/>
          <w:sz w:val="31"/>
          <w:szCs w:val="31"/>
          <w:lang w:eastAsia="zh"/>
        </w:rPr>
        <w:t>0</w:t>
      </w:r>
      <w:r>
        <w:rPr>
          <w:rFonts w:ascii="Times New Roman" w:eastAsia="仿宋_GB2312" w:hAnsi="Times New Roman"/>
          <w:sz w:val="31"/>
          <w:szCs w:val="31"/>
        </w:rPr>
        <w:t>，</w:t>
      </w:r>
      <w:r>
        <w:rPr>
          <w:rFonts w:ascii="Times New Roman" w:eastAsia="仿宋_GB2312" w:hAnsi="Times New Roman"/>
          <w:sz w:val="32"/>
          <w:szCs w:val="32"/>
        </w:rPr>
        <w:t>逾期未提交，视同放弃申报。申报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登录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企莞家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企业综合服务平台进行申报。进入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企莞家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平台的方式：在浏览器输入网址</w:t>
      </w:r>
      <w:r>
        <w:rPr>
          <w:rFonts w:ascii="Times New Roman" w:eastAsia="仿宋_GB2312" w:hAnsi="Times New Roman"/>
          <w:sz w:val="32"/>
          <w:szCs w:val="32"/>
        </w:rPr>
        <w:t>https://zwfw.dg.gov.cn/dgecsp</w:t>
      </w:r>
      <w:r>
        <w:rPr>
          <w:rFonts w:ascii="Times New Roman" w:eastAsia="仿宋_GB2312" w:hAnsi="Times New Roman"/>
          <w:sz w:val="32"/>
          <w:szCs w:val="32"/>
        </w:rPr>
        <w:t>进入平台；或者</w:t>
      </w:r>
      <w:r>
        <w:rPr>
          <w:rFonts w:ascii="Times New Roman" w:eastAsia="仿宋_GB2312" w:hAnsi="Times New Roman" w:hint="eastAsia"/>
          <w:sz w:val="32"/>
          <w:szCs w:val="32"/>
        </w:rPr>
        <w:t>上“</w:t>
      </w:r>
      <w:r>
        <w:rPr>
          <w:rFonts w:ascii="Times New Roman" w:eastAsia="仿宋_GB2312" w:hAnsi="Times New Roman"/>
          <w:sz w:val="32"/>
          <w:szCs w:val="32"/>
        </w:rPr>
        <w:t>广东政务服务网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选择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东莞市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，在首页点击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企莞家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平台入口进入平台。</w:t>
      </w:r>
    </w:p>
    <w:p w:rsidR="007D2530" w:rsidRDefault="003E0086">
      <w:pPr>
        <w:pStyle w:val="af3"/>
        <w:spacing w:line="600" w:lineRule="exact"/>
        <w:ind w:firstLineChars="200" w:firstLine="6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1"/>
          <w:szCs w:val="31"/>
        </w:rPr>
        <w:t>（二）</w:t>
      </w:r>
      <w:r>
        <w:rPr>
          <w:rFonts w:ascii="Times New Roman" w:eastAsia="仿宋_GB2312" w:hAnsi="Times New Roman" w:cs="Times New Roman" w:hint="eastAsia"/>
          <w:sz w:val="31"/>
          <w:szCs w:val="31"/>
        </w:rPr>
        <w:t>网上形式审核通过后，</w:t>
      </w:r>
      <w:r>
        <w:rPr>
          <w:rFonts w:ascii="Times New Roman" w:eastAsia="仿宋_GB2312" w:hAnsi="Times New Roman" w:cs="Times New Roman"/>
          <w:sz w:val="31"/>
          <w:szCs w:val="31"/>
        </w:rPr>
        <w:t>提交纸质材料的截止时间：</w:t>
      </w:r>
      <w:r>
        <w:rPr>
          <w:rFonts w:ascii="Times New Roman" w:eastAsia="仿宋_GB2312" w:hAnsi="Times New Roman" w:cs="Times New Roman"/>
          <w:sz w:val="31"/>
          <w:szCs w:val="31"/>
        </w:rPr>
        <w:t>2025</w:t>
      </w:r>
      <w:r>
        <w:rPr>
          <w:rFonts w:ascii="Times New Roman" w:eastAsia="仿宋_GB2312" w:hAnsi="Times New Roman" w:cs="Times New Roman"/>
          <w:sz w:val="31"/>
          <w:szCs w:val="31"/>
        </w:rPr>
        <w:t>年</w:t>
      </w:r>
      <w:r>
        <w:rPr>
          <w:rFonts w:ascii="Times New Roman" w:eastAsia="仿宋_GB2312" w:hAnsi="Times New Roman" w:cs="Times New Roman" w:hint="eastAsia"/>
          <w:sz w:val="31"/>
          <w:szCs w:val="31"/>
        </w:rPr>
        <w:t>6</w:t>
      </w:r>
      <w:r>
        <w:rPr>
          <w:rFonts w:ascii="Times New Roman" w:eastAsia="仿宋_GB2312" w:hAnsi="Times New Roman" w:cs="Times New Roman"/>
          <w:sz w:val="31"/>
          <w:szCs w:val="31"/>
        </w:rPr>
        <w:t>月</w:t>
      </w:r>
      <w:r>
        <w:rPr>
          <w:rFonts w:ascii="Times New Roman" w:eastAsia="仿宋_GB2312" w:hAnsi="Times New Roman" w:cs="Times New Roman" w:hint="eastAsia"/>
          <w:sz w:val="31"/>
          <w:szCs w:val="31"/>
        </w:rPr>
        <w:t>27</w:t>
      </w:r>
      <w:r>
        <w:rPr>
          <w:rFonts w:ascii="Times New Roman" w:eastAsia="仿宋_GB2312" w:hAnsi="Times New Roman" w:cs="Times New Roman"/>
          <w:sz w:val="31"/>
          <w:szCs w:val="31"/>
        </w:rPr>
        <w:t>日（星期</w:t>
      </w:r>
      <w:r>
        <w:rPr>
          <w:rFonts w:ascii="Times New Roman" w:eastAsia="仿宋_GB2312" w:hAnsi="Times New Roman" w:cs="Times New Roman" w:hint="eastAsia"/>
          <w:sz w:val="31"/>
          <w:szCs w:val="31"/>
        </w:rPr>
        <w:t>五</w:t>
      </w:r>
      <w:r>
        <w:rPr>
          <w:rFonts w:ascii="Times New Roman" w:eastAsia="仿宋_GB2312" w:hAnsi="Times New Roman" w:cs="Times New Roman"/>
          <w:sz w:val="31"/>
          <w:szCs w:val="31"/>
        </w:rPr>
        <w:t>）</w:t>
      </w:r>
      <w:r>
        <w:rPr>
          <w:rFonts w:ascii="Times New Roman" w:eastAsia="仿宋_GB2312" w:hAnsi="Times New Roman" w:cs="Times New Roman"/>
          <w:sz w:val="31"/>
          <w:szCs w:val="31"/>
        </w:rPr>
        <w:t>17:00</w:t>
      </w:r>
      <w:r>
        <w:rPr>
          <w:rFonts w:ascii="Times New Roman" w:eastAsia="仿宋_GB2312" w:hAnsi="Times New Roman" w:cs="Times New Roman"/>
          <w:sz w:val="31"/>
          <w:szCs w:val="31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逾期未提交，视同放弃申报。</w:t>
      </w:r>
    </w:p>
    <w:p w:rsidR="007D2530" w:rsidRDefault="003E0086">
      <w:pPr>
        <w:spacing w:line="54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四、申报材料清单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东莞市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倍增企业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申请表</w:t>
      </w:r>
      <w:r>
        <w:rPr>
          <w:rFonts w:ascii="Times New Roman" w:eastAsia="仿宋_GB2312" w:hAnsi="Times New Roman" w:hint="eastAsia"/>
          <w:sz w:val="32"/>
          <w:szCs w:val="32"/>
        </w:rPr>
        <w:t>（附件</w:t>
      </w:r>
      <w:r>
        <w:rPr>
          <w:rFonts w:ascii="Times New Roman" w:eastAsia="仿宋_GB2312" w:hAnsi="Times New Roman" w:hint="eastAsia"/>
          <w:sz w:val="32"/>
          <w:szCs w:val="32"/>
        </w:rPr>
        <w:t>1-1</w:t>
      </w:r>
      <w:r>
        <w:rPr>
          <w:rFonts w:ascii="Times New Roman" w:eastAsia="仿宋_GB2312" w:hAnsi="Times New Roman" w:hint="eastAsia"/>
          <w:sz w:val="32"/>
          <w:szCs w:val="32"/>
        </w:rPr>
        <w:t>）（原件，线上填报，系统生成带水印材料打印，加盖企业公章）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东莞市</w:t>
      </w:r>
      <w:r>
        <w:rPr>
          <w:rFonts w:ascii="Times New Roman" w:eastAsia="仿宋_GB2312" w:hAnsi="Times New Roman" w:hint="eastAsia"/>
          <w:sz w:val="32"/>
          <w:szCs w:val="32"/>
        </w:rPr>
        <w:t>“倍增企业”申报承诺书（附件</w:t>
      </w:r>
      <w:r>
        <w:rPr>
          <w:rFonts w:ascii="Times New Roman" w:eastAsia="仿宋_GB2312" w:hAnsi="Times New Roman" w:hint="eastAsia"/>
          <w:sz w:val="32"/>
          <w:szCs w:val="32"/>
        </w:rPr>
        <w:t>1-2</w:t>
      </w:r>
      <w:r>
        <w:rPr>
          <w:rFonts w:ascii="Times New Roman" w:eastAsia="仿宋_GB2312" w:hAnsi="Times New Roman" w:hint="eastAsia"/>
          <w:sz w:val="32"/>
          <w:szCs w:val="32"/>
        </w:rPr>
        <w:t>）（原件，法人</w:t>
      </w:r>
      <w:r>
        <w:rPr>
          <w:rFonts w:ascii="Times New Roman" w:eastAsia="仿宋_GB2312" w:hAnsi="Times New Roman"/>
          <w:sz w:val="31"/>
          <w:szCs w:val="31"/>
        </w:rPr>
        <w:t>签字，加盖</w:t>
      </w:r>
      <w:r>
        <w:rPr>
          <w:rFonts w:ascii="Times New Roman" w:eastAsia="仿宋_GB2312" w:hAnsi="Times New Roman" w:hint="eastAsia"/>
          <w:sz w:val="31"/>
          <w:szCs w:val="31"/>
        </w:rPr>
        <w:t>企业</w:t>
      </w:r>
      <w:r>
        <w:rPr>
          <w:rFonts w:ascii="Times New Roman" w:eastAsia="仿宋_GB2312" w:hAnsi="Times New Roman"/>
          <w:sz w:val="31"/>
          <w:szCs w:val="31"/>
        </w:rPr>
        <w:t>公章</w:t>
      </w:r>
      <w:r>
        <w:rPr>
          <w:rFonts w:ascii="Times New Roman" w:eastAsia="仿宋_GB2312" w:hAnsi="Times New Roman" w:hint="eastAsia"/>
          <w:sz w:val="31"/>
          <w:szCs w:val="31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扫描上传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格式文档）；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（三）企业简介（参考附件</w:t>
      </w:r>
      <w:r>
        <w:rPr>
          <w:rFonts w:ascii="Times New Roman" w:eastAsia="仿宋_GB2312" w:hAnsi="Times New Roman" w:hint="eastAsia"/>
          <w:sz w:val="32"/>
          <w:szCs w:val="32"/>
        </w:rPr>
        <w:t>1-4</w:t>
      </w:r>
      <w:r>
        <w:rPr>
          <w:rFonts w:ascii="Times New Roman" w:eastAsia="仿宋_GB2312" w:hAnsi="Times New Roman" w:hint="eastAsia"/>
          <w:sz w:val="32"/>
          <w:szCs w:val="32"/>
        </w:rPr>
        <w:t>）（原件，</w:t>
      </w:r>
      <w:r>
        <w:rPr>
          <w:rFonts w:ascii="Times New Roman" w:eastAsia="仿宋_GB2312" w:hAnsi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hint="eastAsia"/>
          <w:sz w:val="32"/>
          <w:szCs w:val="32"/>
        </w:rPr>
        <w:t>格式）；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（四）企业倍增发展方案（方案提纲可参考附件</w:t>
      </w:r>
      <w:r>
        <w:rPr>
          <w:rFonts w:ascii="Times New Roman" w:eastAsia="仿宋_GB2312" w:hAnsi="Times New Roman" w:hint="eastAsia"/>
          <w:sz w:val="32"/>
          <w:szCs w:val="32"/>
        </w:rPr>
        <w:t>1-5</w:t>
      </w:r>
      <w:r>
        <w:rPr>
          <w:rFonts w:ascii="Times New Roman" w:eastAsia="仿宋_GB2312" w:hAnsi="Times New Roman" w:hint="eastAsia"/>
          <w:sz w:val="32"/>
          <w:szCs w:val="32"/>
        </w:rPr>
        <w:t>）（复印件，加盖企业公章；“免申”入库类企业无需提交）；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（五）相关统计报表（附件</w:t>
      </w:r>
      <w:r>
        <w:rPr>
          <w:rFonts w:ascii="Times New Roman" w:eastAsia="仿宋_GB2312" w:hAnsi="Times New Roman" w:hint="eastAsia"/>
          <w:sz w:val="32"/>
          <w:szCs w:val="32"/>
        </w:rPr>
        <w:t>1-7</w:t>
      </w:r>
      <w:r>
        <w:rPr>
          <w:rFonts w:ascii="Times New Roman" w:eastAsia="仿宋_GB2312" w:hAnsi="Times New Roman" w:hint="eastAsia"/>
          <w:sz w:val="32"/>
          <w:szCs w:val="32"/>
        </w:rPr>
        <w:t>）（电子版，</w:t>
      </w:r>
      <w:r>
        <w:rPr>
          <w:rFonts w:ascii="Times New Roman" w:eastAsia="仿宋_GB2312" w:hAnsi="Times New Roman" w:hint="eastAsia"/>
          <w:sz w:val="32"/>
          <w:szCs w:val="32"/>
        </w:rPr>
        <w:t>EXCEL</w:t>
      </w:r>
      <w:r>
        <w:rPr>
          <w:rFonts w:ascii="Times New Roman" w:eastAsia="仿宋_GB2312" w:hAnsi="Times New Roman" w:hint="eastAsia"/>
          <w:sz w:val="32"/>
          <w:szCs w:val="32"/>
        </w:rPr>
        <w:t>格式，文件夹打包成一个压缩包；“免申”入库类企业无需提交）；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（六）</w:t>
      </w: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年和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年两个年度的审计报告（复印件，“免申”入库类企业只需提供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年审计报告）；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（七）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年、</w:t>
      </w: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年和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年三个年度增值税和企业所得税完税证明（复印件，纸质申报材料的有关要求请参考附件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1-3PDF</w:t>
      </w:r>
      <w:r>
        <w:rPr>
          <w:rFonts w:ascii="Times New Roman" w:eastAsia="仿宋_GB2312" w:hAnsi="Times New Roman" w:hint="eastAsia"/>
          <w:sz w:val="32"/>
          <w:szCs w:val="32"/>
        </w:rPr>
        <w:t>格式；“免申”入库类企业无需提交）。</w:t>
      </w:r>
    </w:p>
    <w:p w:rsidR="007D2530" w:rsidRDefault="003E0086">
      <w:pPr>
        <w:adjustRightInd w:val="0"/>
        <w:spacing w:line="600" w:lineRule="exact"/>
        <w:ind w:firstLineChars="200" w:firstLine="643"/>
        <w:contextualSpacing/>
        <w:rPr>
          <w:rFonts w:ascii="Times New Roman" w:eastAsia="仿宋_GB2312" w:hAnsi="Times New Roman"/>
          <w:b/>
          <w:bCs/>
          <w:sz w:val="32"/>
          <w:szCs w:val="32"/>
          <w:lang w:val="en"/>
        </w:rPr>
      </w:pPr>
      <w:r>
        <w:rPr>
          <w:rFonts w:ascii="Times New Roman" w:eastAsia="仿宋_GB2312" w:hAnsi="Times New Roman"/>
          <w:b/>
          <w:bCs/>
          <w:sz w:val="32"/>
          <w:szCs w:val="32"/>
          <w:lang w:val="en"/>
        </w:rPr>
        <w:t>特别说明：</w:t>
      </w:r>
    </w:p>
    <w:p w:rsidR="007D2530" w:rsidRDefault="003E0086">
      <w:pPr>
        <w:adjustRightInd w:val="0"/>
        <w:spacing w:line="60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网上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形式</w:t>
      </w:r>
      <w:r>
        <w:rPr>
          <w:rFonts w:ascii="Times New Roman" w:eastAsia="仿宋_GB2312" w:hAnsi="Times New Roman"/>
          <w:b/>
          <w:bCs/>
          <w:sz w:val="32"/>
          <w:szCs w:val="32"/>
        </w:rPr>
        <w:t>审核</w:t>
      </w:r>
      <w:r>
        <w:rPr>
          <w:rFonts w:ascii="Times New Roman" w:eastAsia="仿宋_GB2312" w:hAnsi="Times New Roman"/>
          <w:sz w:val="32"/>
          <w:szCs w:val="32"/>
        </w:rPr>
        <w:t>通过后，申报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按</w:t>
      </w: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1-3.</w:t>
      </w:r>
      <w:r>
        <w:rPr>
          <w:rFonts w:ascii="Times New Roman" w:eastAsia="仿宋_GB2312" w:hAnsi="Times New Roman" w:hint="eastAsia"/>
          <w:sz w:val="32"/>
          <w:szCs w:val="32"/>
        </w:rPr>
        <w:t>纸质资料提交要求</w:t>
      </w:r>
      <w:r>
        <w:rPr>
          <w:rFonts w:ascii="Times New Roman" w:eastAsia="仿宋_GB2312" w:hAnsi="Times New Roman"/>
          <w:sz w:val="32"/>
          <w:szCs w:val="32"/>
        </w:rPr>
        <w:t>顺序编排打印、胶装成册。</w:t>
      </w:r>
    </w:p>
    <w:p w:rsidR="007D2530" w:rsidRDefault="003E0086">
      <w:pPr>
        <w:spacing w:line="6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网上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形式</w:t>
      </w:r>
      <w:r>
        <w:rPr>
          <w:rFonts w:ascii="Times New Roman" w:eastAsia="仿宋_GB2312" w:hAnsi="Times New Roman"/>
          <w:b/>
          <w:bCs/>
          <w:sz w:val="32"/>
          <w:szCs w:val="32"/>
        </w:rPr>
        <w:t>审核</w:t>
      </w:r>
      <w:r>
        <w:rPr>
          <w:rFonts w:ascii="Times New Roman" w:eastAsia="仿宋_GB2312" w:hAnsi="Times New Roman"/>
          <w:sz w:val="32"/>
          <w:szCs w:val="32"/>
        </w:rPr>
        <w:t>通过后，申报系统将在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个工作日内对申请材料加盖电子水印。</w:t>
      </w:r>
    </w:p>
    <w:p w:rsidR="007D2530" w:rsidRDefault="003E0086">
      <w:pPr>
        <w:pStyle w:val="af3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工作</w:t>
      </w:r>
      <w:r>
        <w:rPr>
          <w:rFonts w:ascii="Times New Roman" w:eastAsia="黑体" w:hAnsi="Times New Roman" w:cs="Times New Roman"/>
          <w:sz w:val="32"/>
          <w:szCs w:val="32"/>
        </w:rPr>
        <w:t>流程</w:t>
      </w:r>
    </w:p>
    <w:p w:rsidR="007D2530" w:rsidRDefault="003E0086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/>
          <w:sz w:val="32"/>
          <w:szCs w:val="32"/>
          <w:lang w:eastAsia="zh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（一）网上申报。</w:t>
      </w:r>
      <w:r>
        <w:rPr>
          <w:rFonts w:ascii="Times New Roman" w:eastAsia="仿宋_GB2312" w:hAnsi="Times New Roman"/>
          <w:sz w:val="32"/>
          <w:szCs w:val="32"/>
        </w:rPr>
        <w:t>申报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登录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企莞家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企业综合服务平台进行申报。</w:t>
      </w:r>
    </w:p>
    <w:p w:rsidR="007D2530" w:rsidRDefault="003E0086">
      <w:pPr>
        <w:pStyle w:val="af3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（二）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形式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审核。</w:t>
      </w:r>
      <w:r>
        <w:rPr>
          <w:rFonts w:ascii="Times New Roman" w:eastAsia="仿宋_GB2312" w:hAnsi="Times New Roman" w:cs="Times New Roman"/>
          <w:sz w:val="32"/>
          <w:szCs w:val="32"/>
        </w:rPr>
        <w:t>市工业和信息化局对申报材料进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行形式</w:t>
      </w:r>
      <w:r>
        <w:rPr>
          <w:rFonts w:ascii="Times New Roman" w:eastAsia="仿宋_GB2312" w:hAnsi="Times New Roman" w:cs="Times New Roman"/>
          <w:sz w:val="32"/>
          <w:szCs w:val="32"/>
        </w:rPr>
        <w:t>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并作出审核通过或不通过的决定。</w:t>
      </w:r>
    </w:p>
    <w:p w:rsidR="007D2530" w:rsidRDefault="003E0086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三</w:t>
      </w:r>
      <w:r>
        <w:rPr>
          <w:rFonts w:ascii="Times New Roman" w:eastAsia="仿宋_GB2312" w:hAnsi="Times New Roman"/>
          <w:b/>
          <w:bCs/>
          <w:sz w:val="32"/>
          <w:szCs w:val="32"/>
        </w:rPr>
        <w:t>）征求意见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市工业和信息化局对申报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征求有关部门意见，核查申报企业是否存在不予资助的情形。</w:t>
      </w:r>
    </w:p>
    <w:p w:rsidR="007D2530" w:rsidRDefault="003E0086">
      <w:pPr>
        <w:pStyle w:val="af3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）提交纸质材料。</w:t>
      </w:r>
      <w:r>
        <w:rPr>
          <w:rFonts w:ascii="Times New Roman" w:eastAsia="仿宋_GB2312" w:hAnsi="Times New Roman" w:cs="Times New Roman"/>
          <w:sz w:val="32"/>
          <w:szCs w:val="32"/>
        </w:rPr>
        <w:t>网上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形式</w:t>
      </w:r>
      <w:r>
        <w:rPr>
          <w:rFonts w:ascii="Times New Roman" w:eastAsia="仿宋_GB2312" w:hAnsi="Times New Roman" w:cs="Times New Roman"/>
          <w:sz w:val="32"/>
          <w:szCs w:val="32"/>
        </w:rPr>
        <w:t>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</w:t>
      </w:r>
      <w:r>
        <w:rPr>
          <w:rFonts w:ascii="Times New Roman" w:eastAsia="仿宋_GB2312" w:hAnsi="Times New Roman" w:cs="Times New Roman"/>
          <w:sz w:val="32"/>
          <w:szCs w:val="32"/>
        </w:rPr>
        <w:t>通过后，申报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2"/>
        </w:rPr>
        <w:t>把带电子水印的申报材料，按本通知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1-3.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纸质资料提交要求</w:t>
      </w:r>
      <w:r>
        <w:rPr>
          <w:rFonts w:ascii="Times New Roman" w:eastAsia="仿宋_GB2312" w:hAnsi="Times New Roman" w:cs="Times New Roman"/>
          <w:sz w:val="32"/>
          <w:szCs w:val="32"/>
        </w:rPr>
        <w:t>顺序编排打印，做好封面和目录（目录列明所提交的各份材料名称及页码），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sz w:val="32"/>
          <w:szCs w:val="32"/>
        </w:rPr>
        <w:t>纸双面打印，胶装成册，一式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份，封面、骑缝加盖公章。请于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cs="Times New Roman"/>
          <w:sz w:val="32"/>
          <w:szCs w:val="32"/>
        </w:rPr>
        <w:t>日（星期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时前提交纸质材料，逾期未提交，视同放弃申报。提交方式有两种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7D2530" w:rsidRDefault="003E0086">
      <w:pPr>
        <w:pStyle w:val="af3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申报企业持纸质申报材料和网上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形式</w:t>
      </w:r>
      <w:r>
        <w:rPr>
          <w:rFonts w:ascii="Times New Roman" w:eastAsia="仿宋_GB2312" w:hAnsi="Times New Roman" w:cs="Times New Roman"/>
          <w:sz w:val="32"/>
          <w:szCs w:val="32"/>
        </w:rPr>
        <w:t>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</w:t>
      </w:r>
      <w:r>
        <w:rPr>
          <w:rFonts w:ascii="Times New Roman" w:eastAsia="仿宋_GB2312" w:hAnsi="Times New Roman" w:cs="Times New Roman"/>
          <w:sz w:val="32"/>
          <w:szCs w:val="32"/>
        </w:rPr>
        <w:t>预审通过短信，提交材料至东莞市政务服务中心二楼综合服务三区，可提前通过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i</w:t>
      </w:r>
      <w:r>
        <w:rPr>
          <w:rFonts w:ascii="Times New Roman" w:eastAsia="仿宋_GB2312" w:hAnsi="Times New Roman" w:cs="Times New Roman"/>
          <w:sz w:val="32"/>
          <w:szCs w:val="32"/>
        </w:rPr>
        <w:t>莞家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微信公众号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支付宝小程序预约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市政务服务中心一综合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服务三区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惠企服务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政策兑现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办理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7D2530" w:rsidRDefault="003E0086">
      <w:pPr>
        <w:pStyle w:val="af3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申报企业邮寄材料至东莞市政务服务中心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邮寄地址信息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东莞市南城街道鸿福路</w:t>
      </w:r>
      <w:r>
        <w:rPr>
          <w:rFonts w:ascii="Times New Roman" w:eastAsia="仿宋_GB2312" w:hAnsi="Times New Roman" w:cs="Times New Roman"/>
          <w:sz w:val="32"/>
          <w:szCs w:val="32"/>
        </w:rPr>
        <w:t>199</w:t>
      </w:r>
      <w:r>
        <w:rPr>
          <w:rFonts w:ascii="Times New Roman" w:eastAsia="仿宋_GB2312" w:hAnsi="Times New Roman" w:cs="Times New Roman"/>
          <w:sz w:val="32"/>
          <w:szCs w:val="32"/>
        </w:rPr>
        <w:t>号东莞市政务服务中心综合三区，电话</w:t>
      </w:r>
      <w:r>
        <w:rPr>
          <w:rFonts w:ascii="Times New Roman" w:eastAsia="仿宋_GB2312" w:hAnsi="Times New Roman" w:cs="Times New Roman"/>
          <w:sz w:val="32"/>
          <w:szCs w:val="32"/>
        </w:rPr>
        <w:t>0769-22835627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，随件附纸注明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形式</w:t>
      </w:r>
      <w:r>
        <w:rPr>
          <w:rFonts w:ascii="Times New Roman" w:eastAsia="仿宋_GB2312" w:hAnsi="Times New Roman" w:cs="Times New Roman"/>
          <w:sz w:val="32"/>
          <w:szCs w:val="32"/>
        </w:rPr>
        <w:t>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</w:t>
      </w:r>
      <w:r>
        <w:rPr>
          <w:rFonts w:ascii="Times New Roman" w:eastAsia="仿宋_GB2312" w:hAnsi="Times New Roman" w:cs="Times New Roman"/>
          <w:sz w:val="32"/>
          <w:szCs w:val="32"/>
        </w:rPr>
        <w:t>通过流水号，相关邮寄用由申报企业自理。</w:t>
      </w:r>
    </w:p>
    <w:p w:rsidR="007D2530" w:rsidRDefault="003E0086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color w:val="1919F3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五</w:t>
      </w:r>
      <w:r>
        <w:rPr>
          <w:rFonts w:ascii="Times New Roman" w:eastAsia="仿宋_GB2312" w:hAnsi="Times New Roman"/>
          <w:b/>
          <w:bCs/>
          <w:sz w:val="32"/>
          <w:szCs w:val="32"/>
        </w:rPr>
        <w:t>）开展评分。</w:t>
      </w:r>
      <w:r>
        <w:rPr>
          <w:rFonts w:ascii="Times New Roman" w:eastAsia="仿宋_GB2312" w:hAnsi="Times New Roman"/>
          <w:sz w:val="32"/>
          <w:szCs w:val="32"/>
        </w:rPr>
        <w:t>市工业和信息化局对</w:t>
      </w:r>
      <w:r>
        <w:rPr>
          <w:rFonts w:ascii="Times New Roman" w:eastAsia="仿宋_GB2312" w:hAnsi="Times New Roman" w:hint="eastAsia"/>
          <w:sz w:val="32"/>
          <w:szCs w:val="32"/>
        </w:rPr>
        <w:t>申报企业进行高质量评价指标评分。</w:t>
      </w:r>
    </w:p>
    <w:p w:rsidR="007D2530" w:rsidRDefault="003E0086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六</w:t>
      </w:r>
      <w:r>
        <w:rPr>
          <w:rFonts w:ascii="Times New Roman" w:eastAsia="仿宋_GB2312" w:hAnsi="Times New Roman"/>
          <w:b/>
          <w:bCs/>
          <w:sz w:val="32"/>
          <w:szCs w:val="32"/>
        </w:rPr>
        <w:t>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社会</w:t>
      </w:r>
      <w:r>
        <w:rPr>
          <w:rFonts w:ascii="Times New Roman" w:eastAsia="仿宋_GB2312" w:hAnsi="Times New Roman"/>
          <w:b/>
          <w:bCs/>
          <w:sz w:val="32"/>
          <w:szCs w:val="32"/>
        </w:rPr>
        <w:t>公示。</w:t>
      </w:r>
      <w:r>
        <w:rPr>
          <w:rFonts w:ascii="Times New Roman" w:eastAsia="仿宋_GB2312" w:hAnsi="Times New Roman"/>
          <w:sz w:val="32"/>
          <w:szCs w:val="32"/>
        </w:rPr>
        <w:t>市工业和信息化局对</w:t>
      </w:r>
      <w:r>
        <w:rPr>
          <w:rFonts w:ascii="Times New Roman" w:eastAsia="仿宋_GB2312" w:hAnsi="Times New Roman" w:hint="eastAsia"/>
          <w:sz w:val="32"/>
          <w:szCs w:val="32"/>
        </w:rPr>
        <w:t>拟入选名单进行社会公示。</w:t>
      </w:r>
    </w:p>
    <w:p w:rsidR="007D2530" w:rsidRDefault="003E0086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color w:val="1919F3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（七）市政府审议。</w:t>
      </w:r>
      <w:r>
        <w:rPr>
          <w:rFonts w:ascii="Times New Roman" w:eastAsia="仿宋_GB2312" w:hAnsi="Times New Roman"/>
          <w:sz w:val="32"/>
          <w:szCs w:val="32"/>
        </w:rPr>
        <w:t>市工业和信息化局</w:t>
      </w:r>
      <w:r>
        <w:rPr>
          <w:rFonts w:ascii="Times New Roman" w:eastAsia="仿宋_GB2312" w:hAnsi="Times New Roman" w:hint="eastAsia"/>
          <w:sz w:val="32"/>
          <w:szCs w:val="32"/>
        </w:rPr>
        <w:t>拟年度“倍增名单”报市政府审议。</w:t>
      </w:r>
    </w:p>
    <w:p w:rsidR="007D2530" w:rsidRDefault="003E0086">
      <w:pPr>
        <w:spacing w:line="600" w:lineRule="exact"/>
        <w:ind w:firstLineChars="200" w:firstLine="643"/>
        <w:rPr>
          <w:rFonts w:ascii="Times New Roman" w:hAnsi="Times New Roman"/>
          <w:color w:val="1919F3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八</w:t>
      </w:r>
      <w:r>
        <w:rPr>
          <w:rFonts w:ascii="Times New Roman" w:eastAsia="仿宋_GB2312" w:hAnsi="Times New Roman"/>
          <w:b/>
          <w:bCs/>
          <w:sz w:val="32"/>
          <w:szCs w:val="32"/>
        </w:rPr>
        <w:t>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公布年度“倍增企业”名单</w:t>
      </w:r>
      <w:r>
        <w:rPr>
          <w:rFonts w:ascii="Times New Roman" w:eastAsia="仿宋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市工业和信息化局</w:t>
      </w:r>
      <w:r>
        <w:rPr>
          <w:rFonts w:ascii="Times New Roman" w:eastAsia="仿宋_GB2312" w:hAnsi="Times New Roman" w:hint="eastAsia"/>
          <w:sz w:val="32"/>
          <w:szCs w:val="32"/>
        </w:rPr>
        <w:t>公布年度“倍增企业”名单。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六、遴选原则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建立“免申”与“遴选”相结合的“倍增企业”入库机制。“免申”入库类企业是指有效期内</w:t>
      </w:r>
      <w:r>
        <w:rPr>
          <w:rFonts w:ascii="Times New Roman" w:eastAsia="仿宋_GB2312" w:hAnsi="Times New Roman"/>
          <w:sz w:val="32"/>
          <w:szCs w:val="32"/>
        </w:rPr>
        <w:t>省级、市级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链主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企业，国家级、省级制造业单项冠军企业，国家级专精特新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小巨人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</w:t>
      </w:r>
      <w:r>
        <w:rPr>
          <w:rFonts w:ascii="Times New Roman" w:eastAsia="仿宋_GB2312" w:hAnsi="Times New Roman" w:hint="eastAsia"/>
          <w:sz w:val="32"/>
          <w:szCs w:val="32"/>
        </w:rPr>
        <w:t>，上年度营业收入达到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亿元的</w:t>
      </w:r>
      <w:r>
        <w:rPr>
          <w:rFonts w:ascii="Times New Roman" w:eastAsia="仿宋_GB2312" w:hAnsi="Times New Roman" w:cs="宋体" w:hint="eastAsia"/>
          <w:sz w:val="32"/>
          <w:szCs w:val="32"/>
          <w:lang w:bidi="ar"/>
        </w:rPr>
        <w:t>战略性产业龙头</w:t>
      </w:r>
      <w:r>
        <w:rPr>
          <w:rFonts w:ascii="Times New Roman" w:eastAsia="仿宋_GB2312" w:hAnsi="Times New Roman" w:hint="eastAsia"/>
          <w:sz w:val="32"/>
          <w:szCs w:val="32"/>
        </w:rPr>
        <w:t>企业，以及</w:t>
      </w:r>
      <w:r>
        <w:rPr>
          <w:rFonts w:ascii="Times New Roman" w:eastAsia="仿宋_GB2312" w:hAnsi="Times New Roman"/>
          <w:sz w:val="32"/>
          <w:szCs w:val="32"/>
        </w:rPr>
        <w:t>近三年境内上市的制造业及软件信息服务业企业</w:t>
      </w:r>
      <w:r>
        <w:rPr>
          <w:rFonts w:ascii="Times New Roman" w:eastAsia="仿宋_GB2312" w:hAnsi="Times New Roman" w:hint="eastAsia"/>
          <w:sz w:val="32"/>
          <w:szCs w:val="32"/>
        </w:rPr>
        <w:t>等优质企业；“遴选”入库类企业是指</w:t>
      </w:r>
      <w:r>
        <w:rPr>
          <w:rFonts w:ascii="Times New Roman" w:eastAsia="仿宋_GB2312" w:hAnsi="Times New Roman"/>
          <w:sz w:val="32"/>
          <w:szCs w:val="32"/>
        </w:rPr>
        <w:t>通过</w:t>
      </w:r>
      <w:r>
        <w:rPr>
          <w:rFonts w:ascii="Times New Roman" w:eastAsia="仿宋_GB2312" w:hAnsi="Times New Roman" w:hint="eastAsia"/>
          <w:sz w:val="32"/>
          <w:szCs w:val="32"/>
        </w:rPr>
        <w:t>企业自主申报、高质量评价体系评分等遴选程序入库的</w:t>
      </w:r>
      <w:r>
        <w:rPr>
          <w:rFonts w:ascii="Times New Roman" w:eastAsia="仿宋_GB2312" w:hAnsi="Times New Roman"/>
          <w:sz w:val="32"/>
          <w:szCs w:val="32"/>
        </w:rPr>
        <w:t>一批</w:t>
      </w:r>
      <w:r>
        <w:rPr>
          <w:rFonts w:ascii="Times New Roman" w:eastAsia="仿宋_GB2312" w:hAnsi="Times New Roman" w:hint="eastAsia"/>
          <w:sz w:val="32"/>
          <w:szCs w:val="32"/>
        </w:rPr>
        <w:t>优质</w:t>
      </w:r>
      <w:r>
        <w:rPr>
          <w:rFonts w:ascii="Times New Roman" w:eastAsia="仿宋_GB2312" w:hAnsi="Times New Roman"/>
          <w:sz w:val="32"/>
          <w:szCs w:val="32"/>
        </w:rPr>
        <w:t>企业。</w:t>
      </w:r>
    </w:p>
    <w:p w:rsidR="007D2530" w:rsidRDefault="003E0086">
      <w:pPr>
        <w:spacing w:line="600" w:lineRule="exact"/>
        <w:ind w:firstLineChars="200" w:firstLine="640"/>
        <w:rPr>
          <w:rFonts w:ascii="Times New Roman" w:hAnsi="Times New Roman" w:cs="黑体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围绕</w:t>
      </w:r>
      <w:r>
        <w:rPr>
          <w:rFonts w:ascii="Times New Roman" w:eastAsia="仿宋_GB2312" w:hAnsi="Times New Roman" w:hint="eastAsia"/>
          <w:sz w:val="32"/>
          <w:szCs w:val="32"/>
        </w:rPr>
        <w:t>我市</w:t>
      </w:r>
      <w:r>
        <w:rPr>
          <w:rFonts w:ascii="Times New Roman" w:eastAsia="仿宋_GB2312" w:hAnsi="Times New Roman"/>
          <w:sz w:val="32"/>
          <w:szCs w:val="32"/>
        </w:rPr>
        <w:t>“8+8+4”</w:t>
      </w:r>
      <w:r>
        <w:rPr>
          <w:rFonts w:ascii="Times New Roman" w:eastAsia="仿宋_GB2312" w:hAnsi="Times New Roman"/>
          <w:sz w:val="32"/>
          <w:szCs w:val="32"/>
        </w:rPr>
        <w:t>重点工业产业</w:t>
      </w:r>
      <w:r>
        <w:rPr>
          <w:rFonts w:ascii="Times New Roman" w:eastAsia="仿宋_GB2312" w:hAnsi="Times New Roman" w:hint="eastAsia"/>
          <w:sz w:val="32"/>
          <w:szCs w:val="32"/>
        </w:rPr>
        <w:t>导向和发展</w:t>
      </w:r>
      <w:r>
        <w:rPr>
          <w:rFonts w:ascii="Times New Roman" w:eastAsia="仿宋_GB2312" w:hAnsi="Times New Roman"/>
          <w:sz w:val="32"/>
          <w:szCs w:val="32"/>
        </w:rPr>
        <w:t>软件和信</w:t>
      </w:r>
      <w:r>
        <w:rPr>
          <w:rFonts w:ascii="Times New Roman" w:eastAsia="仿宋_GB2312" w:hAnsi="Times New Roman"/>
          <w:sz w:val="32"/>
          <w:szCs w:val="32"/>
        </w:rPr>
        <w:lastRenderedPageBreak/>
        <w:t>息技术服务业</w:t>
      </w:r>
      <w:r>
        <w:rPr>
          <w:rFonts w:ascii="Times New Roman" w:eastAsia="仿宋_GB2312" w:hAnsi="Times New Roman" w:hint="eastAsia"/>
          <w:sz w:val="32"/>
          <w:szCs w:val="32"/>
        </w:rPr>
        <w:t>需求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聚焦传统产业转型升级和新质生产力培育发展两大主题主线</w:t>
      </w:r>
      <w:r>
        <w:rPr>
          <w:rFonts w:ascii="Times New Roman" w:eastAsia="仿宋_GB2312" w:hAnsi="Times New Roman"/>
          <w:sz w:val="32"/>
          <w:szCs w:val="32"/>
        </w:rPr>
        <w:t>，形成以</w:t>
      </w:r>
      <w:r>
        <w:rPr>
          <w:rFonts w:ascii="Times New Roman" w:eastAsia="仿宋_GB2312" w:hAnsi="Times New Roman" w:hint="eastAsia"/>
          <w:sz w:val="32"/>
          <w:szCs w:val="32"/>
        </w:rPr>
        <w:t>传统特色产业、</w:t>
      </w:r>
      <w:r>
        <w:rPr>
          <w:rFonts w:ascii="Times New Roman" w:eastAsia="仿宋_GB2312" w:hAnsi="Times New Roman"/>
          <w:sz w:val="32"/>
          <w:szCs w:val="32"/>
        </w:rPr>
        <w:t>战略性支柱产业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战略性新兴产业</w:t>
      </w:r>
      <w:r>
        <w:rPr>
          <w:rFonts w:ascii="Times New Roman" w:eastAsia="仿宋_GB2312" w:hAnsi="Times New Roman" w:hint="eastAsia"/>
          <w:sz w:val="32"/>
          <w:szCs w:val="32"/>
        </w:rPr>
        <w:t>和未来产业</w:t>
      </w:r>
      <w:r>
        <w:rPr>
          <w:rFonts w:ascii="Times New Roman" w:eastAsia="仿宋_GB2312" w:hAnsi="Times New Roman"/>
          <w:sz w:val="32"/>
          <w:szCs w:val="32"/>
        </w:rPr>
        <w:t>为主体的</w:t>
      </w:r>
      <w:r>
        <w:rPr>
          <w:rFonts w:ascii="Times New Roman" w:eastAsia="仿宋_GB2312" w:hAnsi="Times New Roman" w:hint="eastAsia"/>
          <w:sz w:val="32"/>
          <w:szCs w:val="32"/>
        </w:rPr>
        <w:t>倍增企业队伍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个传统特色产业包括纺织服装鞋帽制造业、食品饮料加工制造业、造纸及纸制品业、玩具及文体用品制造业、家具制造业、化工制造业、包装印刷业、模具制造业</w:t>
      </w:r>
      <w:r>
        <w:rPr>
          <w:rFonts w:ascii="Times New Roman" w:eastAsia="仿宋_GB2312" w:hAnsi="Times New Roman" w:hint="eastAsia"/>
          <w:sz w:val="32"/>
          <w:szCs w:val="32"/>
        </w:rPr>
        <w:t>等产业；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战略性新兴产业包括新一代电子信息、高端装备制造、半导体及集成电路、新材料、新能源、生物医药及高端医疗器械、人工智能、低空经济</w:t>
      </w:r>
      <w:r>
        <w:rPr>
          <w:rFonts w:ascii="Times New Roman" w:eastAsia="仿宋_GB2312" w:hAnsi="Times New Roman" w:hint="eastAsia"/>
          <w:sz w:val="32"/>
          <w:szCs w:val="32"/>
        </w:rPr>
        <w:t>等产业</w:t>
      </w:r>
      <w:r>
        <w:rPr>
          <w:rFonts w:ascii="Times New Roman" w:eastAsia="仿宋_GB2312" w:hAnsi="Times New Roman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个未来产业包括下一代移动通信（</w:t>
      </w:r>
      <w:r>
        <w:rPr>
          <w:rFonts w:ascii="Times New Roman" w:eastAsia="仿宋_GB2312" w:hAnsi="Times New Roman" w:hint="eastAsia"/>
          <w:sz w:val="32"/>
          <w:szCs w:val="32"/>
        </w:rPr>
        <w:t>6G</w:t>
      </w:r>
      <w:r>
        <w:rPr>
          <w:rFonts w:ascii="Times New Roman" w:eastAsia="仿宋_GB2312" w:hAnsi="Times New Roman" w:hint="eastAsia"/>
          <w:sz w:val="32"/>
          <w:szCs w:val="32"/>
        </w:rPr>
        <w:t>）、前沿新材料、具身智能、未来生命健康等未来产业。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七、其他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（一）信息与软件服务业企业与制造业企业遴选评分标准存在差异（详见附件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1-9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），请企业按照对应要求填写并提交申报材料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（二）根据《东莞市“倍增企业”遴选考核办法》文件要求，“倍增企业”</w:t>
      </w:r>
      <w:r>
        <w:rPr>
          <w:rFonts w:ascii="Times New Roman" w:eastAsia="仿宋_GB2312" w:hAnsi="Times New Roman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纳入前一年</w:t>
      </w:r>
      <w:r>
        <w:rPr>
          <w:rFonts w:ascii="Times New Roman" w:eastAsia="仿宋_GB2312" w:hAnsi="Times New Roman"/>
          <w:sz w:val="32"/>
          <w:szCs w:val="32"/>
        </w:rPr>
        <w:t>为基础年</w:t>
      </w:r>
      <w:r>
        <w:rPr>
          <w:rFonts w:ascii="Times New Roman" w:eastAsia="仿宋_GB2312" w:hAnsi="Times New Roman" w:hint="eastAsia"/>
          <w:sz w:val="32"/>
          <w:szCs w:val="32"/>
        </w:rPr>
        <w:t>（即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年）</w:t>
      </w:r>
      <w:r>
        <w:rPr>
          <w:rFonts w:ascii="Times New Roman" w:eastAsia="仿宋_GB2312" w:hAnsi="Times New Roman"/>
          <w:sz w:val="32"/>
          <w:szCs w:val="32"/>
        </w:rPr>
        <w:t>，以基础年营业收入数据为依据，</w:t>
      </w:r>
      <w:r>
        <w:rPr>
          <w:rFonts w:ascii="Times New Roman" w:eastAsia="仿宋_GB2312" w:hAnsi="Times New Roman" w:hint="eastAsia"/>
          <w:sz w:val="32"/>
          <w:szCs w:val="32"/>
        </w:rPr>
        <w:t>每</w:t>
      </w:r>
      <w:r>
        <w:rPr>
          <w:rFonts w:ascii="Times New Roman" w:eastAsia="仿宋_GB2312" w:hAnsi="Times New Roman"/>
          <w:sz w:val="32"/>
          <w:szCs w:val="32"/>
        </w:rPr>
        <w:t>年复合增长率</w:t>
      </w:r>
      <w:r>
        <w:rPr>
          <w:rFonts w:ascii="Times New Roman" w:eastAsia="仿宋_GB2312" w:hAnsi="Times New Roman" w:hint="eastAsia"/>
          <w:sz w:val="32"/>
          <w:szCs w:val="32"/>
        </w:rPr>
        <w:t>目标为</w:t>
      </w:r>
      <w:r>
        <w:rPr>
          <w:rFonts w:ascii="Times New Roman" w:eastAsia="仿宋_GB2312" w:hAnsi="Times New Roman"/>
          <w:sz w:val="32"/>
          <w:szCs w:val="32"/>
        </w:rPr>
        <w:t>15%</w:t>
      </w:r>
      <w:r>
        <w:rPr>
          <w:rFonts w:ascii="Times New Roman" w:eastAsia="仿宋_GB2312" w:hAnsi="Times New Roman" w:hint="eastAsia"/>
          <w:sz w:val="32"/>
          <w:szCs w:val="32"/>
        </w:rPr>
        <w:t>，五年实现营业收入倍增目标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D2530" w:rsidRDefault="007D253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附件：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-1.2025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东莞市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“倍增企业”</w:t>
      </w:r>
      <w:r>
        <w:rPr>
          <w:rFonts w:ascii="Times New Roman" w:eastAsia="仿宋_GB2312" w:hAnsi="Times New Roman"/>
          <w:sz w:val="32"/>
          <w:szCs w:val="32"/>
        </w:rPr>
        <w:t>申</w:t>
      </w:r>
      <w:r>
        <w:rPr>
          <w:rFonts w:ascii="Times New Roman" w:eastAsia="仿宋_GB2312" w:hAnsi="Times New Roman" w:hint="eastAsia"/>
          <w:sz w:val="32"/>
          <w:szCs w:val="32"/>
        </w:rPr>
        <w:t>报</w:t>
      </w:r>
      <w:r>
        <w:rPr>
          <w:rFonts w:ascii="Times New Roman" w:eastAsia="仿宋_GB2312" w:hAnsi="Times New Roman"/>
          <w:sz w:val="32"/>
          <w:szCs w:val="32"/>
        </w:rPr>
        <w:t>表</w:t>
      </w:r>
    </w:p>
    <w:p w:rsidR="007D2530" w:rsidRDefault="003E0086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1-2.2025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年东莞市“倍增企业”申报承诺书</w:t>
      </w:r>
    </w:p>
    <w:p w:rsidR="007D2530" w:rsidRDefault="003E0086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1-3.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纸质资料提交要求</w:t>
      </w:r>
    </w:p>
    <w:p w:rsidR="007D2530" w:rsidRDefault="003E0086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1-4.</w:t>
      </w:r>
      <w:r>
        <w:rPr>
          <w:rFonts w:ascii="Times New Roman" w:eastAsia="仿宋_GB2312" w:hAnsi="Times New Roman" w:hint="eastAsia"/>
          <w:sz w:val="32"/>
          <w:szCs w:val="32"/>
        </w:rPr>
        <w:t>企业倍增发展方案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（参考模版）</w:t>
      </w:r>
    </w:p>
    <w:p w:rsidR="007D2530" w:rsidRDefault="003E0086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1-5.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企业简介（参考模版）</w:t>
      </w:r>
    </w:p>
    <w:p w:rsidR="007D2530" w:rsidRDefault="003E0086">
      <w:pPr>
        <w:spacing w:line="600" w:lineRule="exact"/>
        <w:ind w:leftChars="750" w:left="2055" w:hangingChars="150" w:hanging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1-6.</w:t>
      </w:r>
      <w:r>
        <w:rPr>
          <w:rFonts w:ascii="Times New Roman" w:eastAsia="仿宋_GB2312" w:hAnsi="Times New Roman" w:hint="eastAsia"/>
          <w:sz w:val="32"/>
          <w:szCs w:val="32"/>
        </w:rPr>
        <w:t>企莞家平台使用手册</w:t>
      </w:r>
    </w:p>
    <w:p w:rsidR="007D2530" w:rsidRDefault="003E0086">
      <w:pPr>
        <w:spacing w:line="600" w:lineRule="exact"/>
        <w:ind w:leftChars="750" w:left="2055" w:hangingChars="150" w:hanging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1-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上传报表清单</w:t>
      </w:r>
    </w:p>
    <w:p w:rsidR="007D2530" w:rsidRDefault="003E0086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1-8.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园区、镇（街）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企业遴选业务联系方式</w:t>
      </w:r>
    </w:p>
    <w:p w:rsidR="007D2530" w:rsidRDefault="003E0086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1-9.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东莞市“倍增企业”高质量评价指标评分表</w:t>
      </w:r>
    </w:p>
    <w:p w:rsidR="007D2530" w:rsidRDefault="007D2530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  <w:sectPr w:rsidR="007D2530">
          <w:footerReference w:type="even" r:id="rId8"/>
          <w:footerReference w:type="default" r:id="rId9"/>
          <w:pgSz w:w="11906" w:h="16838"/>
          <w:pgMar w:top="1701" w:right="1531" w:bottom="1531" w:left="1531" w:header="851" w:footer="992" w:gutter="0"/>
          <w:cols w:space="720"/>
          <w:docGrid w:type="lines" w:linePitch="312"/>
        </w:sectPr>
      </w:pPr>
    </w:p>
    <w:p w:rsidR="007D2530" w:rsidRDefault="003E0086">
      <w:pPr>
        <w:spacing w:line="60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1-1</w:t>
      </w:r>
      <w:r>
        <w:rPr>
          <w:rFonts w:ascii="Times New Roman" w:eastAsia="黑体" w:hAnsi="Times New Roman"/>
          <w:kern w:val="0"/>
          <w:sz w:val="32"/>
          <w:szCs w:val="32"/>
        </w:rPr>
        <w:t>：</w:t>
      </w:r>
    </w:p>
    <w:p w:rsidR="007D2530" w:rsidRDefault="003E0086">
      <w:pPr>
        <w:jc w:val="center"/>
        <w:rPr>
          <w:rFonts w:ascii="Times New Roman" w:eastAsia="方正小标宋简体" w:hAnsi="Times New Roman"/>
          <w:sz w:val="40"/>
          <w:szCs w:val="44"/>
        </w:rPr>
      </w:pPr>
      <w:r>
        <w:rPr>
          <w:rFonts w:ascii="Times New Roman" w:eastAsia="方正小标宋简体" w:hAnsi="Times New Roman"/>
          <w:sz w:val="40"/>
          <w:szCs w:val="44"/>
        </w:rPr>
        <w:t>20</w:t>
      </w:r>
      <w:r>
        <w:rPr>
          <w:rFonts w:ascii="Times New Roman" w:eastAsia="方正小标宋简体" w:hAnsi="Times New Roman" w:hint="eastAsia"/>
          <w:sz w:val="40"/>
          <w:szCs w:val="44"/>
        </w:rPr>
        <w:t>25</w:t>
      </w:r>
      <w:r>
        <w:rPr>
          <w:rFonts w:ascii="Times New Roman" w:eastAsia="方正小标宋简体" w:hAnsi="Times New Roman" w:hint="eastAsia"/>
          <w:sz w:val="40"/>
          <w:szCs w:val="44"/>
        </w:rPr>
        <w:t>年东莞市“倍增企业”申报表</w:t>
      </w: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529"/>
        <w:gridCol w:w="1662"/>
        <w:gridCol w:w="1663"/>
        <w:gridCol w:w="820"/>
        <w:gridCol w:w="494"/>
        <w:gridCol w:w="1232"/>
        <w:gridCol w:w="1343"/>
      </w:tblGrid>
      <w:tr w:rsidR="007D2530">
        <w:trPr>
          <w:trHeight w:val="567"/>
          <w:jc w:val="center"/>
        </w:trPr>
        <w:tc>
          <w:tcPr>
            <w:tcW w:w="10611" w:type="dxa"/>
            <w:gridSpan w:val="8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一、企业基本情况</w:t>
            </w: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企业名称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8743" w:type="dxa"/>
            <w:gridSpan w:val="7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统一社会信用代码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7D2530" w:rsidRDefault="003E0086">
            <w:pPr>
              <w:widowControl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成立日期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*</w:t>
            </w:r>
          </w:p>
        </w:tc>
        <w:tc>
          <w:tcPr>
            <w:tcW w:w="3889" w:type="dxa"/>
            <w:gridSpan w:val="4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所属镇街（园区）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营业执照地址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*</w:t>
            </w:r>
          </w:p>
        </w:tc>
        <w:tc>
          <w:tcPr>
            <w:tcW w:w="3889" w:type="dxa"/>
            <w:gridSpan w:val="4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42"/>
          <w:jc w:val="center"/>
        </w:trPr>
        <w:tc>
          <w:tcPr>
            <w:tcW w:w="1868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性质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8743" w:type="dxa"/>
            <w:gridSpan w:val="7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内资企业□</w:t>
            </w:r>
          </w:p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外资企业□</w:t>
            </w:r>
          </w:p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国有企业（含国有控股）□</w:t>
            </w: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所属行业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行业代码（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位数字）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069" w:type="dxa"/>
            <w:gridSpan w:val="3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法定代表人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529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2483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bottom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企业联系邮箱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*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董事长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529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2483" w:type="dxa"/>
            <w:gridSpan w:val="2"/>
            <w:tcBorders>
              <w:right w:val="single" w:sz="4" w:space="0" w:color="000000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总经理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529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2483" w:type="dxa"/>
            <w:gridSpan w:val="2"/>
            <w:tcBorders>
              <w:right w:val="single" w:sz="4" w:space="0" w:color="000000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tcBorders>
              <w:bottom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财务负责人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24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申报联系人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6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数据报送专员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1984"/>
          <w:jc w:val="center"/>
        </w:trPr>
        <w:tc>
          <w:tcPr>
            <w:tcW w:w="10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061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6"/>
              <w:gridCol w:w="8725"/>
            </w:tblGrid>
            <w:tr w:rsidR="007D2530">
              <w:trPr>
                <w:trHeight w:hRule="exact" w:val="737"/>
                <w:jc w:val="center"/>
              </w:trPr>
              <w:tc>
                <w:tcPr>
                  <w:tcW w:w="1886" w:type="dxa"/>
                  <w:vAlign w:val="center"/>
                </w:tcPr>
                <w:p w:rsidR="007D2530" w:rsidRDefault="003E0086">
                  <w:pPr>
                    <w:widowControl/>
                    <w:ind w:firstLineChars="100" w:firstLine="200"/>
                    <w:jc w:val="left"/>
                    <w:rPr>
                      <w:rFonts w:ascii="Times New Roman" w:hAnsi="Times New Roman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t>“免申”入库类</w:t>
                  </w: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725" w:type="dxa"/>
                  <w:vAlign w:val="center"/>
                </w:tcPr>
                <w:p w:rsidR="007D2530" w:rsidRDefault="003E0086">
                  <w:pPr>
                    <w:widowControl/>
                    <w:jc w:val="center"/>
                    <w:rPr>
                      <w:rFonts w:ascii="Times New Roman" w:hAnsi="Times New Roman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t>是</w:t>
                  </w: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sym w:font="Wingdings 2" w:char="00A3"/>
                  </w: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t>否</w:t>
                  </w: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</w:tr>
          </w:tbl>
          <w:p w:rsidR="007D2530" w:rsidRDefault="007D2530">
            <w:pPr>
              <w:widowControl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67"/>
          <w:jc w:val="center"/>
        </w:trPr>
        <w:tc>
          <w:tcPr>
            <w:tcW w:w="10611" w:type="dxa"/>
            <w:gridSpan w:val="8"/>
            <w:tcBorders>
              <w:top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二、评分指标</w:t>
            </w:r>
          </w:p>
        </w:tc>
      </w:tr>
      <w:tr w:rsidR="007D2530">
        <w:trPr>
          <w:trHeight w:val="594"/>
          <w:jc w:val="center"/>
        </w:trPr>
        <w:tc>
          <w:tcPr>
            <w:tcW w:w="10611" w:type="dxa"/>
            <w:gridSpan w:val="8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前三年经营情况及本年度预测经营情况（万元，精确到小数点后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位数）</w:t>
            </w:r>
          </w:p>
        </w:tc>
      </w:tr>
      <w:tr w:rsidR="007D2530">
        <w:trPr>
          <w:trHeight w:val="559"/>
          <w:jc w:val="center"/>
        </w:trPr>
        <w:tc>
          <w:tcPr>
            <w:tcW w:w="9268" w:type="dxa"/>
            <w:gridSpan w:val="7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基准指标（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100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1343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59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1662" w:type="dxa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23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24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  <w:p w:rsidR="007D2530" w:rsidRDefault="003E00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（计划）</w:t>
            </w:r>
          </w:p>
        </w:tc>
        <w:tc>
          <w:tcPr>
            <w:tcW w:w="1343" w:type="dxa"/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  <w:p w:rsidR="007D2530" w:rsidRDefault="003E00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（计划）</w:t>
            </w:r>
          </w:p>
        </w:tc>
      </w:tr>
      <w:tr w:rsidR="007D2530">
        <w:trPr>
          <w:trHeight w:val="559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lastRenderedPageBreak/>
              <w:t>营业收入（万元）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53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营业收入同比增长率（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53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利润总额（万元）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47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资产总额（万元）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47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资产利润率（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47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税收贡献（万元）（增值税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企业所得税）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税收贡献同比增长率（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）（增值税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企业所得税）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研发费用（万元）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研发费用占营业收入比例（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3E0086">
            <w:pPr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2024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年专利情况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*</w:t>
            </w:r>
          </w:p>
        </w:tc>
        <w:tc>
          <w:tcPr>
            <w:tcW w:w="7214" w:type="dxa"/>
            <w:gridSpan w:val="6"/>
            <w:tcBorders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项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PCT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专利授权；</w:t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项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2024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PCT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专利申报数</w:t>
            </w:r>
          </w:p>
        </w:tc>
      </w:tr>
      <w:tr w:rsidR="007D2530">
        <w:trPr>
          <w:trHeight w:val="574"/>
          <w:jc w:val="center"/>
        </w:trPr>
        <w:tc>
          <w:tcPr>
            <w:tcW w:w="10611" w:type="dxa"/>
            <w:gridSpan w:val="8"/>
            <w:tcBorders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加分指标（最高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分）</w:t>
            </w: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相关指标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23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24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  <w:p w:rsidR="007D2530" w:rsidRDefault="003E00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（计划）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  <w:p w:rsidR="007D2530" w:rsidRDefault="003E00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（计划）</w:t>
            </w: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工业投资总额（万元）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上年进出口额（万元）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上年进出口增长率（</w:t>
            </w: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D2530" w:rsidRDefault="007D253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重大项目情况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省级、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市级重大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建设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</w:tr>
      <w:tr w:rsidR="007D2530">
        <w:trPr>
          <w:trHeight w:val="574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上市情况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上市企业（含境内外）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排队企业（中国证监会、上交所已受理）□</w:t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在广东证监局备案企业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上市后备企业和新三板挂牌企业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sym w:font="Wingdings 2" w:char="00A3"/>
            </w:r>
          </w:p>
        </w:tc>
      </w:tr>
      <w:tr w:rsidR="007D2530">
        <w:trPr>
          <w:trHeight w:val="3090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lastRenderedPageBreak/>
              <w:t>荣誉称号情况</w:t>
            </w:r>
          </w:p>
        </w:tc>
        <w:tc>
          <w:tcPr>
            <w:tcW w:w="7214" w:type="dxa"/>
            <w:gridSpan w:val="6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国家专精特新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</w:rPr>
              <w:t>小巨人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国家级工业设计中心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国家级服务型制造示范企业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国家工程研究中心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国家企业技术中心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国家技术创新示范企业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国家制造业创新中心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省专精特新中小企业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省级工业设计中心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省级服务型制造示范企业、平台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省级工程技术研究中心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省级重点实验室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省级制造业创新中心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省级企业技术中心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中国驰名商标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省级工程研究中心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AEO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高级认证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市加工贸易重点企业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高新技术企业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</w:tr>
      <w:tr w:rsidR="007D2530">
        <w:trPr>
          <w:trHeight w:hRule="exact" w:val="947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人才计划情况</w:t>
            </w:r>
          </w:p>
        </w:tc>
        <w:tc>
          <w:tcPr>
            <w:tcW w:w="7214" w:type="dxa"/>
            <w:gridSpan w:val="6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  <w:t>拥有入选国家人才计划人员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Style w:val="font21"/>
                <w:rFonts w:ascii="Times New Roman" w:eastAsia="宋体" w:hAnsi="Times New Roman" w:hint="defaul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拥有入选省级人才计划人员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向国家人才计划推荐有效申报人选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</w:p>
          <w:p w:rsidR="007D2530" w:rsidRDefault="003E00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0"/>
                <w:szCs w:val="20"/>
                <w:u w:val="single"/>
              </w:rPr>
              <w:t>人</w:t>
            </w:r>
          </w:p>
        </w:tc>
      </w:tr>
      <w:tr w:rsidR="007D2530">
        <w:trPr>
          <w:trHeight w:hRule="exact" w:val="3697"/>
          <w:jc w:val="center"/>
        </w:trPr>
        <w:tc>
          <w:tcPr>
            <w:tcW w:w="3397" w:type="dxa"/>
            <w:gridSpan w:val="2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行业导向</w:t>
            </w:r>
          </w:p>
          <w:p w:rsidR="007D2530" w:rsidRDefault="007D2530">
            <w:pPr>
              <w:widowControl/>
              <w:jc w:val="left"/>
              <w:rPr>
                <w:rFonts w:ascii="Times New Roman" w:hAnsi="Times New Roman" w:cs="宋体"/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  <w:gridSpan w:val="6"/>
            <w:vAlign w:val="center"/>
          </w:tcPr>
          <w:p w:rsidR="007D2530" w:rsidRDefault="003E0086">
            <w:pPr>
              <w:jc w:val="left"/>
              <w:rPr>
                <w:rFonts w:ascii="Times New Roman" w:hAnsi="Times New Roman"/>
              </w:rPr>
            </w:pPr>
            <w:r>
              <w:rPr>
                <w:rStyle w:val="font41"/>
                <w:rFonts w:ascii="Times New Roman" w:eastAsia="宋体" w:hAnsi="Times New Roman" w:hint="default"/>
                <w:b/>
                <w:bCs/>
                <w:color w:val="auto"/>
                <w:sz w:val="20"/>
                <w:szCs w:val="20"/>
              </w:rPr>
              <w:t>未来产业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7D2530" w:rsidRDefault="003E0086">
            <w:pPr>
              <w:widowControl/>
              <w:jc w:val="left"/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</w:pPr>
            <w:r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  <w:t>，包括下一代移动通信（</w:t>
            </w:r>
            <w:r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  <w:t>6G</w:t>
            </w:r>
            <w:r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  <w:t>）、前沿新材料、具身智能、未来生命健康等未来产业</w:t>
            </w:r>
            <w:r>
              <w:rPr>
                <w:rStyle w:val="font41"/>
                <w:rFonts w:ascii="Times New Roman" w:hAnsi="Times New Roman" w:hint="default"/>
                <w:color w:val="auto"/>
                <w:sz w:val="20"/>
                <w:szCs w:val="20"/>
              </w:rPr>
              <w:t>；</w:t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战略性新兴产业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</w:t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包括新一代电子信息、高端装备制造、半导体及集成电路、新材料、新能源、生物医药及高端医疗器械、人工智能、低空经济等；</w:t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传统特色产业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</w:t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包括纺织服装鞋帽制造业、食品饮料加工制造业、造纸及纸制品业、玩具及文体用品制造业、家具制造业、化工制造业、包装印刷业、模具制造业；</w:t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软件和信息技术服务产业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</w:tr>
      <w:tr w:rsidR="007D2530">
        <w:trPr>
          <w:trHeight w:hRule="exact" w:val="947"/>
          <w:jc w:val="center"/>
        </w:trPr>
        <w:tc>
          <w:tcPr>
            <w:tcW w:w="10611" w:type="dxa"/>
            <w:gridSpan w:val="8"/>
            <w:vAlign w:val="center"/>
          </w:tcPr>
          <w:p w:rsidR="007D2530" w:rsidRDefault="003E0086">
            <w:pPr>
              <w:widowControl/>
              <w:jc w:val="center"/>
              <w:rPr>
                <w:rStyle w:val="font11"/>
                <w:rFonts w:ascii="Times New Roman" w:eastAsia="宋体" w:hAnsi="Times New Roman" w:hint="default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合计（最高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120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分）</w:t>
            </w:r>
          </w:p>
        </w:tc>
      </w:tr>
    </w:tbl>
    <w:p w:rsidR="007D2530" w:rsidRDefault="003E0086">
      <w:pPr>
        <w:spacing w:line="560" w:lineRule="exact"/>
        <w:ind w:right="640"/>
        <w:rPr>
          <w:rFonts w:ascii="Times New Roman" w:hAnsi="Times New Roman" w:cs="宋体"/>
          <w:b/>
          <w:bCs/>
          <w:kern w:val="0"/>
          <w:sz w:val="20"/>
          <w:szCs w:val="20"/>
          <w:highlight w:val="yellow"/>
        </w:rPr>
      </w:pPr>
      <w:r>
        <w:rPr>
          <w:rFonts w:ascii="Times New Roman" w:hAnsi="Times New Roman" w:cs="宋体" w:hint="eastAsia"/>
          <w:b/>
          <w:bCs/>
          <w:kern w:val="0"/>
          <w:sz w:val="20"/>
          <w:szCs w:val="20"/>
        </w:rPr>
        <w:t>备注：</w:t>
      </w:r>
      <w:r>
        <w:rPr>
          <w:rFonts w:ascii="Times New Roman" w:hAnsi="Times New Roman" w:cs="宋体" w:hint="eastAsia"/>
          <w:b/>
          <w:bCs/>
          <w:kern w:val="0"/>
          <w:sz w:val="20"/>
          <w:szCs w:val="20"/>
        </w:rPr>
        <w:t>*</w:t>
      </w:r>
      <w:r>
        <w:rPr>
          <w:rFonts w:ascii="Times New Roman" w:hAnsi="Times New Roman" w:cs="宋体" w:hint="eastAsia"/>
          <w:b/>
          <w:bCs/>
          <w:kern w:val="0"/>
          <w:sz w:val="20"/>
          <w:szCs w:val="20"/>
        </w:rPr>
        <w:t>为申报时必填项。</w:t>
      </w:r>
    </w:p>
    <w:p w:rsidR="007D2530" w:rsidRDefault="007D2530">
      <w:pPr>
        <w:spacing w:line="560" w:lineRule="exact"/>
        <w:ind w:right="640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spacing w:line="560" w:lineRule="exact"/>
        <w:ind w:right="640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spacing w:line="560" w:lineRule="exact"/>
        <w:ind w:right="640"/>
        <w:rPr>
          <w:rFonts w:ascii="Times New Roman" w:eastAsia="黑体" w:hAnsi="Times New Roman" w:cs="黑体"/>
          <w:sz w:val="32"/>
          <w:szCs w:val="32"/>
        </w:rPr>
        <w:sectPr w:rsidR="007D2530">
          <w:pgSz w:w="11906" w:h="16838"/>
          <w:pgMar w:top="1701" w:right="1531" w:bottom="1531" w:left="1531" w:header="851" w:footer="992" w:gutter="0"/>
          <w:cols w:space="720"/>
          <w:docGrid w:type="lines" w:linePitch="312"/>
        </w:sectPr>
      </w:pPr>
    </w:p>
    <w:p w:rsidR="007D2530" w:rsidRDefault="003E0086">
      <w:pPr>
        <w:spacing w:line="560" w:lineRule="exact"/>
        <w:ind w:righ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 w:cs="黑体" w:hint="eastAsia"/>
          <w:sz w:val="32"/>
          <w:szCs w:val="32"/>
        </w:rPr>
        <w:t>：</w:t>
      </w:r>
    </w:p>
    <w:p w:rsidR="007D2530" w:rsidRDefault="007D2530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7D2530" w:rsidRDefault="003E0086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sz w:val="44"/>
          <w:szCs w:val="44"/>
        </w:rPr>
        <w:t>25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年东莞市“倍增企业”申报承诺书</w:t>
      </w:r>
    </w:p>
    <w:p w:rsidR="007D2530" w:rsidRDefault="007D2530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7D2530" w:rsidRDefault="003E0086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东莞市工业和信息化局：</w:t>
      </w:r>
    </w:p>
    <w:p w:rsidR="007D2530" w:rsidRDefault="003E0086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公司声明：自愿加入东莞市重点企业规模与效益倍增计划，承诺全力争取成功实现倍增，并全面依法使用有关扶持政策，所提交的申报材料真实、合法，并同意授权相关单位将用水、用电、统计、税务、污染物排放等数据用于申报工作。如有不实之处，愿负相应法律责任，并承担由此产生的一切后果。</w:t>
      </w:r>
    </w:p>
    <w:p w:rsidR="007D2530" w:rsidRDefault="007D2530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7D2530" w:rsidRDefault="003E0086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特此声明！</w:t>
      </w:r>
    </w:p>
    <w:p w:rsidR="007D2530" w:rsidRDefault="007D2530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7D2530" w:rsidRDefault="007D2530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7D2530" w:rsidRDefault="007D2530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7D2530" w:rsidRDefault="003E0086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单位法定代表人（签章）：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企业名称（盖章）：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7D2530" w:rsidRDefault="007D253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2530" w:rsidRDefault="007D253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2530" w:rsidRDefault="003E0086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7D2530" w:rsidRDefault="007D2530">
      <w:pPr>
        <w:spacing w:line="560" w:lineRule="exact"/>
        <w:ind w:right="640"/>
        <w:rPr>
          <w:rFonts w:ascii="Times New Roman" w:eastAsia="黑体" w:hAnsi="Times New Roman" w:cs="黑体"/>
          <w:sz w:val="32"/>
          <w:szCs w:val="32"/>
        </w:rPr>
        <w:sectPr w:rsidR="007D2530">
          <w:pgSz w:w="11906" w:h="16838"/>
          <w:pgMar w:top="1701" w:right="1531" w:bottom="1531" w:left="1531" w:header="851" w:footer="992" w:gutter="0"/>
          <w:cols w:space="720"/>
          <w:docGrid w:type="lines" w:linePitch="312"/>
        </w:sectPr>
      </w:pPr>
    </w:p>
    <w:p w:rsidR="007D2530" w:rsidRDefault="003E0086">
      <w:pPr>
        <w:spacing w:line="560" w:lineRule="exact"/>
        <w:ind w:righ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>
        <w:rPr>
          <w:rFonts w:ascii="Times New Roman" w:eastAsia="黑体" w:hAnsi="Times New Roman" w:hint="eastAsia"/>
          <w:sz w:val="32"/>
          <w:szCs w:val="32"/>
        </w:rPr>
        <w:t>3</w:t>
      </w:r>
      <w:r>
        <w:rPr>
          <w:rFonts w:ascii="Times New Roman" w:eastAsia="黑体" w:hAnsi="Times New Roman" w:cs="黑体" w:hint="eastAsia"/>
          <w:sz w:val="32"/>
          <w:szCs w:val="32"/>
        </w:rPr>
        <w:t>：</w:t>
      </w:r>
    </w:p>
    <w:p w:rsidR="007D2530" w:rsidRDefault="007D2530">
      <w:pPr>
        <w:spacing w:line="480" w:lineRule="exact"/>
        <w:ind w:right="640"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7D2530" w:rsidRDefault="003E0086">
      <w:pPr>
        <w:spacing w:line="48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纸质资料提交要求</w:t>
      </w:r>
    </w:p>
    <w:p w:rsidR="007D2530" w:rsidRDefault="007D2530">
      <w:pPr>
        <w:spacing w:line="48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7D2530" w:rsidRDefault="003E0086">
      <w:pPr>
        <w:pStyle w:val="af2"/>
        <w:numPr>
          <w:ilvl w:val="0"/>
          <w:numId w:val="2"/>
        </w:numPr>
        <w:adjustRightInd w:val="0"/>
        <w:spacing w:line="600" w:lineRule="exact"/>
        <w:ind w:firstLineChars="0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纸质资料数量及提交方式</w:t>
      </w:r>
    </w:p>
    <w:p w:rsidR="007D2530" w:rsidRDefault="003E0086">
      <w:pPr>
        <w:pStyle w:val="af2"/>
        <w:adjustRightInd w:val="0"/>
        <w:spacing w:line="60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纸质资料一式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份胶装成册，</w:t>
      </w:r>
      <w:r>
        <w:rPr>
          <w:rFonts w:ascii="Times New Roman" w:eastAsia="仿宋_GB2312" w:hAnsi="Times New Roman"/>
          <w:sz w:val="32"/>
          <w:szCs w:val="32"/>
        </w:rPr>
        <w:t>申报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持纸质申报材料前往东莞市政务服务中心提交材料。</w:t>
      </w:r>
    </w:p>
    <w:p w:rsidR="007D2530" w:rsidRDefault="003E0086">
      <w:pPr>
        <w:pStyle w:val="af2"/>
        <w:numPr>
          <w:ilvl w:val="0"/>
          <w:numId w:val="2"/>
        </w:numPr>
        <w:adjustRightInd w:val="0"/>
        <w:spacing w:line="600" w:lineRule="exact"/>
        <w:ind w:firstLineChars="0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纸质材料内容及资料装订顺序</w:t>
      </w:r>
    </w:p>
    <w:p w:rsidR="007D2530" w:rsidRDefault="003E0086">
      <w:pPr>
        <w:pStyle w:val="af2"/>
        <w:adjustRightInd w:val="0"/>
        <w:spacing w:line="60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纸质申报材料需胶装成册，制定目录，目录标记对应内容的页码，不同内容之间做好分页，内容包括：</w:t>
      </w:r>
    </w:p>
    <w:p w:rsidR="007D2530" w:rsidRDefault="003E0086">
      <w:pPr>
        <w:pStyle w:val="af2"/>
        <w:adjustRightInd w:val="0"/>
        <w:spacing w:line="60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年东莞市“倍增企业”申请表（原件，系统生成带水印材料打印，加盖企业公章）；</w:t>
      </w:r>
    </w:p>
    <w:p w:rsidR="007D2530" w:rsidRDefault="003E0086">
      <w:pPr>
        <w:pStyle w:val="af2"/>
        <w:adjustRightInd w:val="0"/>
        <w:spacing w:line="60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年东莞市“倍增企业”申报承诺书（原件，法人</w:t>
      </w:r>
      <w:r>
        <w:rPr>
          <w:rFonts w:ascii="Times New Roman" w:eastAsia="仿宋_GB2312" w:hAnsi="Times New Roman"/>
          <w:sz w:val="31"/>
          <w:szCs w:val="31"/>
        </w:rPr>
        <w:t>签字，加盖</w:t>
      </w:r>
      <w:r>
        <w:rPr>
          <w:rFonts w:ascii="Times New Roman" w:eastAsia="仿宋_GB2312" w:hAnsi="Times New Roman" w:hint="eastAsia"/>
          <w:sz w:val="31"/>
          <w:szCs w:val="31"/>
        </w:rPr>
        <w:t>企业</w:t>
      </w:r>
      <w:r>
        <w:rPr>
          <w:rFonts w:ascii="Times New Roman" w:eastAsia="仿宋_GB2312" w:hAnsi="Times New Roman"/>
          <w:sz w:val="31"/>
          <w:szCs w:val="31"/>
        </w:rPr>
        <w:t>公章</w:t>
      </w:r>
      <w:r>
        <w:rPr>
          <w:rFonts w:ascii="Times New Roman" w:eastAsia="仿宋_GB2312" w:hAnsi="Times New Roman" w:hint="eastAsia"/>
          <w:sz w:val="32"/>
          <w:szCs w:val="32"/>
        </w:rPr>
        <w:t>）；</w:t>
      </w:r>
    </w:p>
    <w:p w:rsidR="007D2530" w:rsidRDefault="003E0086">
      <w:pPr>
        <w:adjustRightIn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（三）企业倍增发展方案（复印件，加盖企业公章；“免申”入库类企业无需提交）；</w:t>
      </w:r>
    </w:p>
    <w:p w:rsidR="007D2530" w:rsidRDefault="003E0086">
      <w:pPr>
        <w:adjustRightIn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（四）企业简介（复印件，加盖企业公章）；</w:t>
      </w:r>
    </w:p>
    <w:p w:rsidR="007D2530" w:rsidRDefault="003E008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</w:t>
      </w:r>
      <w:r>
        <w:rPr>
          <w:rFonts w:ascii="Times New Roman" w:eastAsia="仿宋_GB2312" w:hAnsi="Times New Roman"/>
          <w:kern w:val="0"/>
          <w:sz w:val="32"/>
          <w:szCs w:val="32"/>
        </w:rPr>
        <w:t>佐证材料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年和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年的审计报告、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年、</w:t>
      </w: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年及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年增值税、企业所得税完税证明和附件</w:t>
      </w:r>
      <w:r>
        <w:rPr>
          <w:rFonts w:ascii="Times New Roman" w:eastAsia="仿宋_GB2312" w:hAnsi="Times New Roman" w:hint="eastAsia"/>
          <w:sz w:val="32"/>
          <w:szCs w:val="32"/>
        </w:rPr>
        <w:t>1-7</w:t>
      </w:r>
      <w:r>
        <w:rPr>
          <w:rFonts w:ascii="Times New Roman" w:eastAsia="仿宋_GB2312" w:hAnsi="Times New Roman" w:hint="eastAsia"/>
          <w:sz w:val="32"/>
          <w:szCs w:val="32"/>
        </w:rPr>
        <w:t>相关统计报表等。“免申”入库类企业只需提供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年审计报告。</w:t>
      </w:r>
    </w:p>
    <w:p w:rsidR="007D2530" w:rsidRDefault="003E0086">
      <w:pPr>
        <w:pStyle w:val="af2"/>
        <w:numPr>
          <w:ilvl w:val="0"/>
          <w:numId w:val="2"/>
        </w:numPr>
        <w:adjustRightInd w:val="0"/>
        <w:spacing w:line="600" w:lineRule="exact"/>
        <w:ind w:firstLineChars="0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封面、目录及盖章要求</w:t>
      </w:r>
    </w:p>
    <w:p w:rsidR="007D2530" w:rsidRDefault="003E0086">
      <w:pPr>
        <w:pStyle w:val="af2"/>
        <w:numPr>
          <w:ilvl w:val="255"/>
          <w:numId w:val="0"/>
        </w:numPr>
        <w:adjustRightInd w:val="0"/>
        <w:spacing w:line="600" w:lineRule="exact"/>
        <w:ind w:leftChars="200" w:left="4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（一）封面及目录样式参考附件</w:t>
      </w:r>
      <w:r>
        <w:rPr>
          <w:rFonts w:ascii="Times New Roman" w:eastAsia="仿宋_GB2312" w:hAnsi="Times New Roman" w:hint="eastAsia"/>
          <w:sz w:val="32"/>
          <w:szCs w:val="32"/>
        </w:rPr>
        <w:t>1-3-1</w:t>
      </w:r>
      <w:r>
        <w:rPr>
          <w:rFonts w:ascii="Times New Roman" w:eastAsia="仿宋_GB2312" w:hAnsi="Times New Roman" w:hint="eastAsia"/>
          <w:sz w:val="32"/>
          <w:szCs w:val="32"/>
        </w:rPr>
        <w:t>及附件</w:t>
      </w:r>
      <w:r>
        <w:rPr>
          <w:rFonts w:ascii="Times New Roman" w:eastAsia="仿宋_GB2312" w:hAnsi="Times New Roman" w:hint="eastAsia"/>
          <w:sz w:val="32"/>
          <w:szCs w:val="32"/>
        </w:rPr>
        <w:t>1-3-2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D2530" w:rsidRDefault="003E0086">
      <w:pPr>
        <w:pStyle w:val="af2"/>
        <w:numPr>
          <w:ilvl w:val="255"/>
          <w:numId w:val="0"/>
        </w:numPr>
        <w:adjustRightInd w:val="0"/>
        <w:spacing w:line="600" w:lineRule="exact"/>
        <w:ind w:leftChars="200" w:left="4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（二）封面及承诺书页面盖章，其他页面盖骑缝章。</w:t>
      </w:r>
    </w:p>
    <w:p w:rsidR="007D2530" w:rsidRDefault="003E0086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>
        <w:rPr>
          <w:rFonts w:ascii="Times New Roman" w:eastAsia="黑体" w:hAnsi="Times New Roman" w:hint="eastAsia"/>
          <w:sz w:val="32"/>
          <w:szCs w:val="32"/>
        </w:rPr>
        <w:t>3-1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:rsidR="007D2530" w:rsidRDefault="007D2530">
      <w:pPr>
        <w:rPr>
          <w:rFonts w:ascii="Times New Roman" w:eastAsia="仿宋_GB2312" w:hAnsi="Times New Roman" w:cs="仿宋_GB2312"/>
          <w:sz w:val="32"/>
          <w:szCs w:val="32"/>
        </w:rPr>
      </w:pPr>
    </w:p>
    <w:p w:rsidR="007D2530" w:rsidRDefault="003E0086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受理编号：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　　　　　　　　　　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园区、镇（街）：</w:t>
      </w:r>
    </w:p>
    <w:p w:rsidR="007D2530" w:rsidRDefault="007D2530">
      <w:pPr>
        <w:rPr>
          <w:rFonts w:ascii="Times New Roman" w:eastAsia="仿宋_GB2312" w:hAnsi="Times New Roman" w:cs="仿宋_GB2312"/>
          <w:sz w:val="32"/>
          <w:szCs w:val="32"/>
        </w:rPr>
      </w:pPr>
    </w:p>
    <w:p w:rsidR="007D2530" w:rsidRDefault="003E0086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2025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年东莞市“倍增企业”申报项目</w:t>
      </w:r>
    </w:p>
    <w:p w:rsidR="007D2530" w:rsidRDefault="007D2530">
      <w:pPr>
        <w:rPr>
          <w:rFonts w:ascii="Times New Roman" w:eastAsia="仿宋_GB2312" w:hAnsi="Times New Roman" w:cs="仿宋_GB2312"/>
          <w:sz w:val="32"/>
          <w:szCs w:val="32"/>
        </w:rPr>
      </w:pPr>
    </w:p>
    <w:p w:rsidR="007D2530" w:rsidRDefault="007D2530">
      <w:pPr>
        <w:rPr>
          <w:rFonts w:ascii="Times New Roman" w:eastAsia="仿宋_GB2312" w:hAnsi="Times New Roman" w:cs="仿宋_GB2312"/>
          <w:sz w:val="32"/>
          <w:szCs w:val="32"/>
        </w:rPr>
      </w:pPr>
    </w:p>
    <w:p w:rsidR="007D2530" w:rsidRDefault="003E0086">
      <w:pPr>
        <w:rPr>
          <w:rFonts w:ascii="Times New Roman" w:eastAsia="仿宋_GB2312" w:hAnsi="Times New Roman" w:cs="仿宋_GB2312"/>
          <w:sz w:val="36"/>
          <w:szCs w:val="36"/>
          <w:u w:val="single"/>
        </w:rPr>
      </w:pPr>
      <w:r>
        <w:rPr>
          <w:rFonts w:ascii="Times New Roman" w:eastAsia="仿宋_GB2312" w:hAnsi="Times New Roman" w:cs="仿宋_GB2312" w:hint="eastAsia"/>
          <w:sz w:val="36"/>
          <w:szCs w:val="36"/>
        </w:rPr>
        <w:t>企业名称：</w:t>
      </w:r>
      <w:r>
        <w:rPr>
          <w:rFonts w:ascii="Times New Roman" w:eastAsia="仿宋_GB2312" w:hAnsi="Times New Roman" w:cs="仿宋_GB2312" w:hint="eastAsia"/>
          <w:sz w:val="36"/>
          <w:szCs w:val="36"/>
          <w:u w:val="single"/>
        </w:rPr>
        <w:t xml:space="preserve">　　　　　　　　　　　　　　　　</w:t>
      </w:r>
    </w:p>
    <w:p w:rsidR="007D2530" w:rsidRDefault="007D2530">
      <w:pPr>
        <w:rPr>
          <w:rFonts w:ascii="Times New Roman" w:eastAsia="仿宋_GB2312" w:hAnsi="Times New Roman" w:cs="仿宋_GB2312"/>
          <w:sz w:val="36"/>
          <w:szCs w:val="36"/>
        </w:rPr>
      </w:pPr>
    </w:p>
    <w:p w:rsidR="007D2530" w:rsidRDefault="003E0086">
      <w:pPr>
        <w:spacing w:line="80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企业地址：</w:t>
      </w:r>
      <w:r>
        <w:rPr>
          <w:rFonts w:ascii="Times New Roman" w:eastAsia="仿宋_GB2312" w:hAnsi="Times New Roman" w:cs="仿宋_GB2312" w:hint="eastAsia"/>
          <w:sz w:val="36"/>
          <w:szCs w:val="36"/>
          <w:u w:val="single"/>
        </w:rPr>
        <w:t xml:space="preserve">　　　　　　　　　　　　　　　　</w:t>
      </w:r>
      <w:r>
        <w:rPr>
          <w:rFonts w:ascii="Times New Roman" w:eastAsia="仿宋_GB2312" w:hAnsi="Times New Roman" w:cs="仿宋_GB2312" w:hint="eastAsia"/>
          <w:sz w:val="36"/>
          <w:szCs w:val="36"/>
          <w:u w:val="single"/>
        </w:rPr>
        <w:t xml:space="preserve"> </w:t>
      </w:r>
    </w:p>
    <w:p w:rsidR="007D2530" w:rsidRDefault="003E0086">
      <w:pPr>
        <w:spacing w:line="80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联系人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>
        <w:rPr>
          <w:rFonts w:ascii="Times New Roman" w:eastAsia="仿宋_GB2312" w:hAnsi="Times New Roman" w:cs="仿宋_GB2312" w:hint="eastAsia"/>
          <w:sz w:val="36"/>
          <w:szCs w:val="36"/>
          <w:u w:val="single"/>
        </w:rPr>
        <w:t xml:space="preserve">　　　　　　　　　　　　　　　　</w:t>
      </w:r>
      <w:r>
        <w:rPr>
          <w:rFonts w:ascii="Times New Roman" w:eastAsia="仿宋_GB2312" w:hAnsi="Times New Roman" w:cs="仿宋_GB2312" w:hint="eastAsia"/>
          <w:sz w:val="36"/>
          <w:szCs w:val="36"/>
          <w:u w:val="single"/>
        </w:rPr>
        <w:t xml:space="preserve"> </w:t>
      </w:r>
    </w:p>
    <w:p w:rsidR="007D2530" w:rsidRDefault="003E0086">
      <w:pPr>
        <w:spacing w:line="80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手机号码：</w:t>
      </w:r>
      <w:r>
        <w:rPr>
          <w:rFonts w:ascii="Times New Roman" w:eastAsia="仿宋_GB2312" w:hAnsi="Times New Roman" w:cs="仿宋_GB2312" w:hint="eastAsia"/>
          <w:sz w:val="36"/>
          <w:szCs w:val="36"/>
          <w:u w:val="single"/>
        </w:rPr>
        <w:t xml:space="preserve">　　　　　　　　　　　　　　　　</w:t>
      </w:r>
      <w:r>
        <w:rPr>
          <w:rFonts w:ascii="Times New Roman" w:eastAsia="仿宋_GB2312" w:hAnsi="Times New Roman" w:cs="仿宋_GB2312" w:hint="eastAsia"/>
          <w:sz w:val="36"/>
          <w:szCs w:val="36"/>
          <w:u w:val="single"/>
        </w:rPr>
        <w:t xml:space="preserve"> </w:t>
      </w:r>
    </w:p>
    <w:p w:rsidR="007D2530" w:rsidRDefault="003E0086">
      <w:pPr>
        <w:spacing w:line="80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电子邮箱：</w:t>
      </w:r>
      <w:r>
        <w:rPr>
          <w:rFonts w:ascii="Times New Roman" w:eastAsia="仿宋_GB2312" w:hAnsi="Times New Roman" w:cs="仿宋_GB2312" w:hint="eastAsia"/>
          <w:sz w:val="36"/>
          <w:szCs w:val="36"/>
          <w:u w:val="single"/>
        </w:rPr>
        <w:t xml:space="preserve">　　　　　　　　　　　　　　　　</w:t>
      </w:r>
      <w:r>
        <w:rPr>
          <w:rFonts w:ascii="Times New Roman" w:eastAsia="仿宋_GB2312" w:hAnsi="Times New Roman" w:cs="仿宋_GB2312" w:hint="eastAsia"/>
          <w:sz w:val="36"/>
          <w:szCs w:val="36"/>
          <w:u w:val="single"/>
        </w:rPr>
        <w:t xml:space="preserve"> </w:t>
      </w:r>
    </w:p>
    <w:p w:rsidR="007D2530" w:rsidRDefault="007D2530">
      <w:pPr>
        <w:spacing w:line="80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7D2530" w:rsidRDefault="007D2530">
      <w:pPr>
        <w:spacing w:line="80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7D2530" w:rsidRDefault="003E0086">
      <w:pPr>
        <w:spacing w:line="600" w:lineRule="exact"/>
        <w:jc w:val="left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>
        <w:rPr>
          <w:rFonts w:ascii="Times New Roman" w:eastAsia="黑体" w:hAnsi="Times New Roman" w:hint="eastAsia"/>
          <w:sz w:val="32"/>
          <w:szCs w:val="32"/>
        </w:rPr>
        <w:t>3-2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:rsidR="007D2530" w:rsidRDefault="007D2530">
      <w:pPr>
        <w:spacing w:line="60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p w:rsidR="007D2530" w:rsidRDefault="003E0086">
      <w:pPr>
        <w:pStyle w:val="aa"/>
        <w:spacing w:before="0" w:beforeAutospacing="0" w:after="0" w:afterAutospacing="0" w:line="600" w:lineRule="exact"/>
        <w:ind w:firstLineChars="200"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目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录</w:t>
      </w:r>
    </w:p>
    <w:p w:rsidR="007D2530" w:rsidRDefault="007D2530">
      <w:pPr>
        <w:pStyle w:val="aa"/>
        <w:spacing w:before="0" w:beforeAutospacing="0" w:after="0" w:afterAutospacing="0" w:line="600" w:lineRule="exact"/>
        <w:ind w:firstLineChars="200" w:firstLine="880"/>
        <w:jc w:val="both"/>
        <w:rPr>
          <w:rFonts w:ascii="Times New Roman" w:eastAsia="方正小标宋简体" w:hAnsi="Times New Roman" w:cs="Times New Roman"/>
          <w:sz w:val="44"/>
          <w:szCs w:val="44"/>
        </w:rPr>
      </w:pPr>
    </w:p>
    <w:p w:rsidR="007D2530" w:rsidRDefault="003E0086">
      <w:pPr>
        <w:pStyle w:val="aa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年东莞市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倍增企业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申请表》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....</w:t>
      </w:r>
      <w:r>
        <w:rPr>
          <w:rFonts w:ascii="Times New Roman" w:eastAsia="仿宋_GB2312" w:hAnsi="Times New Roman" w:cs="Times New Roman"/>
          <w:sz w:val="32"/>
          <w:szCs w:val="32"/>
        </w:rPr>
        <w:t>……</w:t>
      </w:r>
      <w:r>
        <w:rPr>
          <w:rFonts w:ascii="Times New Roman" w:eastAsia="仿宋_GB2312" w:hAnsi="Times New Roman" w:cs="Times New Roman"/>
          <w:sz w:val="32"/>
          <w:szCs w:val="32"/>
        </w:rPr>
        <w:t>页</w:t>
      </w:r>
    </w:p>
    <w:p w:rsidR="007D2530" w:rsidRDefault="003E0086">
      <w:pPr>
        <w:pStyle w:val="aa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年东莞市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倍增企业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申报承诺书》</w:t>
      </w:r>
      <w:r>
        <w:rPr>
          <w:rFonts w:ascii="Times New Roman" w:eastAsia="仿宋_GB2312" w:hAnsi="Times New Roman" w:cs="Times New Roman"/>
          <w:sz w:val="32"/>
          <w:szCs w:val="32"/>
        </w:rPr>
        <w:t>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</w:t>
      </w:r>
      <w:r>
        <w:rPr>
          <w:rFonts w:ascii="Times New Roman" w:eastAsia="仿宋_GB2312" w:hAnsi="Times New Roman" w:cs="Times New Roman"/>
          <w:sz w:val="32"/>
          <w:szCs w:val="32"/>
        </w:rPr>
        <w:t>…</w:t>
      </w:r>
      <w:r>
        <w:rPr>
          <w:rFonts w:ascii="Times New Roman" w:eastAsia="仿宋_GB2312" w:hAnsi="Times New Roman" w:cs="Times New Roman"/>
          <w:sz w:val="32"/>
          <w:szCs w:val="32"/>
        </w:rPr>
        <w:t>页</w:t>
      </w:r>
    </w:p>
    <w:p w:rsidR="007D2530" w:rsidRDefault="003E0086">
      <w:pPr>
        <w:pStyle w:val="aa"/>
        <w:spacing w:before="0" w:beforeAutospacing="0" w:after="0" w:afterAutospacing="0" w:line="600" w:lineRule="exact"/>
        <w:ind w:leftChars="304" w:left="638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</w:t>
      </w:r>
      <w:r>
        <w:rPr>
          <w:rFonts w:ascii="Times New Roman" w:eastAsia="仿宋_GB2312" w:hAnsi="Times New Roman" w:hint="eastAsia"/>
          <w:sz w:val="32"/>
          <w:szCs w:val="32"/>
        </w:rPr>
        <w:t>企业倍增发展方案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...</w:t>
      </w:r>
      <w:r>
        <w:rPr>
          <w:rFonts w:ascii="Times New Roman" w:eastAsia="仿宋_GB2312" w:hAnsi="Times New Roman" w:cs="Times New Roman"/>
          <w:sz w:val="32"/>
          <w:szCs w:val="32"/>
        </w:rPr>
        <w:t>……</w:t>
      </w:r>
      <w:r>
        <w:rPr>
          <w:rFonts w:ascii="Times New Roman" w:eastAsia="仿宋_GB2312" w:hAnsi="Times New Roman" w:cs="Times New Roman"/>
          <w:sz w:val="32"/>
          <w:szCs w:val="32"/>
        </w:rPr>
        <w:t>页</w:t>
      </w:r>
    </w:p>
    <w:p w:rsidR="007D2530" w:rsidRDefault="003E0086">
      <w:pPr>
        <w:pStyle w:val="aa"/>
        <w:spacing w:before="0" w:beforeAutospacing="0" w:after="0" w:afterAutospacing="0" w:line="600" w:lineRule="exact"/>
        <w:ind w:leftChars="304" w:left="638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四、企业简介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…………………………………………………</w:t>
      </w:r>
      <w:r>
        <w:rPr>
          <w:rFonts w:ascii="Times New Roman" w:eastAsia="仿宋_GB2312" w:hAnsi="Times New Roman" w:cs="Times New Roman"/>
          <w:sz w:val="32"/>
          <w:szCs w:val="32"/>
        </w:rPr>
        <w:t>页</w:t>
      </w:r>
    </w:p>
    <w:p w:rsidR="007D2530" w:rsidRDefault="003E008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五、佐证材料</w:t>
      </w:r>
      <w:r>
        <w:rPr>
          <w:rFonts w:ascii="Times New Roman" w:eastAsia="仿宋_GB2312" w:hAnsi="Times New Roman"/>
          <w:sz w:val="32"/>
          <w:szCs w:val="32"/>
        </w:rPr>
        <w:t>…………………………………………………</w:t>
      </w:r>
      <w:r>
        <w:rPr>
          <w:rFonts w:ascii="Times New Roman" w:eastAsia="仿宋_GB2312" w:hAnsi="Times New Roman"/>
          <w:sz w:val="32"/>
          <w:szCs w:val="32"/>
        </w:rPr>
        <w:t>页</w:t>
      </w:r>
    </w:p>
    <w:p w:rsidR="007D2530" w:rsidRDefault="007D2530">
      <w:pPr>
        <w:pStyle w:val="aa"/>
        <w:spacing w:before="0" w:beforeAutospacing="0" w:after="0" w:afterAutospacing="0" w:line="600" w:lineRule="exact"/>
        <w:ind w:firstLine="48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7D2530" w:rsidRDefault="007D2530">
      <w:pPr>
        <w:pStyle w:val="aa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7D2530" w:rsidRDefault="007D2530">
      <w:pPr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  <w:sectPr w:rsidR="007D2530">
          <w:pgSz w:w="11906" w:h="16838"/>
          <w:pgMar w:top="1701" w:right="1531" w:bottom="1531" w:left="1531" w:header="851" w:footer="992" w:gutter="0"/>
          <w:cols w:space="720"/>
          <w:docGrid w:type="lines" w:linePitch="312"/>
        </w:sectPr>
      </w:pPr>
    </w:p>
    <w:p w:rsidR="007D2530" w:rsidRDefault="003E0086">
      <w:pPr>
        <w:pStyle w:val="aa"/>
        <w:spacing w:before="0" w:beforeAutospacing="0" w:after="0" w:afterAutospacing="0" w:line="60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1-4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7D2530" w:rsidRDefault="007D2530">
      <w:pPr>
        <w:pStyle w:val="aa"/>
        <w:spacing w:before="0" w:beforeAutospacing="0" w:after="0" w:afterAutospacing="0" w:line="560" w:lineRule="exact"/>
        <w:ind w:firstLineChars="200" w:firstLine="480"/>
        <w:jc w:val="both"/>
        <w:rPr>
          <w:rFonts w:ascii="Times New Roman" w:eastAsia="仿宋_GB2312" w:hAnsi="Times New Roman" w:cs="Times New Roman"/>
        </w:rPr>
      </w:pPr>
    </w:p>
    <w:p w:rsidR="007D2530" w:rsidRDefault="003E0086">
      <w:pPr>
        <w:spacing w:line="560" w:lineRule="exact"/>
        <w:jc w:val="center"/>
        <w:rPr>
          <w:rFonts w:ascii="Times New Roman" w:eastAsia="方正大标宋简体" w:hAnsi="Times New Roman" w:cs="方正大标宋简体"/>
          <w:sz w:val="44"/>
          <w:szCs w:val="44"/>
        </w:rPr>
      </w:pPr>
      <w:r>
        <w:rPr>
          <w:rFonts w:ascii="Times New Roman" w:eastAsia="方正大标宋简体" w:hAnsi="Times New Roman" w:cs="方正大标宋简体" w:hint="eastAsia"/>
          <w:sz w:val="44"/>
          <w:szCs w:val="44"/>
        </w:rPr>
        <w:t>企业倍增发展方案（参考模版）</w:t>
      </w:r>
    </w:p>
    <w:p w:rsidR="007D2530" w:rsidRDefault="007D2530">
      <w:pPr>
        <w:spacing w:line="560" w:lineRule="exact"/>
        <w:jc w:val="center"/>
        <w:rPr>
          <w:rFonts w:ascii="Times New Roman" w:eastAsia="方正大标宋简体" w:hAnsi="Times New Roman" w:cs="方正大标宋简体"/>
          <w:sz w:val="44"/>
          <w:szCs w:val="44"/>
        </w:rPr>
      </w:pPr>
    </w:p>
    <w:p w:rsidR="007D2530" w:rsidRDefault="003E0086">
      <w:pPr>
        <w:pStyle w:val="aa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公司响应东莞市委、市政府的号召，决定申报加入市“倍增计划”专项行动，实现效益倍增的目的、原因等等作开头。</w:t>
      </w:r>
    </w:p>
    <w:p w:rsidR="007D2530" w:rsidRDefault="003E008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仿宋_GB2312" w:hint="eastAsia"/>
          <w:sz w:val="32"/>
          <w:szCs w:val="32"/>
        </w:rPr>
        <w:t>一、</w:t>
      </w:r>
      <w:r>
        <w:rPr>
          <w:rFonts w:ascii="Times New Roman" w:eastAsia="黑体" w:hAnsi="Times New Roman" w:cs="黑体" w:hint="eastAsia"/>
          <w:sz w:val="32"/>
          <w:szCs w:val="32"/>
        </w:rPr>
        <w:t>企业优势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（企业核心竞争力）。</w:t>
      </w:r>
    </w:p>
    <w:p w:rsidR="007D2530" w:rsidRDefault="003E0086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、管理团队</w:t>
      </w:r>
    </w:p>
    <w:p w:rsidR="007D2530" w:rsidRDefault="003E0086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、技术团队</w:t>
      </w:r>
    </w:p>
    <w:p w:rsidR="007D2530" w:rsidRDefault="003E0086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、技术水平</w:t>
      </w:r>
    </w:p>
    <w:p w:rsidR="007D2530" w:rsidRDefault="003E0086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、市场情况</w:t>
      </w:r>
    </w:p>
    <w:p w:rsidR="007D2530" w:rsidRDefault="003E0086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、其他优势</w:t>
      </w:r>
    </w:p>
    <w:p w:rsidR="007D2530" w:rsidRDefault="003E0086">
      <w:pPr>
        <w:spacing w:line="560" w:lineRule="exact"/>
        <w:ind w:firstLineChars="200" w:firstLine="640"/>
        <w:rPr>
          <w:rFonts w:ascii="Times New Roman" w:eastAsia="黑体" w:hAnsi="Times New Roman" w:cs="仿宋_GB2312"/>
          <w:sz w:val="32"/>
          <w:szCs w:val="32"/>
        </w:rPr>
      </w:pPr>
      <w:r>
        <w:rPr>
          <w:rFonts w:ascii="Times New Roman" w:eastAsia="黑体" w:hAnsi="Times New Roman" w:cs="仿宋_GB2312" w:hint="eastAsia"/>
          <w:sz w:val="32"/>
          <w:szCs w:val="32"/>
        </w:rPr>
        <w:t>二、实现倍增具体重点工作及实施步骤。</w:t>
      </w:r>
    </w:p>
    <w:p w:rsidR="007D2530" w:rsidRDefault="003E008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（一）（第一年预期实现目标及措施）</w:t>
      </w:r>
    </w:p>
    <w:p w:rsidR="007D2530" w:rsidRDefault="003E008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（二）（第二年预期实现目标及措施）</w:t>
      </w:r>
    </w:p>
    <w:p w:rsidR="007D2530" w:rsidRDefault="003E008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（三）（第三年预期实现目标及措施）</w:t>
      </w:r>
    </w:p>
    <w:p w:rsidR="007D2530" w:rsidRDefault="003E0086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从企业管理、技术研发、增资扩产、数字化转型、并购上市、总部经济、</w:t>
      </w:r>
      <w:r>
        <w:rPr>
          <w:rFonts w:ascii="Times New Roman" w:eastAsia="仿宋_GB2312" w:hAnsi="Times New Roman"/>
          <w:sz w:val="32"/>
          <w:szCs w:val="32"/>
        </w:rPr>
        <w:t>产业链整合</w:t>
      </w:r>
      <w:r>
        <w:rPr>
          <w:rFonts w:ascii="Times New Roman" w:eastAsia="仿宋_GB2312" w:hAnsi="Times New Roman" w:hint="eastAsia"/>
          <w:sz w:val="32"/>
          <w:szCs w:val="32"/>
        </w:rPr>
        <w:t>等方面提出实现倍增具体工作和措施。</w:t>
      </w:r>
    </w:p>
    <w:p w:rsidR="007D2530" w:rsidRDefault="007D2530">
      <w:pPr>
        <w:widowControl/>
        <w:jc w:val="left"/>
        <w:rPr>
          <w:rFonts w:ascii="Times New Roman" w:eastAsia="黑体" w:hAnsi="Times New Roman"/>
          <w:sz w:val="32"/>
          <w:szCs w:val="32"/>
        </w:rPr>
        <w:sectPr w:rsidR="007D253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D2530" w:rsidRDefault="003E0086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>
        <w:rPr>
          <w:rFonts w:ascii="Times New Roman" w:eastAsia="黑体" w:hAnsi="Times New Roman" w:hint="eastAsia"/>
          <w:sz w:val="32"/>
          <w:szCs w:val="32"/>
        </w:rPr>
        <w:t>5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:rsidR="007D2530" w:rsidRDefault="003E0086">
      <w:pPr>
        <w:widowControl/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企业简介（参考模版）</w:t>
      </w:r>
    </w:p>
    <w:p w:rsidR="007D2530" w:rsidRDefault="007D2530">
      <w:pPr>
        <w:widowControl/>
        <w:spacing w:line="600" w:lineRule="exact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7D2530" w:rsidRDefault="003E0086">
      <w:pPr>
        <w:widowControl/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基本信息</w:t>
      </w:r>
    </w:p>
    <w:p w:rsidR="007D2530" w:rsidRDefault="003E0086" w:rsidP="00E45FF3">
      <w:pPr>
        <w:pStyle w:val="af2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企业</w:t>
      </w:r>
      <w:r w:rsidR="00E45FF3" w:rsidRPr="00E45FF3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统一社会信用代码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；</w:t>
      </w:r>
    </w:p>
    <w:p w:rsidR="007D2530" w:rsidRDefault="003E0086">
      <w:pPr>
        <w:pStyle w:val="af2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企业行业类别及代码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      </w:t>
      </w:r>
      <w:r w:rsidR="00E45FF3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；</w:t>
      </w:r>
    </w:p>
    <w:p w:rsidR="007D2530" w:rsidRDefault="003E0086">
      <w:pPr>
        <w:pStyle w:val="af2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企业注册地址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 w:rsidR="00E45FF3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；</w:t>
      </w:r>
    </w:p>
    <w:p w:rsidR="007D2530" w:rsidRDefault="003E0086">
      <w:pPr>
        <w:pStyle w:val="af2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企业内外资情况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：企业属于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资企业（内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外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港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台，外国资本企业请写明国别）</w:t>
      </w:r>
    </w:p>
    <w:p w:rsidR="007D2530" w:rsidRDefault="003E0086">
      <w:pPr>
        <w:pStyle w:val="af2"/>
        <w:widowControl/>
        <w:numPr>
          <w:ilvl w:val="0"/>
          <w:numId w:val="4"/>
        </w:numPr>
        <w:spacing w:line="600" w:lineRule="exact"/>
        <w:ind w:firstLineChars="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企业主营业务：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；</w:t>
      </w:r>
    </w:p>
    <w:p w:rsidR="007D2530" w:rsidRDefault="003E0086">
      <w:pPr>
        <w:pStyle w:val="af2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企业外销比例：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企业出口业务占主营业务的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，主要出口地区是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>。</w:t>
      </w:r>
    </w:p>
    <w:p w:rsidR="007D2530" w:rsidRDefault="003E0086">
      <w:pPr>
        <w:pStyle w:val="af2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上年度研发费用约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万元，研发投入占营业收入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</w:t>
      </w:r>
    </w:p>
    <w:p w:rsidR="007D2530" w:rsidRDefault="003E0086">
      <w:pPr>
        <w:pStyle w:val="af2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企业近年经营数据：</w:t>
      </w:r>
    </w:p>
    <w:tbl>
      <w:tblPr>
        <w:tblStyle w:val="ac"/>
        <w:tblpPr w:leftFromText="180" w:rightFromText="180" w:vertAnchor="text" w:horzAnchor="page" w:tblpX="1425" w:tblpY="109"/>
        <w:tblOverlap w:val="never"/>
        <w:tblW w:w="8898" w:type="dxa"/>
        <w:tblLayout w:type="fixed"/>
        <w:tblLook w:val="04A0" w:firstRow="1" w:lastRow="0" w:firstColumn="1" w:lastColumn="0" w:noHBand="0" w:noVBand="1"/>
      </w:tblPr>
      <w:tblGrid>
        <w:gridCol w:w="1509"/>
        <w:gridCol w:w="1469"/>
        <w:gridCol w:w="1215"/>
        <w:gridCol w:w="1259"/>
        <w:gridCol w:w="1723"/>
        <w:gridCol w:w="1723"/>
      </w:tblGrid>
      <w:tr w:rsidR="007D2530">
        <w:trPr>
          <w:trHeight w:val="559"/>
        </w:trPr>
        <w:tc>
          <w:tcPr>
            <w:tcW w:w="1509" w:type="dxa"/>
          </w:tcPr>
          <w:p w:rsidR="007D2530" w:rsidRDefault="003E0086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年份</w:t>
            </w:r>
          </w:p>
        </w:tc>
        <w:tc>
          <w:tcPr>
            <w:tcW w:w="1469" w:type="dxa"/>
          </w:tcPr>
          <w:p w:rsidR="007D2530" w:rsidRDefault="003E008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营业收入（万元）</w:t>
            </w:r>
          </w:p>
        </w:tc>
        <w:tc>
          <w:tcPr>
            <w:tcW w:w="1215" w:type="dxa"/>
          </w:tcPr>
          <w:p w:rsidR="007D2530" w:rsidRDefault="003E008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税收（万元）</w:t>
            </w:r>
          </w:p>
        </w:tc>
        <w:tc>
          <w:tcPr>
            <w:tcW w:w="1259" w:type="dxa"/>
          </w:tcPr>
          <w:p w:rsidR="007D2530" w:rsidRDefault="003E008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产值（万元）</w:t>
            </w:r>
          </w:p>
        </w:tc>
        <w:tc>
          <w:tcPr>
            <w:tcW w:w="1723" w:type="dxa"/>
          </w:tcPr>
          <w:p w:rsidR="007D2530" w:rsidRDefault="003E008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利润总额（万元）</w:t>
            </w:r>
          </w:p>
        </w:tc>
        <w:tc>
          <w:tcPr>
            <w:tcW w:w="1723" w:type="dxa"/>
          </w:tcPr>
          <w:p w:rsidR="007D2530" w:rsidRDefault="003E008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进出口总额（万元）</w:t>
            </w:r>
          </w:p>
        </w:tc>
      </w:tr>
      <w:tr w:rsidR="007D2530">
        <w:tc>
          <w:tcPr>
            <w:tcW w:w="1509" w:type="dxa"/>
          </w:tcPr>
          <w:p w:rsidR="007D2530" w:rsidRDefault="003E0086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2022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年</w:t>
            </w:r>
          </w:p>
        </w:tc>
        <w:tc>
          <w:tcPr>
            <w:tcW w:w="1469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D2530">
        <w:trPr>
          <w:trHeight w:val="509"/>
        </w:trPr>
        <w:tc>
          <w:tcPr>
            <w:tcW w:w="1509" w:type="dxa"/>
          </w:tcPr>
          <w:p w:rsidR="007D2530" w:rsidRDefault="003E0086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2023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年</w:t>
            </w:r>
          </w:p>
        </w:tc>
        <w:tc>
          <w:tcPr>
            <w:tcW w:w="1469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D2530">
        <w:trPr>
          <w:trHeight w:val="509"/>
        </w:trPr>
        <w:tc>
          <w:tcPr>
            <w:tcW w:w="1509" w:type="dxa"/>
          </w:tcPr>
          <w:p w:rsidR="007D2530" w:rsidRDefault="003E0086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2024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年</w:t>
            </w:r>
          </w:p>
        </w:tc>
        <w:tc>
          <w:tcPr>
            <w:tcW w:w="1469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7D2530" w:rsidRDefault="007D2530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7D2530" w:rsidRDefault="003E0086">
      <w:pPr>
        <w:widowControl/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企业场地情况</w:t>
      </w:r>
    </w:p>
    <w:p w:rsidR="007D2530" w:rsidRDefault="003E0086">
      <w:pPr>
        <w:widowControl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现在东莞范围内已有共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处经营场地</w:t>
      </w:r>
      <w:r>
        <w:rPr>
          <w:rFonts w:ascii="Times New Roman" w:eastAsia="仿宋_GB2312" w:hAnsi="Times New Roman" w:hint="eastAsia"/>
          <w:sz w:val="32"/>
          <w:szCs w:val="32"/>
        </w:rPr>
        <w:t>。第一个经营场地为自有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租赁，</w:t>
      </w:r>
      <w:r>
        <w:rPr>
          <w:rFonts w:ascii="Times New Roman" w:eastAsia="仿宋_GB2312" w:hAnsi="Times New Roman"/>
          <w:sz w:val="32"/>
          <w:szCs w:val="32"/>
        </w:rPr>
        <w:t>位于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镇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路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工业园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占地面积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平方米，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建筑面积</w:t>
      </w:r>
      <w:r>
        <w:rPr>
          <w:rFonts w:ascii="Times New Roman" w:eastAsia="仿宋_GB2312" w:hAnsi="Times New Roman" w:hint="eastAsia"/>
          <w:i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平方米，主要用来生产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行政办公；第二个经营场地为……；第三个经营场地为……；</w:t>
      </w:r>
    </w:p>
    <w:p w:rsidR="007D2530" w:rsidRDefault="003E0086">
      <w:pPr>
        <w:widowControl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正在增加或计划增加生产基地情况：正在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计划自行建设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租赁</w:t>
      </w:r>
      <w:r>
        <w:rPr>
          <w:rFonts w:ascii="Times New Roman" w:eastAsia="仿宋_GB2312" w:hAnsi="Times New Roman"/>
          <w:sz w:val="32"/>
          <w:szCs w:val="32"/>
        </w:rPr>
        <w:t>位于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镇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路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工业园，占地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平方米，建筑面积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平方米，预计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月投入使用，主要用来生产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行政办公）</w:t>
      </w:r>
    </w:p>
    <w:p w:rsidR="007D2530" w:rsidRDefault="003E0086">
      <w:pPr>
        <w:widowControl/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员工情况</w:t>
      </w:r>
    </w:p>
    <w:p w:rsidR="007D2530" w:rsidRDefault="003E0086">
      <w:pPr>
        <w:widowControl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现共有约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名员工，研发员工占比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，生产员工占比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。本科学历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名，硕士学历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名，博士学历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名。</w:t>
      </w:r>
    </w:p>
    <w:p w:rsidR="007D2530" w:rsidRDefault="003E0086">
      <w:pPr>
        <w:widowControl/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资质荣誉</w:t>
      </w:r>
    </w:p>
    <w:p w:rsidR="007D2530" w:rsidRDefault="003E0086">
      <w:pPr>
        <w:widowControl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目前，公司已获得有效资质、称号包括：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D2530" w:rsidRDefault="003E0086">
      <w:pPr>
        <w:widowControl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拥有</w:t>
      </w:r>
      <w:r>
        <w:rPr>
          <w:rFonts w:ascii="Times New Roman" w:eastAsia="仿宋_GB2312" w:hAnsi="Times New Roman" w:hint="eastAsia"/>
          <w:sz w:val="32"/>
          <w:szCs w:val="32"/>
        </w:rPr>
        <w:t>______</w:t>
      </w:r>
      <w:r>
        <w:rPr>
          <w:rFonts w:ascii="Times New Roman" w:eastAsia="仿宋_GB2312" w:hAnsi="Times New Roman" w:hint="eastAsia"/>
          <w:sz w:val="32"/>
          <w:szCs w:val="32"/>
        </w:rPr>
        <w:t>实验室，实验室通过</w:t>
      </w:r>
      <w:r>
        <w:rPr>
          <w:rFonts w:ascii="Times New Roman" w:eastAsia="仿宋_GB2312" w:hAnsi="Times New Roman" w:hint="eastAsia"/>
          <w:sz w:val="32"/>
          <w:szCs w:val="32"/>
        </w:rPr>
        <w:t>______</w:t>
      </w:r>
      <w:r>
        <w:rPr>
          <w:rFonts w:ascii="Times New Roman" w:eastAsia="仿宋_GB2312" w:hAnsi="Times New Roman" w:hint="eastAsia"/>
          <w:sz w:val="32"/>
          <w:szCs w:val="32"/>
        </w:rPr>
        <w:t>评定，拥有</w:t>
      </w:r>
      <w:r>
        <w:rPr>
          <w:rFonts w:ascii="Times New Roman" w:eastAsia="仿宋_GB2312" w:hAnsi="Times New Roman" w:hint="eastAsia"/>
          <w:sz w:val="32"/>
          <w:szCs w:val="32"/>
        </w:rPr>
        <w:t>______</w:t>
      </w:r>
      <w:r>
        <w:rPr>
          <w:rFonts w:ascii="Times New Roman" w:eastAsia="仿宋_GB2312" w:hAnsi="Times New Roman" w:hint="eastAsia"/>
          <w:sz w:val="32"/>
          <w:szCs w:val="32"/>
        </w:rPr>
        <w:t>生产线，获得</w:t>
      </w:r>
      <w:r>
        <w:rPr>
          <w:rFonts w:ascii="Times New Roman" w:eastAsia="仿宋_GB2312" w:hAnsi="Times New Roman" w:hint="eastAsia"/>
          <w:sz w:val="32"/>
          <w:szCs w:val="32"/>
        </w:rPr>
        <w:t>______</w:t>
      </w:r>
      <w:r>
        <w:rPr>
          <w:rFonts w:ascii="Times New Roman" w:eastAsia="仿宋_GB2312" w:hAnsi="Times New Roman" w:hint="eastAsia"/>
          <w:sz w:val="32"/>
          <w:szCs w:val="32"/>
        </w:rPr>
        <w:t>部门认定为</w:t>
      </w:r>
      <w:r>
        <w:rPr>
          <w:rFonts w:ascii="Times New Roman" w:eastAsia="仿宋_GB2312" w:hAnsi="Times New Roman" w:hint="eastAsia"/>
          <w:sz w:val="32"/>
          <w:szCs w:val="32"/>
        </w:rPr>
        <w:t>_______</w:t>
      </w:r>
      <w:r>
        <w:rPr>
          <w:rFonts w:ascii="Times New Roman" w:eastAsia="仿宋_GB2312" w:hAnsi="Times New Roman" w:hint="eastAsia"/>
          <w:sz w:val="32"/>
          <w:szCs w:val="32"/>
        </w:rPr>
        <w:t>示范项目等。</w:t>
      </w:r>
    </w:p>
    <w:p w:rsidR="007D2530" w:rsidRDefault="003E0086">
      <w:pPr>
        <w:widowControl/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行业地位和产业情况</w:t>
      </w:r>
    </w:p>
    <w:p w:rsidR="007D2530" w:rsidRDefault="003E0086">
      <w:pPr>
        <w:widowControl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行业地位：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（某产品在国际或国内行业排名，或市场占有率）</w:t>
      </w:r>
    </w:p>
    <w:p w:rsidR="007D2530" w:rsidRDefault="003E0086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  <w:sectPr w:rsidR="007D2530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 w:hint="eastAsia"/>
          <w:sz w:val="32"/>
          <w:szCs w:val="32"/>
        </w:rPr>
        <w:t>产业链情况：企业产品上游产业或产品类型主要是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；企业产品下游产业或产品类型主要是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D2530" w:rsidRDefault="003E0086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>
        <w:rPr>
          <w:rFonts w:ascii="Times New Roman" w:eastAsia="黑体" w:hAnsi="Times New Roman" w:hint="eastAsia"/>
          <w:sz w:val="32"/>
          <w:szCs w:val="32"/>
        </w:rPr>
        <w:t>7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:rsidR="007D2530" w:rsidRDefault="007D2530">
      <w:pPr>
        <w:widowControl/>
        <w:jc w:val="left"/>
        <w:rPr>
          <w:rFonts w:ascii="Times New Roman" w:eastAsia="黑体" w:hAnsi="Times New Roman"/>
          <w:sz w:val="32"/>
          <w:szCs w:val="32"/>
        </w:rPr>
      </w:pPr>
    </w:p>
    <w:p w:rsidR="007D2530" w:rsidRDefault="003E0086">
      <w:pPr>
        <w:spacing w:line="560" w:lineRule="exact"/>
        <w:jc w:val="center"/>
        <w:rPr>
          <w:rFonts w:ascii="Times New Roman" w:eastAsia="方正大标宋简体" w:hAnsi="Times New Roman" w:cs="方正大标宋简体"/>
          <w:sz w:val="44"/>
          <w:szCs w:val="44"/>
        </w:rPr>
      </w:pPr>
      <w:r>
        <w:rPr>
          <w:rFonts w:ascii="Times New Roman" w:eastAsia="方正大标宋简体" w:hAnsi="Times New Roman" w:cs="方正大标宋简体" w:hint="eastAsia"/>
          <w:sz w:val="44"/>
          <w:szCs w:val="44"/>
        </w:rPr>
        <w:t>上传报表清单</w:t>
      </w:r>
    </w:p>
    <w:p w:rsidR="007D2530" w:rsidRDefault="003E0086">
      <w:pPr>
        <w:widowControl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EXCEL</w:t>
      </w:r>
      <w:r>
        <w:rPr>
          <w:rFonts w:ascii="Times New Roman" w:eastAsia="楷体_GB2312" w:hAnsi="Times New Roman"/>
          <w:sz w:val="32"/>
          <w:szCs w:val="32"/>
        </w:rPr>
        <w:t>格式</w:t>
      </w:r>
      <w:r>
        <w:rPr>
          <w:rFonts w:ascii="Times New Roman" w:eastAsia="楷体_GB2312" w:hAnsi="Times New Roman" w:hint="eastAsia"/>
          <w:sz w:val="32"/>
          <w:szCs w:val="32"/>
        </w:rPr>
        <w:t>放一个文件夹，</w:t>
      </w:r>
      <w:r>
        <w:rPr>
          <w:rFonts w:ascii="Times New Roman" w:eastAsia="楷体_GB2312" w:hAnsi="Times New Roman"/>
          <w:sz w:val="32"/>
          <w:szCs w:val="32"/>
        </w:rPr>
        <w:t>打包</w:t>
      </w:r>
      <w:r>
        <w:rPr>
          <w:rFonts w:ascii="Times New Roman" w:eastAsia="楷体_GB2312" w:hAnsi="Times New Roman" w:hint="eastAsia"/>
          <w:sz w:val="32"/>
          <w:szCs w:val="32"/>
        </w:rPr>
        <w:t>成一个</w:t>
      </w:r>
      <w:r>
        <w:rPr>
          <w:rFonts w:ascii="Times New Roman" w:eastAsia="楷体_GB2312" w:hAnsi="Times New Roman"/>
          <w:sz w:val="32"/>
          <w:szCs w:val="32"/>
        </w:rPr>
        <w:t>压缩包</w:t>
      </w:r>
      <w:r>
        <w:rPr>
          <w:rFonts w:ascii="Times New Roman" w:eastAsia="楷体_GB2312" w:hAnsi="Times New Roman" w:hint="eastAsia"/>
          <w:sz w:val="32"/>
          <w:szCs w:val="32"/>
        </w:rPr>
        <w:t>作附件上传，没有固定资产投资项目情况表不用上传</w:t>
      </w:r>
      <w:r>
        <w:rPr>
          <w:rFonts w:ascii="Times New Roman" w:eastAsia="楷体_GB2312" w:hAnsi="Times New Roman"/>
          <w:sz w:val="32"/>
          <w:szCs w:val="32"/>
        </w:rPr>
        <w:t>）</w:t>
      </w: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092"/>
        <w:gridCol w:w="6826"/>
      </w:tblGrid>
      <w:tr w:rsidR="007D2530">
        <w:trPr>
          <w:trHeight w:val="570"/>
        </w:trPr>
        <w:tc>
          <w:tcPr>
            <w:tcW w:w="448" w:type="pct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8" w:type="pct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报表年度</w:t>
            </w:r>
          </w:p>
        </w:tc>
        <w:tc>
          <w:tcPr>
            <w:tcW w:w="3922" w:type="pct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报表名称及表号</w:t>
            </w:r>
          </w:p>
        </w:tc>
      </w:tr>
      <w:tr w:rsidR="007D2530">
        <w:trPr>
          <w:trHeight w:val="780"/>
        </w:trPr>
        <w:tc>
          <w:tcPr>
            <w:tcW w:w="448" w:type="pct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628" w:type="pct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Style w:val="font41"/>
                <w:rFonts w:ascii="Times New Roman" w:hAnsi="Times New Roman" w:hint="default"/>
              </w:rPr>
            </w:pPr>
            <w:r>
              <w:rPr>
                <w:rStyle w:val="font41"/>
                <w:rFonts w:ascii="Times New Roman" w:hAnsi="Times New Roman" w:hint="default"/>
              </w:rPr>
              <w:t>2022</w:t>
            </w:r>
            <w:r>
              <w:rPr>
                <w:rStyle w:val="font41"/>
                <w:rFonts w:ascii="Times New Roman" w:hAnsi="Times New Roman" w:hint="default"/>
              </w:rPr>
              <w:t>年</w:t>
            </w:r>
          </w:p>
        </w:tc>
        <w:tc>
          <w:tcPr>
            <w:tcW w:w="3922" w:type="pct"/>
            <w:vAlign w:val="center"/>
          </w:tcPr>
          <w:p w:rsidR="007D2530" w:rsidRDefault="003E00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财务状况表，表号：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B203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F203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C203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S203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  <w:p w:rsidR="007D2530" w:rsidRDefault="003E0086">
            <w:pPr>
              <w:widowControl/>
              <w:jc w:val="left"/>
              <w:textAlignment w:val="center"/>
              <w:rPr>
                <w:rStyle w:val="font41"/>
                <w:rFonts w:ascii="Times New Roman" w:hAnsi="Times New Roman" w:hint="default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固定资产投资项目情况表，表号：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</w:tc>
      </w:tr>
      <w:tr w:rsidR="007D2530">
        <w:trPr>
          <w:trHeight w:val="1142"/>
        </w:trPr>
        <w:tc>
          <w:tcPr>
            <w:tcW w:w="448" w:type="pct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628" w:type="pct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vAlign w:val="center"/>
          </w:tcPr>
          <w:p w:rsidR="007D2530" w:rsidRDefault="003E00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财务状况表，表号：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B203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F203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C203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S203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  <w:p w:rsidR="007D2530" w:rsidRDefault="003E00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固定资产投资项目情况表，表号：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</w:tc>
      </w:tr>
      <w:tr w:rsidR="007D2530">
        <w:trPr>
          <w:trHeight w:val="1142"/>
        </w:trPr>
        <w:tc>
          <w:tcPr>
            <w:tcW w:w="448" w:type="pct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628" w:type="pct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2024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vAlign w:val="center"/>
          </w:tcPr>
          <w:p w:rsidR="007D2530" w:rsidRDefault="003E00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财务状况表，表号：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B203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F203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C203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S203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  <w:p w:rsidR="007D2530" w:rsidRDefault="003E00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固定资产投资项目情况表，表号：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月报表）。</w:t>
            </w:r>
          </w:p>
        </w:tc>
      </w:tr>
    </w:tbl>
    <w:p w:rsidR="007D2530" w:rsidRDefault="007D2530">
      <w:pPr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7D2530" w:rsidRDefault="003E008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1-8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7D2530" w:rsidRDefault="003E0086">
      <w:pPr>
        <w:spacing w:line="600" w:lineRule="exact"/>
        <w:ind w:leftChars="-67" w:left="-141" w:rightChars="-162" w:right="-3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各园区、镇（街）企业遴选业务联系方式</w:t>
      </w:r>
    </w:p>
    <w:tbl>
      <w:tblPr>
        <w:tblW w:w="8864" w:type="dxa"/>
        <w:tblInd w:w="-86" w:type="dxa"/>
        <w:tblLayout w:type="fixed"/>
        <w:tblLook w:val="04A0" w:firstRow="1" w:lastRow="0" w:firstColumn="1" w:lastColumn="0" w:noHBand="0" w:noVBand="1"/>
      </w:tblPr>
      <w:tblGrid>
        <w:gridCol w:w="1650"/>
        <w:gridCol w:w="1650"/>
        <w:gridCol w:w="1694"/>
        <w:gridCol w:w="1845"/>
        <w:gridCol w:w="2025"/>
      </w:tblGrid>
      <w:tr w:rsidR="007D2530">
        <w:trPr>
          <w:trHeight w:val="450"/>
          <w:tblHeader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所属地区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园区、镇（街）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市工信局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办公电话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许秋冰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83002680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肖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斌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23308862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常平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陈永锋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83331672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陈文杰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7D2530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傅贵良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82816317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詹伟权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22220130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道滘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陈小明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81332611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叶毅英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28680230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大岭山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袁群好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83353368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叶沛华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21689023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东城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简志锋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22331601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刘钟良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东坑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黄剑豪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83861098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叶沛华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21689023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凤岗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莫梓薇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87510818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陈肖贞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赵高强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81302212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刘钟良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莞城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张自领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"/>
              </w:rPr>
              <w:t>22102878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肖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斌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23308862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横沥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朱嘉兴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81018007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陈文杰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洪梅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陈丽群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88842777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冼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23381995</w:t>
            </w:r>
          </w:p>
        </w:tc>
      </w:tr>
      <w:tr w:rsidR="007D2530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厚街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陈运潮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85882128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陈梓麟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虎门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钟静琛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81778336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陈梓麟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黄江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黄煜斌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83361283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詹伟权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22220130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寮步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陈淑茵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83226955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陈文杰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7D2530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麻涌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杜家伟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88233966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冼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23381995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南城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张晓琳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22880995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詹伟权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22220130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企石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柯煜威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82669978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陈文杰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桥头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刘镇平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81038268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陈文杰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清溪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30" w:rsidRDefault="003E0086">
            <w:pPr>
              <w:widowControl/>
              <w:jc w:val="center"/>
              <w:textAlignment w:val="top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余晓明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30" w:rsidRDefault="003E0086">
            <w:pPr>
              <w:widowControl/>
              <w:jc w:val="center"/>
              <w:textAlignment w:val="top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87366789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陈梓麟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沙田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郭颖筠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88868005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刘钟良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林小敏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86366168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詹伟权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22220130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孙铭铭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86118160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冼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23381995</w:t>
            </w:r>
          </w:p>
        </w:tc>
      </w:tr>
      <w:tr w:rsidR="007D2530">
        <w:trPr>
          <w:trHeight w:val="35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石排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杨咏熙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86651420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叶沛华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21689023</w:t>
            </w:r>
          </w:p>
        </w:tc>
      </w:tr>
      <w:tr w:rsidR="007D2530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松山湖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叶晓东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22898952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陈梓麟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塘厦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黄金英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82088711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陈肖贞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7D2530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万江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叶宝莹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22278893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刘钟良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7D2530">
        <w:trPr>
          <w:trHeight w:val="31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望牛墩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刘东丽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88856978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叶毅英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28680230</w:t>
            </w:r>
          </w:p>
        </w:tc>
      </w:tr>
      <w:tr w:rsidR="007D2530">
        <w:trPr>
          <w:trHeight w:val="345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张飙翔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2530">
        <w:trPr>
          <w:trHeight w:val="31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谢岗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周瑾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87762963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冼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莉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23381995</w:t>
            </w:r>
          </w:p>
        </w:tc>
      </w:tr>
      <w:tr w:rsidR="007D2530">
        <w:trPr>
          <w:trHeight w:val="315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罗紫维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2530">
        <w:trPr>
          <w:trHeight w:val="31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樟木头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蔡嘉炜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82337799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陈肖贞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7D2530">
        <w:trPr>
          <w:trHeight w:val="32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7D2530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赖育斌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87783889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陈肖贞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长安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简家俊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85533913-546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刘钟良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7D2530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30" w:rsidRDefault="003E0086">
            <w:pPr>
              <w:widowControl/>
              <w:jc w:val="center"/>
              <w:textAlignment w:val="top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郭婉章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88810633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叶毅英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28680230</w:t>
            </w:r>
          </w:p>
        </w:tc>
      </w:tr>
    </w:tbl>
    <w:p w:rsidR="007D2530" w:rsidRDefault="007D2530">
      <w:pPr>
        <w:widowControl/>
        <w:jc w:val="center"/>
        <w:textAlignment w:val="center"/>
        <w:rPr>
          <w:rFonts w:ascii="Times New Roman" w:eastAsia="仿宋_GB2312" w:hAnsi="Times New Roman" w:cs="仿宋_GB2312"/>
          <w:color w:val="FF0000"/>
          <w:kern w:val="0"/>
          <w:sz w:val="28"/>
          <w:szCs w:val="28"/>
        </w:rPr>
        <w:sectPr w:rsidR="007D253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D2530" w:rsidRDefault="003E0086">
      <w:pPr>
        <w:widowControl/>
        <w:jc w:val="left"/>
        <w:rPr>
          <w:rFonts w:ascii="Times New Roman" w:eastAsia="方正小标宋简体" w:hAnsi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方正小标宋简体" w:hAnsi="Times New Roman" w:hint="eastAsia"/>
          <w:kern w:val="0"/>
          <w:sz w:val="32"/>
          <w:szCs w:val="32"/>
        </w:rPr>
        <w:t>1-9</w:t>
      </w:r>
      <w:r>
        <w:rPr>
          <w:rFonts w:ascii="Times New Roman" w:eastAsia="方正小标宋简体" w:hAnsi="Times New Roman" w:hint="eastAsia"/>
          <w:kern w:val="0"/>
          <w:sz w:val="32"/>
          <w:szCs w:val="32"/>
        </w:rPr>
        <w:t>：</w:t>
      </w:r>
    </w:p>
    <w:p w:rsidR="007D2530" w:rsidRDefault="003E0086">
      <w:pPr>
        <w:spacing w:line="64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东莞市“倍增企业”高质量评价指标评分表</w:t>
      </w:r>
    </w:p>
    <w:p w:rsidR="007D2530" w:rsidRDefault="003E0086">
      <w:pPr>
        <w:spacing w:line="640" w:lineRule="exact"/>
        <w:ind w:firstLineChars="200" w:firstLine="880"/>
        <w:textAlignment w:val="baseline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 xml:space="preserve"> </w:t>
      </w:r>
    </w:p>
    <w:tbl>
      <w:tblPr>
        <w:tblW w:w="1316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273"/>
        <w:gridCol w:w="1203"/>
        <w:gridCol w:w="2491"/>
        <w:gridCol w:w="7086"/>
        <w:gridCol w:w="779"/>
      </w:tblGrid>
      <w:tr w:rsidR="007D2530">
        <w:trPr>
          <w:trHeight w:val="570"/>
          <w:tblHeader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273" w:type="dxa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类别</w:t>
            </w:r>
          </w:p>
        </w:tc>
        <w:tc>
          <w:tcPr>
            <w:tcW w:w="1203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小类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指标内容</w:t>
            </w:r>
          </w:p>
        </w:tc>
        <w:tc>
          <w:tcPr>
            <w:tcW w:w="708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评分标准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分值</w:t>
            </w:r>
          </w:p>
        </w:tc>
      </w:tr>
      <w:tr w:rsidR="007D2530">
        <w:trPr>
          <w:trHeight w:val="90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273" w:type="dxa"/>
            <w:vMerge w:val="restart"/>
          </w:tcPr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基准指标（</w:t>
            </w: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营业收入（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35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营业收入（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35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上年营业收入增量</w:t>
            </w: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※得分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 w:hint="eastAsia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营业收入增量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（软件和信息技术服务业）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最多不超过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780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前年营业收入增长率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（同比）</w:t>
            </w: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（前年营业收入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亿元以下）；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（前年营业收入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10-50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（前年营业收入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，（企业营业收入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最多不超过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3733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273" w:type="dxa"/>
            <w:vMerge w:val="restart"/>
          </w:tcPr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基准指标</w:t>
            </w:r>
          </w:p>
          <w:p w:rsidR="007D2530" w:rsidRDefault="003E0086"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3E0086"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基准指标</w:t>
            </w:r>
          </w:p>
          <w:p w:rsidR="007D2530" w:rsidRDefault="003E0086"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3E0086"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基准指标</w:t>
            </w:r>
          </w:p>
          <w:p w:rsidR="007D2530" w:rsidRDefault="003E0086"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（同比）</w:t>
            </w:r>
          </w:p>
        </w:tc>
        <w:tc>
          <w:tcPr>
            <w:tcW w:w="7086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亿元以下）；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10-50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最多不超过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1426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盈利能力（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45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盈利能力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45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上年利润总额</w:t>
            </w:r>
          </w:p>
        </w:tc>
        <w:tc>
          <w:tcPr>
            <w:tcW w:w="7086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200</w:t>
            </w:r>
            <w:r>
              <w:rPr>
                <w:rFonts w:ascii="Times New Roman" w:hAnsi="Times New Roman" w:hint="eastAsia"/>
                <w:kern w:val="0"/>
                <w:sz w:val="24"/>
              </w:rPr>
              <w:t>万元），最多不超过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1426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7D2530" w:rsidRDefault="007D25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前年利润总额增长率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（同比）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（前年利润总额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大前年利润总额献绝对值×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亿元以下）；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（前年利润总额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大前年利润总额绝对值×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10-50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（前年利润总额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大前年利润总额绝对值×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，（营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最多不超过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90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7D2530" w:rsidRDefault="007D25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（同比）</w:t>
            </w: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，（企业营业收入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亿元以下）；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，（企业营业收入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10-50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，（企业营业收入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亿元以上）；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最多不超过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1358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上年资产利润率</w:t>
            </w:r>
          </w:p>
        </w:tc>
        <w:tc>
          <w:tcPr>
            <w:tcW w:w="7086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资产总额，得分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，最多不超过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-1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799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科技研发（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上年研发费用占营业收入比例</w:t>
            </w:r>
          </w:p>
        </w:tc>
        <w:tc>
          <w:tcPr>
            <w:tcW w:w="7086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得分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 w:hint="eastAsia"/>
                <w:sz w:val="24"/>
              </w:rPr>
              <w:t>上年研发费用占营业收入比例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0.5%</w:t>
            </w:r>
            <w:r>
              <w:rPr>
                <w:rFonts w:ascii="Times New Roman" w:hAnsi="Times New Roman" w:hint="eastAsia"/>
                <w:sz w:val="24"/>
              </w:rPr>
              <w:t>），最多不超过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799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上年研发费用</w:t>
            </w: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得分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上年研发费用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2000</w:t>
            </w:r>
            <w:r>
              <w:rPr>
                <w:rFonts w:ascii="Times New Roman" w:hAnsi="Times New Roman" w:hint="eastAsia"/>
                <w:sz w:val="24"/>
              </w:rPr>
              <w:t>万元）×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，最多不超过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799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专利</w:t>
            </w: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项发明专利授权或当年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PCT</w:t>
            </w:r>
            <w:r>
              <w:rPr>
                <w:rFonts w:ascii="Times New Roman" w:hAnsi="Times New Roman" w:hint="eastAsia"/>
                <w:kern w:val="0"/>
                <w:sz w:val="24"/>
              </w:rPr>
              <w:t>专利申报数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分；本项可累计，最高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799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273" w:type="dxa"/>
            <w:vMerge w:val="restart"/>
          </w:tcPr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7D253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加分指标（最高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分）</w:t>
            </w: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工业投资（最高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亿元以上，得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亿元以上，得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分；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亿元以上，得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669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重大项目情况</w:t>
            </w: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已动工建设并按计划推进的省级或市级重大建设项目，得</w:t>
            </w: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799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资本运营</w:t>
            </w:r>
          </w:p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上市运作情况</w:t>
            </w: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上市企业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分；排队企业（交易所已受理、过会）</w:t>
            </w:r>
            <w:r>
              <w:rPr>
                <w:rFonts w:ascii="Times New Roman" w:hAnsi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分；在广东证监局备案企业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分；上市后备企业和新三板挂牌企业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799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273" w:type="dxa"/>
            <w:vMerge w:val="restart"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加分指标（最高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分）</w:t>
            </w: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荣誉称号（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荣誉称号</w:t>
            </w:r>
          </w:p>
        </w:tc>
        <w:tc>
          <w:tcPr>
            <w:tcW w:w="7086" w:type="dxa"/>
            <w:vAlign w:val="center"/>
          </w:tcPr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获得国家级荣誉称号，得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分；（国家级荣誉称号包括</w:t>
            </w:r>
            <w:r>
              <w:rPr>
                <w:rFonts w:ascii="Times New Roman" w:hAnsi="Times New Roman" w:hint="eastAsia"/>
                <w:kern w:val="0"/>
                <w:sz w:val="24"/>
              </w:rPr>
              <w:t>国家级</w:t>
            </w:r>
            <w:r w:rsidR="003842D3" w:rsidRPr="003842D3">
              <w:rPr>
                <w:rFonts w:ascii="Times New Roman" w:hAnsi="Times New Roman" w:hint="eastAsia"/>
                <w:kern w:val="0"/>
                <w:sz w:val="24"/>
              </w:rPr>
              <w:t>专精特新“小巨人”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、国家级工业设计中心、国家级服务型制造示范企业、平台、国家工程研究中心、国家企业技术中心、国家技术创新示范企业、国家制造业创新中心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获得省级荣誉称号，得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分；（省级荣誉称号包括在</w:t>
            </w:r>
            <w:r>
              <w:rPr>
                <w:rFonts w:ascii="Times New Roman" w:hAnsi="Times New Roman" w:hint="eastAsia"/>
                <w:kern w:val="0"/>
                <w:sz w:val="24"/>
              </w:rPr>
              <w:t>省专精特新中小企业、省级工业设计中心、省级服务型制造示范企业、平台、省级工程技术研究中心、省级重点实验室、省级制造业创新中心、省级企业技术中心、省级工程研究中心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获中国驰名商标，得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</w:t>
            </w:r>
            <w:r>
              <w:rPr>
                <w:rFonts w:ascii="Times New Roman" w:hAnsi="Times New Roman"/>
                <w:kern w:val="0"/>
                <w:sz w:val="24"/>
              </w:rPr>
              <w:t>AEO</w:t>
            </w:r>
            <w:r>
              <w:rPr>
                <w:rFonts w:ascii="Times New Roman" w:hAnsi="Times New Roman" w:hint="eastAsia"/>
                <w:kern w:val="0"/>
                <w:sz w:val="24"/>
              </w:rPr>
              <w:t>高级认证，得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</w:p>
          <w:p w:rsidR="007D2530" w:rsidRDefault="003E0086">
            <w:pPr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市加工贸易重点企业，得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</w:p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高新技术企业，得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7D2530" w:rsidRDefault="007D253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lastRenderedPageBreak/>
              <w:t>10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bookmarkStart w:id="0" w:name="_GoBack"/>
        <w:bookmarkEnd w:id="0"/>
      </w:tr>
      <w:tr w:rsidR="007D2530">
        <w:trPr>
          <w:trHeight w:val="1414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进出口</w:t>
            </w:r>
          </w:p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上年进出口额</w:t>
            </w:r>
          </w:p>
        </w:tc>
        <w:tc>
          <w:tcPr>
            <w:tcW w:w="7086" w:type="dxa"/>
            <w:vAlign w:val="center"/>
          </w:tcPr>
          <w:p w:rsidR="007D2530" w:rsidRDefault="003E008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亿元以上，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5-10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2-5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1-2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3000</w:t>
            </w:r>
            <w:r>
              <w:rPr>
                <w:rFonts w:ascii="Times New Roman" w:hAnsi="Times New Roman" w:hint="eastAsia"/>
                <w:kern w:val="0"/>
                <w:sz w:val="24"/>
              </w:rPr>
              <w:t>万</w:t>
            </w:r>
            <w:r>
              <w:rPr>
                <w:rFonts w:ascii="Times New Roman" w:hAnsi="Times New Roman"/>
                <w:kern w:val="0"/>
                <w:sz w:val="24"/>
              </w:rPr>
              <w:t>-1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3000</w:t>
            </w:r>
            <w:r>
              <w:rPr>
                <w:rFonts w:ascii="Times New Roman" w:hAnsi="Times New Roman" w:hint="eastAsia"/>
                <w:kern w:val="0"/>
                <w:sz w:val="24"/>
              </w:rPr>
              <w:t>万以下，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1526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上年进出口增长率</w:t>
            </w:r>
          </w:p>
        </w:tc>
        <w:tc>
          <w:tcPr>
            <w:tcW w:w="7086" w:type="dxa"/>
            <w:vAlign w:val="center"/>
          </w:tcPr>
          <w:p w:rsidR="007D2530" w:rsidRDefault="003E008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上年进出口增长率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（上年进出口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前年进出口）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前年进出口</w:t>
            </w:r>
            <w:r>
              <w:rPr>
                <w:rFonts w:ascii="Times New Roman" w:hAnsi="Times New Roman"/>
                <w:kern w:val="0"/>
                <w:sz w:val="24"/>
              </w:rPr>
              <w:t>*100%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上年企业进出口增长率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  <w:r>
              <w:rPr>
                <w:rFonts w:ascii="Times New Roman" w:hAnsi="Times New Roman"/>
                <w:kern w:val="0"/>
                <w:sz w:val="24"/>
              </w:rPr>
              <w:t>*4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，最多不超过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7D2530">
        <w:trPr>
          <w:trHeight w:val="1644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人才工作（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人才计划</w:t>
            </w:r>
          </w:p>
        </w:tc>
        <w:tc>
          <w:tcPr>
            <w:tcW w:w="7086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拥有入选国家人才计划人员的企业，得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分；拥有入选省级人才计划人员的企业，得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分；有向国家人才计划推荐有效申报人选的企业，按照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名累积计算，最高不超过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10</w:t>
            </w:r>
            <w:r>
              <w:rPr>
                <w:rFonts w:ascii="Times New Roman" w:hAnsi="Times New Roman" w:cs="仿宋_GB2312" w:hint="eastAsia"/>
                <w:sz w:val="24"/>
              </w:rPr>
              <w:t>分</w:t>
            </w:r>
          </w:p>
        </w:tc>
      </w:tr>
      <w:tr w:rsidR="007D2530">
        <w:trPr>
          <w:trHeight w:val="2887"/>
        </w:trPr>
        <w:tc>
          <w:tcPr>
            <w:tcW w:w="336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1273" w:type="dxa"/>
            <w:vMerge/>
          </w:tcPr>
          <w:p w:rsidR="007D2530" w:rsidRDefault="007D2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行业导向</w:t>
            </w:r>
          </w:p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2491" w:type="dxa"/>
            <w:vAlign w:val="center"/>
          </w:tcPr>
          <w:p w:rsidR="007D2530" w:rsidRDefault="003E0086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“</w:t>
            </w:r>
            <w:r>
              <w:rPr>
                <w:rFonts w:ascii="Times New Roman" w:hAnsi="Times New Roman" w:hint="eastAsia"/>
                <w:sz w:val="24"/>
              </w:rPr>
              <w:t>8+8+4</w:t>
            </w:r>
            <w:r>
              <w:rPr>
                <w:rFonts w:ascii="Times New Roman" w:hAnsi="Times New Roman" w:hint="eastAsia"/>
                <w:sz w:val="24"/>
              </w:rPr>
              <w:t>”重点工业产业：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个传统产业，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个战略性新兴产业，</w:t>
            </w: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 w:hint="eastAsia"/>
                <w:sz w:val="24"/>
              </w:rPr>
              <w:t>个未来产业；软件和信息技术服务业</w:t>
            </w:r>
          </w:p>
        </w:tc>
        <w:tc>
          <w:tcPr>
            <w:tcW w:w="7086" w:type="dxa"/>
            <w:vAlign w:val="center"/>
          </w:tcPr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行业属于未来产业“未来之星”企业，得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分。（未来产业包括下一代移动通信（</w:t>
            </w:r>
            <w:r>
              <w:rPr>
                <w:rFonts w:ascii="Times New Roman" w:hAnsi="Times New Roman" w:hint="eastAsia"/>
                <w:sz w:val="24"/>
              </w:rPr>
              <w:t>6G</w:t>
            </w:r>
            <w:r>
              <w:rPr>
                <w:rFonts w:ascii="Times New Roman" w:hAnsi="Times New Roman" w:hint="eastAsia"/>
                <w:sz w:val="24"/>
              </w:rPr>
              <w:t>）、前沿新材料、具身智能、未来生命健康等未来产业）</w:t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行业属于战略性新兴产业、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软件和信息技术服务产业</w:t>
            </w:r>
            <w:r>
              <w:rPr>
                <w:rFonts w:ascii="Times New Roman" w:hAnsi="Times New Roman" w:hint="eastAsia"/>
                <w:sz w:val="24"/>
              </w:rPr>
              <w:t>，得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分。（战略性新兴产业包括</w:t>
            </w:r>
            <w:r>
              <w:rPr>
                <w:rFonts w:ascii="Times New Roman" w:hAnsi="Times New Roman" w:hint="eastAsia"/>
                <w:kern w:val="0"/>
                <w:sz w:val="24"/>
              </w:rPr>
              <w:t>新一代电子信息、高端装备制造、半导体及集成电路、新材料、新能源、生物医药及高端医疗器械、人工智能、</w:t>
            </w:r>
            <w:r>
              <w:rPr>
                <w:rFonts w:ascii="Times New Roman" w:hAnsi="Times New Roman" w:hint="eastAsia"/>
                <w:sz w:val="24"/>
              </w:rPr>
              <w:t>低空经济</w:t>
            </w:r>
            <w:r>
              <w:rPr>
                <w:rFonts w:ascii="Times New Roman" w:hAnsi="Times New Roman" w:hint="eastAsia"/>
                <w:kern w:val="0"/>
                <w:sz w:val="24"/>
              </w:rPr>
              <w:t>等新兴产业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7D2530" w:rsidRDefault="003E0086">
            <w:pPr>
              <w:widowControl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行业属于以下传统特色产业，得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分。（传统特色产业包括纺织服装鞋帽制造业、食品饮料加工制造业、造纸及纸制品业、玩具及文体用品制造业、家具制造业、化工制造业、包装印刷业、模具制造业）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10</w:t>
            </w:r>
            <w:r>
              <w:rPr>
                <w:rFonts w:ascii="Times New Roman" w:hAnsi="Times New Roman" w:cs="仿宋_GB2312" w:hint="eastAsia"/>
                <w:sz w:val="24"/>
              </w:rPr>
              <w:t>分</w:t>
            </w:r>
          </w:p>
        </w:tc>
      </w:tr>
      <w:tr w:rsidR="007D2530">
        <w:trPr>
          <w:trHeight w:val="612"/>
        </w:trPr>
        <w:tc>
          <w:tcPr>
            <w:tcW w:w="12389" w:type="dxa"/>
            <w:gridSpan w:val="5"/>
            <w:vAlign w:val="center"/>
          </w:tcPr>
          <w:p w:rsidR="007D2530" w:rsidRDefault="003E0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指标评分</w:t>
            </w:r>
          </w:p>
        </w:tc>
        <w:tc>
          <w:tcPr>
            <w:tcW w:w="779" w:type="dxa"/>
            <w:vAlign w:val="center"/>
          </w:tcPr>
          <w:p w:rsidR="007D2530" w:rsidRDefault="003E008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</w:tr>
    </w:tbl>
    <w:p w:rsidR="007D2530" w:rsidRDefault="003E008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注：标</w:t>
      </w:r>
      <w:r>
        <w:rPr>
          <w:rFonts w:ascii="Times New Roman" w:hAnsi="Times New Roman" w:hint="eastAsia"/>
          <w:sz w:val="24"/>
        </w:rPr>
        <w:t>※</w:t>
      </w:r>
      <w:r>
        <w:rPr>
          <w:rFonts w:ascii="Times New Roman" w:hAnsi="Times New Roman" w:hint="eastAsia"/>
        </w:rPr>
        <w:t>的是针对软件和信息技术服务业的指标标准。</w:t>
      </w:r>
    </w:p>
    <w:p w:rsidR="007D2530" w:rsidRDefault="003E0086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“8+8+4”</w:t>
      </w:r>
      <w:r>
        <w:rPr>
          <w:rFonts w:ascii="Times New Roman" w:hAnsi="Times New Roman"/>
        </w:rPr>
        <w:t>产业界定的主要依据为《关于加快推进新型工业化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高质量建设国际科创制造强市的实施意见》（东府〔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</w:rPr>
        <w:t>〕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号）、《关于壮大战略性新兴产业集群和培育未来产业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加快发展新质生产力的实施方案》（东府办〔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</w:rPr>
        <w:t>〕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>号）、</w:t>
      </w:r>
      <w:r>
        <w:rPr>
          <w:rFonts w:ascii="Times New Roman" w:hAnsi="Times New Roman" w:hint="eastAsia"/>
        </w:rPr>
        <w:t>《</w:t>
      </w:r>
      <w:r>
        <w:rPr>
          <w:rFonts w:ascii="Times New Roman" w:hAnsi="Times New Roman"/>
        </w:rPr>
        <w:t>关于确定我市工业支柱产业及特色产业的通知</w:t>
      </w:r>
      <w:r>
        <w:rPr>
          <w:rFonts w:ascii="Times New Roman" w:hAnsi="Times New Roman" w:hint="eastAsia"/>
        </w:rPr>
        <w:t>》</w:t>
      </w:r>
      <w:r>
        <w:rPr>
          <w:rFonts w:ascii="Times New Roman" w:hAnsi="Times New Roman"/>
        </w:rPr>
        <w:t>（东府办函〔</w:t>
      </w: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>〕</w:t>
      </w:r>
      <w:r>
        <w:rPr>
          <w:rFonts w:ascii="Times New Roman" w:hAnsi="Times New Roman"/>
        </w:rPr>
        <w:t>480</w:t>
      </w:r>
      <w:r>
        <w:rPr>
          <w:rFonts w:ascii="Times New Roman" w:hAnsi="Times New Roman"/>
        </w:rPr>
        <w:t>号）</w:t>
      </w:r>
      <w:r>
        <w:rPr>
          <w:rFonts w:ascii="Times New Roman" w:hAnsi="Times New Roman" w:hint="eastAsia"/>
        </w:rPr>
        <w:t>等文件有关规定</w:t>
      </w:r>
      <w:r>
        <w:rPr>
          <w:rFonts w:ascii="Times New Roman" w:hAnsi="Times New Roman"/>
        </w:rPr>
        <w:t>。</w:t>
      </w:r>
    </w:p>
    <w:p w:rsidR="007D2530" w:rsidRDefault="007D2530">
      <w:pPr>
        <w:rPr>
          <w:rFonts w:ascii="Times New Roman" w:hAnsi="Times New Roman"/>
        </w:rPr>
      </w:pPr>
    </w:p>
    <w:p w:rsidR="007D2530" w:rsidRDefault="007D2530">
      <w:pPr>
        <w:widowControl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7D2530" w:rsidRDefault="007D2530">
      <w:pPr>
        <w:widowControl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sectPr w:rsidR="007D2530">
      <w:footerReference w:type="default" r:id="rId12"/>
      <w:footerReference w:type="first" r:id="rId13"/>
      <w:pgSz w:w="16838" w:h="11906" w:orient="landscape"/>
      <w:pgMar w:top="1531" w:right="1701" w:bottom="1531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501" w:rsidRDefault="00C67501">
      <w:r>
        <w:separator/>
      </w:r>
    </w:p>
  </w:endnote>
  <w:endnote w:type="continuationSeparator" w:id="0">
    <w:p w:rsidR="00C67501" w:rsidRDefault="00C6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30" w:rsidRDefault="003E008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2530" w:rsidRDefault="003E008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842D3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j0HQIAABUEAAAOAAAAZHJzL2Uyb0RvYy54bWysU82O0zAQviPxDpbvNGkRq27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An2tj0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7D2530" w:rsidRDefault="003E008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842D3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30" w:rsidRDefault="003E0086">
    <w:pPr>
      <w:pStyle w:val="a7"/>
      <w:jc w:val="right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2530" w:rsidRDefault="003E008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842D3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KHmrQHQIAAB4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7D2530" w:rsidRDefault="003E008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842D3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D2530" w:rsidRDefault="007D2530">
    <w:pPr>
      <w:pStyle w:val="a7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30" w:rsidRDefault="003E0086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2530" w:rsidRDefault="003E008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842D3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x/TGOHQIAAB4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7D2530" w:rsidRDefault="003E008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842D3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30" w:rsidRDefault="003E0086">
    <w:pPr>
      <w:pStyle w:val="a7"/>
      <w:jc w:val="right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2530" w:rsidRDefault="003E008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842D3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W4Hg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1iAluB4CAAAe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7D2530" w:rsidRDefault="003E008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842D3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D2530" w:rsidRDefault="007D2530">
    <w:pPr>
      <w:pStyle w:val="a7"/>
      <w:rPr>
        <w:rFonts w:ascii="Times New Roman" w:hAnsi="Times New Roman"/>
        <w:sz w:val="32"/>
        <w:szCs w:val="3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30" w:rsidRDefault="003E0086">
    <w:pPr>
      <w:pStyle w:val="a7"/>
      <w:jc w:val="right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2530" w:rsidRDefault="003E008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842D3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0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G/Sgr8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7D2530" w:rsidRDefault="003E008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842D3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D2530" w:rsidRDefault="007D2530">
    <w:pPr>
      <w:pStyle w:val="a7"/>
      <w:rPr>
        <w:rFonts w:ascii="Times New Roman" w:hAnsi="Times New Roman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30" w:rsidRDefault="003E0086">
    <w:pPr>
      <w:pStyle w:val="a7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2530" w:rsidRDefault="003E008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842D3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P3QI0A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7D2530" w:rsidRDefault="003E008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842D3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501" w:rsidRDefault="00C67501">
      <w:r>
        <w:separator/>
      </w:r>
    </w:p>
  </w:footnote>
  <w:footnote w:type="continuationSeparator" w:id="0">
    <w:p w:rsidR="00C67501" w:rsidRDefault="00C6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E5ED00"/>
    <w:multiLevelType w:val="singleLevel"/>
    <w:tmpl w:val="89E5ED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F27507"/>
    <w:multiLevelType w:val="singleLevel"/>
    <w:tmpl w:val="9CF275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7BC0772"/>
    <w:multiLevelType w:val="multilevel"/>
    <w:tmpl w:val="57BC0772"/>
    <w:lvl w:ilvl="0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FEE64F0"/>
    <w:rsid w:val="D77FEAC9"/>
    <w:rsid w:val="DE75DC1C"/>
    <w:rsid w:val="DF4F0EBF"/>
    <w:rsid w:val="DF75EA55"/>
    <w:rsid w:val="EB6E63DE"/>
    <w:rsid w:val="EEFB3DC6"/>
    <w:rsid w:val="F1BFC9A3"/>
    <w:rsid w:val="F7FF32CB"/>
    <w:rsid w:val="F95FDFE9"/>
    <w:rsid w:val="F99FBD9E"/>
    <w:rsid w:val="FACD8275"/>
    <w:rsid w:val="FBE79DDF"/>
    <w:rsid w:val="FDDF9402"/>
    <w:rsid w:val="FDEF28C9"/>
    <w:rsid w:val="FDF80230"/>
    <w:rsid w:val="FFEF6B93"/>
    <w:rsid w:val="FFFFD9D4"/>
    <w:rsid w:val="00066F36"/>
    <w:rsid w:val="00084975"/>
    <w:rsid w:val="00172A27"/>
    <w:rsid w:val="002E2458"/>
    <w:rsid w:val="003842D3"/>
    <w:rsid w:val="003E0086"/>
    <w:rsid w:val="00582CA5"/>
    <w:rsid w:val="00584B58"/>
    <w:rsid w:val="00616B96"/>
    <w:rsid w:val="00661D8D"/>
    <w:rsid w:val="006B62C9"/>
    <w:rsid w:val="00713D9C"/>
    <w:rsid w:val="007164F1"/>
    <w:rsid w:val="007D2530"/>
    <w:rsid w:val="008212B2"/>
    <w:rsid w:val="0082235A"/>
    <w:rsid w:val="008B23C1"/>
    <w:rsid w:val="00975FBD"/>
    <w:rsid w:val="00A96C42"/>
    <w:rsid w:val="00AB44D9"/>
    <w:rsid w:val="00C67501"/>
    <w:rsid w:val="00CA305D"/>
    <w:rsid w:val="00DC75B2"/>
    <w:rsid w:val="00E256FF"/>
    <w:rsid w:val="00E45FF3"/>
    <w:rsid w:val="01B50DA6"/>
    <w:rsid w:val="0263496C"/>
    <w:rsid w:val="026F1887"/>
    <w:rsid w:val="02785A1F"/>
    <w:rsid w:val="02AF158C"/>
    <w:rsid w:val="02DF4D10"/>
    <w:rsid w:val="03372530"/>
    <w:rsid w:val="03642333"/>
    <w:rsid w:val="040B4C27"/>
    <w:rsid w:val="04241853"/>
    <w:rsid w:val="045D41EF"/>
    <w:rsid w:val="04CE44FC"/>
    <w:rsid w:val="04E273ED"/>
    <w:rsid w:val="04E7487D"/>
    <w:rsid w:val="04FB638A"/>
    <w:rsid w:val="05587F24"/>
    <w:rsid w:val="055F0D82"/>
    <w:rsid w:val="0606688E"/>
    <w:rsid w:val="064F34A9"/>
    <w:rsid w:val="06F50798"/>
    <w:rsid w:val="074D15C2"/>
    <w:rsid w:val="07B63E8F"/>
    <w:rsid w:val="07F2699C"/>
    <w:rsid w:val="07FD57B5"/>
    <w:rsid w:val="080008DF"/>
    <w:rsid w:val="08217FBB"/>
    <w:rsid w:val="082F01F8"/>
    <w:rsid w:val="08685778"/>
    <w:rsid w:val="088D4D05"/>
    <w:rsid w:val="08D453B9"/>
    <w:rsid w:val="09243791"/>
    <w:rsid w:val="095510BD"/>
    <w:rsid w:val="095F1C72"/>
    <w:rsid w:val="09CD005D"/>
    <w:rsid w:val="0A1724E0"/>
    <w:rsid w:val="0A631C34"/>
    <w:rsid w:val="0A7B1170"/>
    <w:rsid w:val="0AC478E4"/>
    <w:rsid w:val="0B555A2F"/>
    <w:rsid w:val="0B646A10"/>
    <w:rsid w:val="0B77584B"/>
    <w:rsid w:val="0B8449D4"/>
    <w:rsid w:val="0BE027B9"/>
    <w:rsid w:val="0BF4320C"/>
    <w:rsid w:val="0C063913"/>
    <w:rsid w:val="0C1B29F6"/>
    <w:rsid w:val="0C464DB2"/>
    <w:rsid w:val="0C701119"/>
    <w:rsid w:val="0CE43496"/>
    <w:rsid w:val="0DDF2C5B"/>
    <w:rsid w:val="0E14371F"/>
    <w:rsid w:val="0E5B3B83"/>
    <w:rsid w:val="0EDD5A97"/>
    <w:rsid w:val="0F495959"/>
    <w:rsid w:val="0FAD27AE"/>
    <w:rsid w:val="107C7CFC"/>
    <w:rsid w:val="11850336"/>
    <w:rsid w:val="11944618"/>
    <w:rsid w:val="12044B2D"/>
    <w:rsid w:val="12054921"/>
    <w:rsid w:val="12781A72"/>
    <w:rsid w:val="12BA0A94"/>
    <w:rsid w:val="12C51431"/>
    <w:rsid w:val="130A7B84"/>
    <w:rsid w:val="13133649"/>
    <w:rsid w:val="13956C84"/>
    <w:rsid w:val="13D52E3D"/>
    <w:rsid w:val="13FC051E"/>
    <w:rsid w:val="14604BB2"/>
    <w:rsid w:val="148406BF"/>
    <w:rsid w:val="14AE0945"/>
    <w:rsid w:val="14C04D9F"/>
    <w:rsid w:val="150E6309"/>
    <w:rsid w:val="151653E3"/>
    <w:rsid w:val="1587223B"/>
    <w:rsid w:val="158F0A3E"/>
    <w:rsid w:val="15E1653A"/>
    <w:rsid w:val="161544FC"/>
    <w:rsid w:val="16252E9A"/>
    <w:rsid w:val="163276D0"/>
    <w:rsid w:val="17401C6A"/>
    <w:rsid w:val="176F50AD"/>
    <w:rsid w:val="1861478C"/>
    <w:rsid w:val="188D014F"/>
    <w:rsid w:val="18C056F8"/>
    <w:rsid w:val="18DA2191"/>
    <w:rsid w:val="18DE638E"/>
    <w:rsid w:val="190E71D0"/>
    <w:rsid w:val="1921073F"/>
    <w:rsid w:val="194735EF"/>
    <w:rsid w:val="19633230"/>
    <w:rsid w:val="19687D83"/>
    <w:rsid w:val="196F4D3F"/>
    <w:rsid w:val="19AF56E0"/>
    <w:rsid w:val="19BD1EE0"/>
    <w:rsid w:val="19BF2A30"/>
    <w:rsid w:val="19CC7878"/>
    <w:rsid w:val="19DA0677"/>
    <w:rsid w:val="19FA48EF"/>
    <w:rsid w:val="1A4F7FD3"/>
    <w:rsid w:val="1A6A7BCF"/>
    <w:rsid w:val="1B2D4E8A"/>
    <w:rsid w:val="1B811D50"/>
    <w:rsid w:val="1BAE538B"/>
    <w:rsid w:val="1BD00F48"/>
    <w:rsid w:val="1BD639F5"/>
    <w:rsid w:val="1C2378CC"/>
    <w:rsid w:val="1C3D6CCB"/>
    <w:rsid w:val="1CA70DAA"/>
    <w:rsid w:val="1CB407DD"/>
    <w:rsid w:val="1CD66D66"/>
    <w:rsid w:val="1D0875F0"/>
    <w:rsid w:val="1D0C0C32"/>
    <w:rsid w:val="1D2A276C"/>
    <w:rsid w:val="1D6068F8"/>
    <w:rsid w:val="1D6E7710"/>
    <w:rsid w:val="1DF8558F"/>
    <w:rsid w:val="1E11092E"/>
    <w:rsid w:val="1E320888"/>
    <w:rsid w:val="20CA1B34"/>
    <w:rsid w:val="20E662EC"/>
    <w:rsid w:val="22E0140F"/>
    <w:rsid w:val="23566D20"/>
    <w:rsid w:val="23E9395C"/>
    <w:rsid w:val="24254492"/>
    <w:rsid w:val="24286990"/>
    <w:rsid w:val="24470323"/>
    <w:rsid w:val="24865CEB"/>
    <w:rsid w:val="248F5876"/>
    <w:rsid w:val="24952744"/>
    <w:rsid w:val="24F20725"/>
    <w:rsid w:val="24F812B1"/>
    <w:rsid w:val="255778FD"/>
    <w:rsid w:val="25652709"/>
    <w:rsid w:val="25CE4D54"/>
    <w:rsid w:val="25E16644"/>
    <w:rsid w:val="265F513C"/>
    <w:rsid w:val="267C7321"/>
    <w:rsid w:val="26C52BA5"/>
    <w:rsid w:val="26D706BD"/>
    <w:rsid w:val="271C423A"/>
    <w:rsid w:val="27341C0F"/>
    <w:rsid w:val="276FA767"/>
    <w:rsid w:val="27780121"/>
    <w:rsid w:val="277FADB3"/>
    <w:rsid w:val="27BBBC33"/>
    <w:rsid w:val="2852574B"/>
    <w:rsid w:val="289C6989"/>
    <w:rsid w:val="293B4505"/>
    <w:rsid w:val="296C6141"/>
    <w:rsid w:val="29C700E1"/>
    <w:rsid w:val="29DD2E74"/>
    <w:rsid w:val="29E73564"/>
    <w:rsid w:val="2A0A53DA"/>
    <w:rsid w:val="2A6142F0"/>
    <w:rsid w:val="2AB20A10"/>
    <w:rsid w:val="2BAC5256"/>
    <w:rsid w:val="2BD15BAA"/>
    <w:rsid w:val="2CBA66A0"/>
    <w:rsid w:val="2CF01AB5"/>
    <w:rsid w:val="2D2F3948"/>
    <w:rsid w:val="2D5069DE"/>
    <w:rsid w:val="2D6D406B"/>
    <w:rsid w:val="2E66684C"/>
    <w:rsid w:val="2F150106"/>
    <w:rsid w:val="2F5004E7"/>
    <w:rsid w:val="2F552161"/>
    <w:rsid w:val="2F6579E5"/>
    <w:rsid w:val="2F7EA6E4"/>
    <w:rsid w:val="2FBE406D"/>
    <w:rsid w:val="2FBFEC08"/>
    <w:rsid w:val="2FCB5FBE"/>
    <w:rsid w:val="2FDF271F"/>
    <w:rsid w:val="2FEE2083"/>
    <w:rsid w:val="30094B26"/>
    <w:rsid w:val="30406EAF"/>
    <w:rsid w:val="309A4F79"/>
    <w:rsid w:val="30C57E2D"/>
    <w:rsid w:val="313035A9"/>
    <w:rsid w:val="3149683E"/>
    <w:rsid w:val="318256D8"/>
    <w:rsid w:val="31B76739"/>
    <w:rsid w:val="31DA3864"/>
    <w:rsid w:val="32566C5D"/>
    <w:rsid w:val="329444A4"/>
    <w:rsid w:val="333B12AA"/>
    <w:rsid w:val="333C2BEE"/>
    <w:rsid w:val="335227DD"/>
    <w:rsid w:val="3441203C"/>
    <w:rsid w:val="349766A6"/>
    <w:rsid w:val="34DF7702"/>
    <w:rsid w:val="35B23F1C"/>
    <w:rsid w:val="35CC5C02"/>
    <w:rsid w:val="36101163"/>
    <w:rsid w:val="366F039A"/>
    <w:rsid w:val="36801CF1"/>
    <w:rsid w:val="36D61AD4"/>
    <w:rsid w:val="36EF75F1"/>
    <w:rsid w:val="374229E6"/>
    <w:rsid w:val="37437E4C"/>
    <w:rsid w:val="3773179A"/>
    <w:rsid w:val="37F9AA7A"/>
    <w:rsid w:val="38700AAA"/>
    <w:rsid w:val="38972C0B"/>
    <w:rsid w:val="38BD083A"/>
    <w:rsid w:val="390D305A"/>
    <w:rsid w:val="39845A94"/>
    <w:rsid w:val="398C1B37"/>
    <w:rsid w:val="39BE759F"/>
    <w:rsid w:val="3A4822F8"/>
    <w:rsid w:val="3A5F670C"/>
    <w:rsid w:val="3A8671B3"/>
    <w:rsid w:val="3AFE4F7B"/>
    <w:rsid w:val="3B0C42AD"/>
    <w:rsid w:val="3B60643D"/>
    <w:rsid w:val="3B7556CF"/>
    <w:rsid w:val="3BAB5AC6"/>
    <w:rsid w:val="3BE42275"/>
    <w:rsid w:val="3C154F5A"/>
    <w:rsid w:val="3C4979CE"/>
    <w:rsid w:val="3D2A58A9"/>
    <w:rsid w:val="3D70FF2B"/>
    <w:rsid w:val="3D7D7059"/>
    <w:rsid w:val="3DAF39FF"/>
    <w:rsid w:val="3DCD41FC"/>
    <w:rsid w:val="3DD73BD9"/>
    <w:rsid w:val="3DE8361C"/>
    <w:rsid w:val="3E0E5D0D"/>
    <w:rsid w:val="3E201D12"/>
    <w:rsid w:val="3E3C05C8"/>
    <w:rsid w:val="3E4E5248"/>
    <w:rsid w:val="3E5E5893"/>
    <w:rsid w:val="3E6D6188"/>
    <w:rsid w:val="3E881465"/>
    <w:rsid w:val="3EC43A49"/>
    <w:rsid w:val="3ED63D4D"/>
    <w:rsid w:val="3EE34F36"/>
    <w:rsid w:val="3F2878A5"/>
    <w:rsid w:val="3F7B7E32"/>
    <w:rsid w:val="3FAD4A46"/>
    <w:rsid w:val="3FCC0F08"/>
    <w:rsid w:val="3FDB3353"/>
    <w:rsid w:val="40B837B7"/>
    <w:rsid w:val="41194189"/>
    <w:rsid w:val="416C723D"/>
    <w:rsid w:val="41882C99"/>
    <w:rsid w:val="41BA17FA"/>
    <w:rsid w:val="41C571CB"/>
    <w:rsid w:val="42232BB7"/>
    <w:rsid w:val="425D5258"/>
    <w:rsid w:val="42657069"/>
    <w:rsid w:val="429B4D44"/>
    <w:rsid w:val="43132602"/>
    <w:rsid w:val="43145085"/>
    <w:rsid w:val="434059B2"/>
    <w:rsid w:val="43A0750E"/>
    <w:rsid w:val="4412119F"/>
    <w:rsid w:val="445917D1"/>
    <w:rsid w:val="44D64137"/>
    <w:rsid w:val="4507733D"/>
    <w:rsid w:val="45877356"/>
    <w:rsid w:val="45AD0337"/>
    <w:rsid w:val="45CC5E51"/>
    <w:rsid w:val="45DF53D4"/>
    <w:rsid w:val="460A6975"/>
    <w:rsid w:val="463D68D6"/>
    <w:rsid w:val="463E56B2"/>
    <w:rsid w:val="4708033B"/>
    <w:rsid w:val="47816B6A"/>
    <w:rsid w:val="484D289D"/>
    <w:rsid w:val="48795A75"/>
    <w:rsid w:val="487C65EB"/>
    <w:rsid w:val="4913725D"/>
    <w:rsid w:val="49256B7A"/>
    <w:rsid w:val="493E009D"/>
    <w:rsid w:val="499603FF"/>
    <w:rsid w:val="49FA2C9D"/>
    <w:rsid w:val="4A435CBA"/>
    <w:rsid w:val="4A4800EF"/>
    <w:rsid w:val="4A5C1C64"/>
    <w:rsid w:val="4AFC424B"/>
    <w:rsid w:val="4B1045F8"/>
    <w:rsid w:val="4B1F55D9"/>
    <w:rsid w:val="4B62168C"/>
    <w:rsid w:val="4B8876A0"/>
    <w:rsid w:val="4B9070C6"/>
    <w:rsid w:val="4C2446CB"/>
    <w:rsid w:val="4C416B8B"/>
    <w:rsid w:val="4C5946DD"/>
    <w:rsid w:val="4C8B0E4C"/>
    <w:rsid w:val="4C8C11A5"/>
    <w:rsid w:val="4CD5075D"/>
    <w:rsid w:val="4CDE5CEB"/>
    <w:rsid w:val="4CFBBC34"/>
    <w:rsid w:val="4DD10615"/>
    <w:rsid w:val="4DE82C8E"/>
    <w:rsid w:val="4E5904B8"/>
    <w:rsid w:val="4E944706"/>
    <w:rsid w:val="4EF45F19"/>
    <w:rsid w:val="4F143AE0"/>
    <w:rsid w:val="4F2B7453"/>
    <w:rsid w:val="4F6D44F2"/>
    <w:rsid w:val="4F707A31"/>
    <w:rsid w:val="4F7A0CA2"/>
    <w:rsid w:val="4FCB136B"/>
    <w:rsid w:val="4FDA116A"/>
    <w:rsid w:val="4FE53692"/>
    <w:rsid w:val="50191F6D"/>
    <w:rsid w:val="50AD3989"/>
    <w:rsid w:val="50AF294A"/>
    <w:rsid w:val="50F41534"/>
    <w:rsid w:val="510E7B17"/>
    <w:rsid w:val="517851D6"/>
    <w:rsid w:val="52EC7AE0"/>
    <w:rsid w:val="532C3462"/>
    <w:rsid w:val="532E0FF0"/>
    <w:rsid w:val="53C003B3"/>
    <w:rsid w:val="53CA7EA1"/>
    <w:rsid w:val="541420AF"/>
    <w:rsid w:val="5419551C"/>
    <w:rsid w:val="541A08D4"/>
    <w:rsid w:val="546079C2"/>
    <w:rsid w:val="547D1B9D"/>
    <w:rsid w:val="54AB7238"/>
    <w:rsid w:val="550B3BCB"/>
    <w:rsid w:val="55127219"/>
    <w:rsid w:val="554D3832"/>
    <w:rsid w:val="555D239A"/>
    <w:rsid w:val="55C25F96"/>
    <w:rsid w:val="55E65706"/>
    <w:rsid w:val="55FE7631"/>
    <w:rsid w:val="568C63F7"/>
    <w:rsid w:val="57000D84"/>
    <w:rsid w:val="57312BFF"/>
    <w:rsid w:val="575C52B6"/>
    <w:rsid w:val="5763333A"/>
    <w:rsid w:val="577E1635"/>
    <w:rsid w:val="578A181F"/>
    <w:rsid w:val="587725B8"/>
    <w:rsid w:val="58880BAC"/>
    <w:rsid w:val="589D2C58"/>
    <w:rsid w:val="58BB30A9"/>
    <w:rsid w:val="58EA2659"/>
    <w:rsid w:val="5934041B"/>
    <w:rsid w:val="59E3467A"/>
    <w:rsid w:val="59EF7969"/>
    <w:rsid w:val="5A103662"/>
    <w:rsid w:val="5AB16491"/>
    <w:rsid w:val="5AFF56DF"/>
    <w:rsid w:val="5B5077D8"/>
    <w:rsid w:val="5BA13A6F"/>
    <w:rsid w:val="5BBC08A9"/>
    <w:rsid w:val="5BF262A1"/>
    <w:rsid w:val="5C3417A1"/>
    <w:rsid w:val="5C51396B"/>
    <w:rsid w:val="5C6A6DA4"/>
    <w:rsid w:val="5C7F29BB"/>
    <w:rsid w:val="5DD22153"/>
    <w:rsid w:val="5DDF7B07"/>
    <w:rsid w:val="5DE216EA"/>
    <w:rsid w:val="5DFC6D2B"/>
    <w:rsid w:val="5E116027"/>
    <w:rsid w:val="5E530182"/>
    <w:rsid w:val="5E644129"/>
    <w:rsid w:val="5E73182C"/>
    <w:rsid w:val="5EAE28F6"/>
    <w:rsid w:val="5F6942FF"/>
    <w:rsid w:val="5F726AF7"/>
    <w:rsid w:val="5F7B9F67"/>
    <w:rsid w:val="5FCA2B0E"/>
    <w:rsid w:val="5FD57671"/>
    <w:rsid w:val="5FFF5062"/>
    <w:rsid w:val="603F072B"/>
    <w:rsid w:val="606612BB"/>
    <w:rsid w:val="61876E93"/>
    <w:rsid w:val="62671BF5"/>
    <w:rsid w:val="62801BC0"/>
    <w:rsid w:val="633D485F"/>
    <w:rsid w:val="63467213"/>
    <w:rsid w:val="639E704A"/>
    <w:rsid w:val="63A20DDC"/>
    <w:rsid w:val="63CE4C46"/>
    <w:rsid w:val="63F223C6"/>
    <w:rsid w:val="64050275"/>
    <w:rsid w:val="641A3689"/>
    <w:rsid w:val="64221E2F"/>
    <w:rsid w:val="64913626"/>
    <w:rsid w:val="65A07742"/>
    <w:rsid w:val="65A52363"/>
    <w:rsid w:val="65AD3356"/>
    <w:rsid w:val="65F8514A"/>
    <w:rsid w:val="662A24E5"/>
    <w:rsid w:val="662A7F78"/>
    <w:rsid w:val="668E6500"/>
    <w:rsid w:val="66995E48"/>
    <w:rsid w:val="66A410A9"/>
    <w:rsid w:val="66B616F1"/>
    <w:rsid w:val="67011CDB"/>
    <w:rsid w:val="670C385F"/>
    <w:rsid w:val="671E3C8A"/>
    <w:rsid w:val="6721705E"/>
    <w:rsid w:val="6762458A"/>
    <w:rsid w:val="676A0B25"/>
    <w:rsid w:val="67937BC3"/>
    <w:rsid w:val="67C03086"/>
    <w:rsid w:val="68276117"/>
    <w:rsid w:val="682F3372"/>
    <w:rsid w:val="683D5BF7"/>
    <w:rsid w:val="683E0956"/>
    <w:rsid w:val="68E079E9"/>
    <w:rsid w:val="690D6C11"/>
    <w:rsid w:val="69B453F5"/>
    <w:rsid w:val="69B47252"/>
    <w:rsid w:val="69BC7086"/>
    <w:rsid w:val="6A7330FD"/>
    <w:rsid w:val="6ABB114B"/>
    <w:rsid w:val="6AF508E8"/>
    <w:rsid w:val="6B0442BF"/>
    <w:rsid w:val="6B323C8C"/>
    <w:rsid w:val="6B556B6B"/>
    <w:rsid w:val="6C1D1DF2"/>
    <w:rsid w:val="6C6C18B1"/>
    <w:rsid w:val="6C7C7795"/>
    <w:rsid w:val="6CF12AD2"/>
    <w:rsid w:val="6CFC22C3"/>
    <w:rsid w:val="6D190812"/>
    <w:rsid w:val="6D9616C9"/>
    <w:rsid w:val="6DAF1131"/>
    <w:rsid w:val="6DBD68D8"/>
    <w:rsid w:val="6DCF372A"/>
    <w:rsid w:val="6E881CD6"/>
    <w:rsid w:val="6E977E08"/>
    <w:rsid w:val="6ECD5B83"/>
    <w:rsid w:val="6EE951D3"/>
    <w:rsid w:val="6EF17019"/>
    <w:rsid w:val="6F065F93"/>
    <w:rsid w:val="6F5E1052"/>
    <w:rsid w:val="6F7A1BD8"/>
    <w:rsid w:val="6FB5F233"/>
    <w:rsid w:val="6FD62E70"/>
    <w:rsid w:val="6FD801DE"/>
    <w:rsid w:val="6FF7098A"/>
    <w:rsid w:val="71130ECB"/>
    <w:rsid w:val="717F3609"/>
    <w:rsid w:val="71AE1B3F"/>
    <w:rsid w:val="71D66393"/>
    <w:rsid w:val="71F04B05"/>
    <w:rsid w:val="732756CB"/>
    <w:rsid w:val="734D70C6"/>
    <w:rsid w:val="73513BBA"/>
    <w:rsid w:val="73576CE5"/>
    <w:rsid w:val="740523D9"/>
    <w:rsid w:val="740C1031"/>
    <w:rsid w:val="74276B39"/>
    <w:rsid w:val="743117B4"/>
    <w:rsid w:val="747617C3"/>
    <w:rsid w:val="749C1799"/>
    <w:rsid w:val="74C64BC6"/>
    <w:rsid w:val="74DE7EDD"/>
    <w:rsid w:val="74E06122"/>
    <w:rsid w:val="75064E3B"/>
    <w:rsid w:val="75948EE4"/>
    <w:rsid w:val="75B20114"/>
    <w:rsid w:val="75D75387"/>
    <w:rsid w:val="75F90EDA"/>
    <w:rsid w:val="76061F41"/>
    <w:rsid w:val="76CC2AAA"/>
    <w:rsid w:val="7759B332"/>
    <w:rsid w:val="775B007B"/>
    <w:rsid w:val="7783174E"/>
    <w:rsid w:val="778E1330"/>
    <w:rsid w:val="77A23485"/>
    <w:rsid w:val="77F92F3E"/>
    <w:rsid w:val="785653EE"/>
    <w:rsid w:val="787648B6"/>
    <w:rsid w:val="788A2A81"/>
    <w:rsid w:val="78EE2CD1"/>
    <w:rsid w:val="79282391"/>
    <w:rsid w:val="795E4C93"/>
    <w:rsid w:val="796308E8"/>
    <w:rsid w:val="79AF48FC"/>
    <w:rsid w:val="7A0555F9"/>
    <w:rsid w:val="7A340DE1"/>
    <w:rsid w:val="7A342BF0"/>
    <w:rsid w:val="7AEFD1AA"/>
    <w:rsid w:val="7B1B3998"/>
    <w:rsid w:val="7BD106A2"/>
    <w:rsid w:val="7C09052A"/>
    <w:rsid w:val="7D024D78"/>
    <w:rsid w:val="7D133B32"/>
    <w:rsid w:val="7DB016A0"/>
    <w:rsid w:val="7DC86BDD"/>
    <w:rsid w:val="7DCE14D2"/>
    <w:rsid w:val="7DEE4F8C"/>
    <w:rsid w:val="7E8D664E"/>
    <w:rsid w:val="7E9255FE"/>
    <w:rsid w:val="7EBC45D4"/>
    <w:rsid w:val="7ED90851"/>
    <w:rsid w:val="7EFE7D54"/>
    <w:rsid w:val="7F3711A6"/>
    <w:rsid w:val="7F464138"/>
    <w:rsid w:val="7F5B73B0"/>
    <w:rsid w:val="7F9F13D1"/>
    <w:rsid w:val="7FCFAC3D"/>
    <w:rsid w:val="7FF620EB"/>
    <w:rsid w:val="8DEF2AD3"/>
    <w:rsid w:val="9DEB321C"/>
    <w:rsid w:val="B376D3FD"/>
    <w:rsid w:val="B3F18F70"/>
    <w:rsid w:val="BBF72D6F"/>
    <w:rsid w:val="BDFC6FA0"/>
    <w:rsid w:val="BEBDC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E1D861-7FBF-4AE3-BC0E-B028CF18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  <w:rPr>
      <w:rFonts w:ascii="Times New Roman" w:eastAsia="仿宋_GB2312" w:hAnsi="Times New Roman"/>
      <w:sz w:val="32"/>
    </w:rPr>
  </w:style>
  <w:style w:type="paragraph" w:styleId="a5">
    <w:name w:val="annotation text"/>
    <w:basedOn w:val="a"/>
    <w:link w:val="Char"/>
    <w:qFormat/>
    <w:pPr>
      <w:jc w:val="left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3"/>
    <w:uiPriority w:val="99"/>
    <w:unhideWhenUsed/>
    <w:qFormat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5"/>
    <w:next w:val="a5"/>
    <w:link w:val="Char4"/>
    <w:qFormat/>
    <w:rPr>
      <w:b/>
      <w:bCs/>
    </w:r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styleId="af0">
    <w:name w:val="footnote reference"/>
    <w:uiPriority w:val="99"/>
    <w:unhideWhenUsed/>
    <w:qFormat/>
    <w:rPr>
      <w:vertAlign w:val="superscript"/>
    </w:rPr>
  </w:style>
  <w:style w:type="character" w:customStyle="1" w:styleId="Char">
    <w:name w:val="批注文字 Char"/>
    <w:link w:val="a5"/>
    <w:qFormat/>
    <w:rPr>
      <w:rFonts w:ascii="Calibri" w:hAnsi="Calibri"/>
      <w:kern w:val="2"/>
      <w:sz w:val="21"/>
      <w:szCs w:val="24"/>
    </w:rPr>
  </w:style>
  <w:style w:type="character" w:customStyle="1" w:styleId="af1">
    <w:name w:val="批注框文本 字符"/>
    <w:qFormat/>
    <w:rPr>
      <w:sz w:val="18"/>
      <w:szCs w:val="18"/>
    </w:rPr>
  </w:style>
  <w:style w:type="character" w:customStyle="1" w:styleId="Char1">
    <w:name w:val="页脚 Char"/>
    <w:link w:val="a7"/>
    <w:qFormat/>
    <w:rPr>
      <w:sz w:val="18"/>
      <w:szCs w:val="18"/>
    </w:rPr>
  </w:style>
  <w:style w:type="character" w:customStyle="1" w:styleId="Char2">
    <w:name w:val="页眉 Char"/>
    <w:link w:val="a8"/>
    <w:qFormat/>
    <w:rPr>
      <w:sz w:val="18"/>
      <w:szCs w:val="18"/>
    </w:rPr>
  </w:style>
  <w:style w:type="character" w:customStyle="1" w:styleId="Char3">
    <w:name w:val="脚注文本 Char"/>
    <w:link w:val="a9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4">
    <w:name w:val="批注主题 Char"/>
    <w:link w:val="ab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link w:val="a6"/>
    <w:qFormat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眉 Char1"/>
    <w:qFormat/>
    <w:rPr>
      <w:kern w:val="2"/>
      <w:sz w:val="18"/>
      <w:szCs w:val="18"/>
    </w:rPr>
  </w:style>
  <w:style w:type="character" w:customStyle="1" w:styleId="Char11">
    <w:name w:val="页脚 Char1"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10">
    <w:name w:val="正文1"/>
    <w:qFormat/>
    <w:pPr>
      <w:widowControl w:val="0"/>
      <w:jc w:val="both"/>
    </w:pPr>
    <w:rPr>
      <w:rFonts w:hint="eastAsia"/>
      <w:kern w:val="2"/>
      <w:sz w:val="21"/>
    </w:rPr>
  </w:style>
  <w:style w:type="character" w:customStyle="1" w:styleId="font41">
    <w:name w:val="font4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21">
    <w:name w:val="font2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FF0000"/>
      <w:sz w:val="22"/>
      <w:szCs w:val="22"/>
      <w:u w:val="none"/>
    </w:rPr>
  </w:style>
  <w:style w:type="character" w:customStyle="1" w:styleId="font51">
    <w:name w:val="font51"/>
    <w:qFormat/>
    <w:rPr>
      <w:rFonts w:ascii="仿宋_GB2312" w:eastAsia="仿宋_GB2312" w:cs="仿宋_GB2312" w:hint="eastAsia"/>
      <w:b/>
      <w:color w:val="000000"/>
      <w:sz w:val="22"/>
      <w:szCs w:val="22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ziti">
    <w:name w:val="ziti"/>
    <w:qFormat/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Style36">
    <w:name w:val="_Style 36"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1600</Words>
  <Characters>9123</Characters>
  <Application>Microsoft Office Word</Application>
  <DocSecurity>0</DocSecurity>
  <Lines>76</Lines>
  <Paragraphs>21</Paragraphs>
  <ScaleCrop>false</ScaleCrop>
  <Company>Chinese ORG</Company>
  <LinksUpToDate>false</LinksUpToDate>
  <CharactersWithSpaces>10702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6</cp:revision>
  <cp:lastPrinted>2025-05-28T18:02:00Z</cp:lastPrinted>
  <dcterms:created xsi:type="dcterms:W3CDTF">2023-03-02T02:48:00Z</dcterms:created>
  <dcterms:modified xsi:type="dcterms:W3CDTF">2025-12-31T03:39:00Z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66649D4DA8CEB8BB56660068C862CFE6_43</vt:lpwstr>
  </property>
</Properties>
</file>