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广东省工业和信息化厅关于组织开展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年度重点行业能效“领跑者”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企业遴选工作的通知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各地级以上市工业和信息化主管部门，有关行业协会：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根据《工业和信息化部办公厅 国家发展改革委办公厅 市场监管总局办公厅关于组织开展2025年度重点行业能效“领跑者”企业推荐工作的通知》（工信厅联节函〔202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221</w:t>
      </w:r>
      <w:r>
        <w:rPr>
          <w:rFonts w:hint="eastAsia"/>
        </w:rPr>
        <w:t>号）要求，请你们组织推荐本地区、本行业相关企业申报202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年度重点行业能效“领跑者”，于202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日前将</w:t>
      </w:r>
      <w:r>
        <w:rPr>
          <w:rFonts w:hint="eastAsia"/>
          <w:lang w:eastAsia="zh-CN"/>
        </w:rPr>
        <w:t>推荐表（见附件）及</w:t>
      </w:r>
      <w:r>
        <w:rPr>
          <w:rFonts w:hint="eastAsia"/>
        </w:rPr>
        <w:t>企业申报材料通过“工业节能与绿色发展管理平台”（https://green.miit.gov.cn）报送。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附件：</w:t>
      </w:r>
      <w:r>
        <w:rPr>
          <w:rFonts w:hint="eastAsia"/>
        </w:rPr>
        <w:t>2025年度重点行业能效“领跑者”企业推荐表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/>
        </w:rPr>
      </w:pPr>
      <w:r>
        <w:rPr>
          <w:rFonts w:hint="eastAsia"/>
        </w:rPr>
        <w:t>广东省工业和信息化厅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  日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（联系人：</w:t>
      </w:r>
      <w:r>
        <w:rPr>
          <w:rFonts w:hint="eastAsia"/>
          <w:lang w:eastAsia="zh-CN"/>
        </w:rPr>
        <w:t>陈仨珂</w:t>
      </w:r>
      <w:r>
        <w:rPr>
          <w:rFonts w:hint="eastAsia"/>
        </w:rPr>
        <w:t xml:space="preserve"> 电话：020-8313</w:t>
      </w:r>
      <w:r>
        <w:rPr>
          <w:rFonts w:hint="eastAsia"/>
          <w:lang w:val="en-US" w:eastAsia="zh-CN"/>
        </w:rPr>
        <w:t>5807</w:t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  <w:sectPr>
          <w:pgSz w:w="11906" w:h="16838"/>
          <w:pgMar w:top="2098" w:right="1587" w:bottom="2098" w:left="1587" w:header="851" w:footer="992" w:gutter="0"/>
          <w:cols w:equalWidth="0" w:num="1">
            <w:col w:w="8732"/>
          </w:cols>
          <w:rtlGutter w:val="1"/>
          <w:docGrid w:type="lines" w:linePitch="435" w:charSpace="0"/>
        </w:sectPr>
      </w:pPr>
      <w:r>
        <w:rPr>
          <w:rFonts w:hint="eastAsia"/>
        </w:rPr>
        <w:t>抄送：省发展改革委、省市场监管局</w:t>
      </w:r>
    </w:p>
    <w:p>
      <w:pPr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2025年度重点行业能效“领跑者”企业推荐表</w:t>
      </w:r>
    </w:p>
    <w:p>
      <w:pPr>
        <w:spacing w:line="240" w:lineRule="auto"/>
        <w:ind w:firstLine="0" w:firstLineChars="0"/>
        <w:jc w:val="both"/>
        <w:rPr>
          <w:rFonts w:hint="eastAsia" w:eastAsia="黑体" w:cs="Times New Roman"/>
          <w:sz w:val="36"/>
          <w:szCs w:val="36"/>
          <w:lang w:val="en-US" w:eastAsia="zh-CN"/>
        </w:rPr>
      </w:pPr>
    </w:p>
    <w:p>
      <w:pPr>
        <w:spacing w:line="240" w:lineRule="auto"/>
        <w:ind w:firstLine="0" w:firstLineChars="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地市工业和信息化主管部门（盖章）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                  </w:t>
      </w:r>
    </w:p>
    <w:tbl>
      <w:tblPr>
        <w:tblStyle w:val="15"/>
        <w:tblW w:w="14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963"/>
        <w:gridCol w:w="1369"/>
        <w:gridCol w:w="1369"/>
        <w:gridCol w:w="1772"/>
        <w:gridCol w:w="1664"/>
        <w:gridCol w:w="1786"/>
        <w:gridCol w:w="1787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企业所在地（填写至县级）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所属细分行业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申报工序/产品</w:t>
            </w:r>
          </w:p>
        </w:tc>
        <w:tc>
          <w:tcPr>
            <w:tcW w:w="16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单位产品/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工序能耗指标</w:t>
            </w:r>
          </w:p>
        </w:tc>
        <w:tc>
          <w:tcPr>
            <w:tcW w:w="35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企业2024年度能源消费情况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（万吨标准煤）</w:t>
            </w:r>
          </w:p>
        </w:tc>
        <w:tc>
          <w:tcPr>
            <w:tcW w:w="19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备注（如获得的国家级称号等）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能源消费总量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其中：非化石能源消费量</w:t>
            </w:r>
          </w:p>
        </w:tc>
        <w:tc>
          <w:tcPr>
            <w:tcW w:w="1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587" w:left="2098" w:header="851" w:footer="992" w:gutter="0"/>
      <w:cols w:equalWidth="0" w:num="1">
        <w:col w:w="8732"/>
      </w:cols>
      <w:rtlGutter w:val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trackRevisions w:val="1"/>
  <w:documentProtection w:edit="readOnly" w:enforcement="0"/>
  <w:defaultTabStop w:val="420"/>
  <w:drawingGridHorizontalSpacing w:val="160"/>
  <w:drawingGridVerticalSpacing w:val="218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1E1D1062"/>
    <w:rsid w:val="75495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 w:val="0"/>
      <w:keepLines w:val="0"/>
      <w:widowControl w:val="0"/>
      <w:spacing w:beforeAutospacing="0" w:afterAutospacing="0" w:line="560" w:lineRule="exact"/>
      <w:ind w:firstLine="0"/>
      <w:jc w:val="center"/>
      <w:outlineLvl w:val="0"/>
    </w:pPr>
    <w:rPr>
      <w:rFonts w:eastAsia="方正小标宋简体"/>
      <w:sz w:val="44"/>
      <w:szCs w:val="44"/>
    </w:rPr>
  </w:style>
  <w:style w:type="paragraph" w:styleId="3">
    <w:name w:val="heading 2"/>
    <w:basedOn w:val="1"/>
    <w:next w:val="1"/>
    <w:uiPriority w:val="0"/>
    <w:pPr>
      <w:keepNext w:val="0"/>
      <w:keepLines w:val="0"/>
      <w:widowControl w:val="0"/>
      <w:spacing w:beforeAutospacing="0" w:afterAutospacing="0" w:line="560" w:lineRule="exact"/>
      <w:ind w:firstLine="200" w:firstLineChars="200"/>
      <w:outlineLvl w:val="1"/>
    </w:pPr>
    <w:rPr>
      <w:rFonts w:eastAsia="黑体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Autospacing="0" w:afterAutospacing="0" w:line="560" w:lineRule="exact"/>
      <w:ind w:firstLine="200" w:firstLineChars="200"/>
      <w:outlineLvl w:val="2"/>
    </w:pPr>
    <w:rPr>
      <w:rFonts w:eastAsia="楷体_GB2312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290" w:line="377" w:lineRule="auto"/>
      <w:outlineLvl w:val="3"/>
    </w:pPr>
    <w:rPr>
      <w:rFonts w:ascii="Luxi Sans" w:hAnsi="Luxi Sans" w:eastAsia="黑体"/>
      <w:b/>
      <w:sz w:val="28"/>
    </w:rPr>
  </w:style>
  <w:style w:type="paragraph" w:styleId="6">
    <w:name w:val="heading 5"/>
    <w:basedOn w:val="1"/>
    <w:next w:val="1"/>
    <w:uiPriority w:val="0"/>
    <w:pPr>
      <w:keepNext/>
      <w:keepLines/>
      <w:spacing w:before="280" w:after="290" w:line="377" w:lineRule="auto"/>
      <w:outlineLvl w:val="4"/>
    </w:pPr>
    <w:rPr>
      <w:b/>
      <w:sz w:val="28"/>
    </w:rPr>
  </w:style>
  <w:style w:type="character" w:default="1" w:styleId="16">
    <w:name w:val="Default Paragraph Font"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5"/>
    <w:basedOn w:val="1"/>
    <w:next w:val="1"/>
    <w:uiPriority w:val="0"/>
    <w:pPr>
      <w:ind w:left="1680"/>
    </w:pPr>
  </w:style>
  <w:style w:type="paragraph" w:styleId="8">
    <w:name w:val="toc 3"/>
    <w:basedOn w:val="1"/>
    <w:next w:val="1"/>
    <w:uiPriority w:val="0"/>
    <w:pPr>
      <w:ind w:left="84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1">
    <w:name w:val="toc 1"/>
    <w:basedOn w:val="1"/>
    <w:next w:val="1"/>
    <w:uiPriority w:val="0"/>
  </w:style>
  <w:style w:type="paragraph" w:styleId="12">
    <w:name w:val="toc 4"/>
    <w:basedOn w:val="1"/>
    <w:next w:val="1"/>
    <w:uiPriority w:val="0"/>
    <w:pPr>
      <w:ind w:left="1260"/>
    </w:pPr>
  </w:style>
  <w:style w:type="paragraph" w:styleId="13">
    <w:name w:val="toc 2"/>
    <w:basedOn w:val="1"/>
    <w:next w:val="1"/>
    <w:qFormat/>
    <w:uiPriority w:val="0"/>
    <w:pPr>
      <w:ind w:left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262</Words>
  <Characters>296</Characters>
  <Lines>21</Lines>
  <Paragraphs>9</Paragraphs>
  <TotalTime>6</TotalTime>
  <ScaleCrop>false</ScaleCrop>
  <LinksUpToDate>false</LinksUpToDate>
  <CharactersWithSpaces>301</CharactersWithSpaces>
  <Application>WPS Office_11.8.2.10393_F1E327BC-269C-435d-A152-05C5408002CA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2023-12-16T00:32:00Z</dcterms:created>
  <dc:creator>柳奕哲</dc:creator>
  <cp:lastModifiedBy>黄震威</cp:lastModifiedBy>
  <dcterms:modified xsi:type="dcterms:W3CDTF">2025-06-23T08:18:28Z</dcterms:modified>
  <dc:title>广东省工业和信息化厅关于组织开展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