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29637">
      <w:pPr>
        <w:spacing w:line="560" w:lineRule="exact"/>
        <w:jc w:val="center"/>
        <w:rPr>
          <w:rFonts w:ascii="Times New Roman" w:hAnsi="Times New Roman" w:eastAsia="方正小标宋简体" w:cs="Times New Roman"/>
          <w:sz w:val="42"/>
          <w:szCs w:val="42"/>
        </w:rPr>
      </w:pPr>
      <w:bookmarkStart w:id="0" w:name="OLE_LINK1"/>
      <w:r>
        <w:rPr>
          <w:rFonts w:ascii="Times New Roman" w:hAnsi="Times New Roman" w:eastAsia="方正小标宋简体" w:cs="Times New Roman"/>
          <w:sz w:val="42"/>
          <w:szCs w:val="42"/>
        </w:rPr>
        <w:t>东莞市工业和信息化产业发展专项资金</w:t>
      </w:r>
    </w:p>
    <w:p w14:paraId="03D0C6FE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优质企业培育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——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促进中小微企业</w:t>
      </w:r>
    </w:p>
    <w:p w14:paraId="4B5F1AD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发展项目实</w:t>
      </w:r>
      <w:r>
        <w:rPr>
          <w:rFonts w:hint="eastAsia" w:ascii="方正小标宋简体" w:eastAsia="方正小标宋简体"/>
          <w:sz w:val="44"/>
          <w:szCs w:val="44"/>
        </w:rPr>
        <w:t>施细则</w:t>
      </w:r>
      <w:bookmarkEnd w:id="0"/>
    </w:p>
    <w:p w14:paraId="0807E803"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（征求意见稿）</w:t>
      </w:r>
    </w:p>
    <w:p w14:paraId="4686570E"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position w:val="6"/>
          <w:sz w:val="32"/>
          <w:szCs w:val="32"/>
          <w:lang w:val="zh-CN"/>
        </w:rPr>
      </w:pPr>
    </w:p>
    <w:p w14:paraId="0555CD4B"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NEU-BZ-S92" w:eastAsia="仿宋_GB2312" w:cs="Times New Roman"/>
          <w:color w:val="000000"/>
          <w:kern w:val="0"/>
          <w:position w:val="6"/>
          <w:sz w:val="32"/>
          <w:szCs w:val="32"/>
          <w:lang w:val="zh-CN"/>
        </w:rPr>
      </w:pPr>
      <w:r>
        <w:rPr>
          <w:rFonts w:hint="eastAsia" w:ascii="黑体" w:hAnsi="黑体" w:eastAsia="黑体" w:cs="黑体"/>
          <w:color w:val="000000"/>
          <w:kern w:val="0"/>
          <w:position w:val="6"/>
          <w:sz w:val="32"/>
          <w:szCs w:val="32"/>
        </w:rPr>
        <w:t>第一条</w:t>
      </w:r>
      <w:r>
        <w:rPr>
          <w:rFonts w:hint="eastAsia" w:ascii="仿宋_GB2312" w:hAnsi="NEU-BZ-S92" w:eastAsia="仿宋_GB2312" w:cs="Times New Roman"/>
          <w:color w:val="000000"/>
          <w:kern w:val="0"/>
          <w:position w:val="6"/>
          <w:sz w:val="32"/>
          <w:szCs w:val="32"/>
        </w:rPr>
        <w:t xml:space="preserve">  本细则</w:t>
      </w:r>
      <w:r>
        <w:rPr>
          <w:rFonts w:hint="eastAsia" w:ascii="仿宋_GB2312" w:hAnsi="NEU-BZ-S92" w:eastAsia="仿宋_GB2312" w:cs="Times New Roman"/>
          <w:color w:val="000000"/>
          <w:kern w:val="0"/>
          <w:position w:val="6"/>
          <w:sz w:val="32"/>
          <w:szCs w:val="32"/>
          <w:lang w:val="zh-CN"/>
        </w:rPr>
        <w:t>根据《关于加快推进新型工业化 高质量建设国际科创制造强市的实施意见》</w:t>
      </w:r>
      <w:r>
        <w:rPr>
          <w:rFonts w:hint="eastAsia" w:ascii="仿宋_GB2312" w:hAnsi="NEU-BZ-S92" w:eastAsia="仿宋_GB2312" w:cs="Times New Roman"/>
          <w:color w:val="000000"/>
          <w:kern w:val="0"/>
          <w:position w:val="6"/>
          <w:sz w:val="32"/>
          <w:szCs w:val="32"/>
          <w:highlight w:val="none"/>
          <w:lang w:val="zh-CN"/>
        </w:rPr>
        <w:t>《关于进一步促进民营经济高质量发展的若干措施》</w:t>
      </w:r>
      <w:r>
        <w:rPr>
          <w:rFonts w:hint="eastAsia" w:ascii="仿宋_GB2312" w:hAnsi="NEU-BZ-S92" w:eastAsia="仿宋_GB2312" w:cs="Times New Roman"/>
          <w:color w:val="000000"/>
          <w:kern w:val="0"/>
          <w:position w:val="6"/>
          <w:sz w:val="32"/>
          <w:szCs w:val="32"/>
          <w:lang w:val="zh-CN"/>
        </w:rPr>
        <w:t>《东莞市加快培育发展“专精特新”企业的若干措施》《关于支持企业上规发展做大做强的若干措施》《关于加强东莞市青年企业家培养的实施方案》等文件制定，旨在加强各类人才培养、实施优质企业培育工程，促进中小微企业高质量发展。</w:t>
      </w:r>
    </w:p>
    <w:p w14:paraId="471A5383"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黑体" w:hAnsi="Calibri" w:eastAsia="黑体" w:cs="Times New Roman"/>
          <w:color w:val="000000"/>
          <w:sz w:val="32"/>
          <w:szCs w:val="32"/>
        </w:rPr>
      </w:pPr>
      <w:bookmarkStart w:id="1" w:name="OLE_LINK3"/>
      <w:r>
        <w:rPr>
          <w:rFonts w:ascii="Times New Roman" w:hAnsi="Times New Roman" w:eastAsia="黑体"/>
          <w:sz w:val="32"/>
          <w:szCs w:val="32"/>
        </w:rPr>
        <w:t>第</w:t>
      </w:r>
      <w:r>
        <w:rPr>
          <w:rFonts w:hint="eastAsia" w:ascii="Times New Roman" w:hAnsi="Times New Roman" w:eastAsia="黑体"/>
          <w:sz w:val="32"/>
          <w:szCs w:val="32"/>
        </w:rPr>
        <w:t>二</w:t>
      </w:r>
      <w:r>
        <w:rPr>
          <w:rFonts w:ascii="Times New Roman" w:hAnsi="Times New Roman" w:eastAsia="黑体"/>
          <w:sz w:val="32"/>
          <w:szCs w:val="32"/>
        </w:rPr>
        <w:t>条</w:t>
      </w:r>
      <w:bookmarkEnd w:id="1"/>
      <w:r>
        <w:rPr>
          <w:rFonts w:hint="eastAsia" w:ascii="Times New Roman" w:hAnsi="Times New Roman" w:eastAsia="黑体"/>
          <w:sz w:val="32"/>
          <w:szCs w:val="32"/>
        </w:rPr>
        <w:t xml:space="preserve">  </w:t>
      </w:r>
      <w:r>
        <w:rPr>
          <w:rFonts w:hint="eastAsia" w:ascii="黑体" w:hAnsi="Calibri" w:eastAsia="黑体" w:cs="Times New Roman"/>
          <w:color w:val="000000"/>
          <w:sz w:val="32"/>
          <w:szCs w:val="32"/>
        </w:rPr>
        <w:t>项目范围</w:t>
      </w:r>
    </w:p>
    <w:p w14:paraId="4685CAF6">
      <w:pPr>
        <w:spacing w:line="560" w:lineRule="exact"/>
        <w:ind w:firstLine="643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（一）</w:t>
      </w:r>
      <w:r>
        <w:rPr>
          <w:rFonts w:hint="eastAsia" w:ascii="Times New Roman" w:hAnsi="Times New Roman" w:eastAsia="仿宋_GB2312"/>
          <w:b/>
          <w:sz w:val="32"/>
          <w:szCs w:val="32"/>
        </w:rPr>
        <w:t>优质中小企业人才培训</w:t>
      </w:r>
      <w:r>
        <w:rPr>
          <w:rFonts w:ascii="Times New Roman" w:hAnsi="Times New Roman" w:eastAsia="仿宋_GB2312"/>
          <w:b/>
          <w:sz w:val="32"/>
          <w:szCs w:val="32"/>
        </w:rPr>
        <w:t>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面向全市优质中小企业举办</w:t>
      </w:r>
      <w:r>
        <w:rPr>
          <w:rFonts w:ascii="Times New Roman" w:hAnsi="Times New Roman" w:eastAsia="仿宋_GB2312"/>
          <w:kern w:val="0"/>
          <w:sz w:val="32"/>
          <w:szCs w:val="32"/>
        </w:rPr>
        <w:t>各类人才培训所产生的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费用，包括培训费、工作人员经费等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</w:p>
    <w:p w14:paraId="0E8D51E6">
      <w:pPr>
        <w:spacing w:line="560" w:lineRule="exact"/>
        <w:ind w:firstLine="643" w:firstLineChars="200"/>
        <w:jc w:val="lef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（</w:t>
      </w:r>
      <w:r>
        <w:rPr>
          <w:rFonts w:hint="eastAsia" w:ascii="Times New Roman" w:hAnsi="Times New Roman" w:eastAsia="仿宋_GB2312"/>
          <w:b/>
          <w:sz w:val="32"/>
          <w:szCs w:val="32"/>
        </w:rPr>
        <w:t>二</w:t>
      </w:r>
      <w:r>
        <w:rPr>
          <w:rFonts w:ascii="Times New Roman" w:hAnsi="Times New Roman" w:eastAsia="仿宋_GB2312"/>
          <w:b/>
          <w:sz w:val="32"/>
          <w:szCs w:val="32"/>
        </w:rPr>
        <w:t>）企业家素质提升资助。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</w:rPr>
        <w:t>优质</w:t>
      </w:r>
      <w:r>
        <w:rPr>
          <w:rFonts w:ascii="Times New Roman" w:hAnsi="Times New Roman" w:eastAsia="仿宋_GB2312"/>
          <w:kern w:val="0"/>
          <w:sz w:val="32"/>
          <w:szCs w:val="32"/>
        </w:rPr>
        <w:t>企业董事长、总经理、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法人代表、控股股东等企业高管</w:t>
      </w:r>
      <w:r>
        <w:rPr>
          <w:rFonts w:ascii="Times New Roman" w:hAnsi="Times New Roman" w:eastAsia="仿宋_GB2312"/>
          <w:kern w:val="0"/>
          <w:sz w:val="32"/>
          <w:szCs w:val="32"/>
        </w:rPr>
        <w:t>自主参加高等院校、商学院等机构的培训班、学历班所产生的费用。</w:t>
      </w:r>
    </w:p>
    <w:p w14:paraId="1A7B16A6">
      <w:pPr>
        <w:spacing w:line="560" w:lineRule="exact"/>
        <w:ind w:firstLine="643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（三）优质中小企业梯度培育。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针对优质中小企业，</w:t>
      </w:r>
      <w:r>
        <w:rPr>
          <w:rFonts w:ascii="Times New Roman" w:hAnsi="Times New Roman" w:eastAsia="仿宋_GB2312"/>
          <w:kern w:val="0"/>
          <w:sz w:val="32"/>
          <w:szCs w:val="32"/>
        </w:rPr>
        <w:t>开</w:t>
      </w:r>
      <w:r>
        <w:rPr>
          <w:rFonts w:ascii="Times New Roman" w:hAnsi="Times New Roman" w:eastAsia="仿宋_GB2312" w:cs="Times New Roman"/>
          <w:sz w:val="32"/>
          <w:szCs w:val="32"/>
        </w:rPr>
        <w:t>展申报辅导、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深度调研、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品牌提升、人才招引、供需对接、媒体宣传等活动所产生的费用，</w:t>
      </w:r>
      <w:r>
        <w:rPr>
          <w:rFonts w:hint="eastAsia" w:eastAsia="仿宋_GB2312"/>
          <w:color w:val="000000"/>
          <w:sz w:val="32"/>
          <w:szCs w:val="32"/>
          <w:lang w:bidi="ar"/>
        </w:rPr>
        <w:t>对我市优质企业进行梯度培育，促进我市“专精特新”中小企业高质量发展。</w:t>
      </w:r>
    </w:p>
    <w:p w14:paraId="7228D9D4">
      <w:pPr>
        <w:spacing w:line="560" w:lineRule="exact"/>
        <w:ind w:firstLine="645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（四）“小升规”企业培育。</w:t>
      </w:r>
      <w:r>
        <w:rPr>
          <w:rFonts w:hint="eastAsia" w:ascii="Times New Roman" w:hAnsi="Times New Roman" w:eastAsia="仿宋_GB2312" w:cs="Times New Roman"/>
          <w:sz w:val="31"/>
          <w:szCs w:val="31"/>
        </w:rPr>
        <w:t>行业协会、培训机构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对工业企业开展培训扶持政策、财税知识、统计知识等方面的培训辅导，推动企业“小升规”的培训费用。</w:t>
      </w:r>
    </w:p>
    <w:p w14:paraId="176AE2C3">
      <w:pPr>
        <w:spacing w:line="560" w:lineRule="exact"/>
        <w:ind w:firstLine="645"/>
        <w:rPr>
          <w:rFonts w:ascii="黑体" w:hAnsi="NEU-BZ-S92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</w:t>
      </w:r>
      <w:r>
        <w:rPr>
          <w:rFonts w:hint="eastAsia" w:ascii="Times New Roman" w:hAnsi="Times New Roman" w:eastAsia="黑体"/>
          <w:sz w:val="32"/>
          <w:szCs w:val="32"/>
        </w:rPr>
        <w:t>三</w:t>
      </w:r>
      <w:r>
        <w:rPr>
          <w:rFonts w:ascii="Times New Roman" w:hAnsi="Times New Roman" w:eastAsia="黑体"/>
          <w:sz w:val="32"/>
          <w:szCs w:val="32"/>
        </w:rPr>
        <w:t>条</w:t>
      </w:r>
      <w:r>
        <w:rPr>
          <w:rFonts w:hint="eastAsia" w:ascii="Times New Roman" w:hAnsi="Times New Roman" w:eastAsia="黑体"/>
          <w:sz w:val="32"/>
          <w:szCs w:val="32"/>
        </w:rPr>
        <w:t xml:space="preserve">  </w:t>
      </w:r>
      <w:r>
        <w:rPr>
          <w:rFonts w:hint="eastAsia" w:ascii="黑体" w:hAnsi="Calibri" w:eastAsia="黑体" w:cs="Times New Roman"/>
          <w:color w:val="000000"/>
          <w:sz w:val="32"/>
          <w:szCs w:val="32"/>
        </w:rPr>
        <w:t>培育对象</w:t>
      </w:r>
    </w:p>
    <w:p w14:paraId="7F4F55E7"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2D2D2D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2D2D2D"/>
          <w:kern w:val="0"/>
          <w:sz w:val="32"/>
          <w:szCs w:val="32"/>
        </w:rPr>
        <w:t>（一）优质中小企业。</w:t>
      </w:r>
      <w:r>
        <w:rPr>
          <w:rFonts w:ascii="Times New Roman" w:hAnsi="Times New Roman" w:eastAsia="仿宋_GB2312" w:cs="Times New Roman"/>
          <w:color w:val="2D2D2D"/>
          <w:kern w:val="0"/>
          <w:sz w:val="32"/>
          <w:szCs w:val="32"/>
        </w:rPr>
        <w:t>专精特新</w:t>
      </w:r>
      <w:r>
        <w:rPr>
          <w:rFonts w:hint="eastAsia" w:ascii="Times New Roman" w:hAnsi="Times New Roman" w:eastAsia="仿宋_GB2312" w:cs="Times New Roman"/>
          <w:color w:val="2D2D2D"/>
          <w:kern w:val="0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color w:val="2D2D2D"/>
          <w:kern w:val="0"/>
          <w:sz w:val="32"/>
          <w:szCs w:val="32"/>
        </w:rPr>
        <w:t>小巨人</w:t>
      </w:r>
      <w:r>
        <w:rPr>
          <w:rFonts w:hint="eastAsia" w:ascii="Times New Roman" w:hAnsi="Times New Roman" w:eastAsia="仿宋_GB2312" w:cs="Times New Roman"/>
          <w:color w:val="2D2D2D"/>
          <w:kern w:val="0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color w:val="2D2D2D"/>
          <w:kern w:val="0"/>
          <w:sz w:val="32"/>
          <w:szCs w:val="32"/>
        </w:rPr>
        <w:t>企业、专精特新中小企业、</w:t>
      </w:r>
      <w:bookmarkStart w:id="2" w:name="OLE_LINK2"/>
      <w:r>
        <w:rPr>
          <w:rFonts w:ascii="Times New Roman" w:hAnsi="Times New Roman" w:eastAsia="仿宋_GB2312" w:cs="Times New Roman"/>
          <w:color w:val="2D2D2D"/>
          <w:kern w:val="0"/>
          <w:sz w:val="32"/>
          <w:szCs w:val="32"/>
        </w:rPr>
        <w:t>创新型中小企业</w:t>
      </w:r>
      <w:bookmarkEnd w:id="2"/>
      <w:r>
        <w:rPr>
          <w:rFonts w:hint="eastAsia" w:ascii="Times New Roman" w:hAnsi="Times New Roman" w:eastAsia="仿宋_GB2312" w:cs="Times New Roman"/>
          <w:color w:val="2D2D2D"/>
          <w:kern w:val="0"/>
          <w:sz w:val="32"/>
          <w:szCs w:val="32"/>
        </w:rPr>
        <w:t>，市倍增企业、规模以上工业企业、“</w:t>
      </w:r>
      <w:r>
        <w:rPr>
          <w:rFonts w:ascii="Times New Roman" w:hAnsi="Times New Roman" w:eastAsia="仿宋_GB2312" w:cs="Times New Roman"/>
          <w:color w:val="2D2D2D"/>
          <w:kern w:val="0"/>
          <w:sz w:val="32"/>
          <w:szCs w:val="32"/>
        </w:rPr>
        <w:t>小升规</w:t>
      </w:r>
      <w:r>
        <w:rPr>
          <w:rFonts w:hint="eastAsia" w:ascii="Times New Roman" w:hAnsi="Times New Roman" w:eastAsia="仿宋_GB2312" w:cs="Times New Roman"/>
          <w:color w:val="2D2D2D"/>
          <w:kern w:val="0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color w:val="2D2D2D"/>
          <w:kern w:val="0"/>
          <w:sz w:val="32"/>
          <w:szCs w:val="32"/>
        </w:rPr>
        <w:t>企业、</w:t>
      </w:r>
      <w:r>
        <w:rPr>
          <w:rFonts w:hint="eastAsia" w:ascii="Times New Roman" w:hAnsi="Times New Roman" w:eastAsia="仿宋_GB2312" w:cs="Times New Roman"/>
          <w:color w:val="2D2D2D"/>
          <w:kern w:val="0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color w:val="2D2D2D"/>
          <w:kern w:val="0"/>
          <w:sz w:val="32"/>
          <w:szCs w:val="32"/>
        </w:rPr>
        <w:t>小升规</w:t>
      </w:r>
      <w:r>
        <w:rPr>
          <w:rFonts w:hint="eastAsia" w:ascii="Times New Roman" w:hAnsi="Times New Roman" w:eastAsia="仿宋_GB2312" w:cs="Times New Roman"/>
          <w:color w:val="2D2D2D"/>
          <w:kern w:val="0"/>
          <w:sz w:val="32"/>
          <w:szCs w:val="32"/>
        </w:rPr>
        <w:t>”培育库企业、潜在升规企业、重点规下企业等企业，以及其他对标“优质中小企业梯度培育建设体系各项指标”的各类优质中小企业。</w:t>
      </w:r>
    </w:p>
    <w:p w14:paraId="00FC166C"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2D2D2D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2D2D2D"/>
          <w:kern w:val="0"/>
          <w:sz w:val="32"/>
          <w:szCs w:val="32"/>
        </w:rPr>
        <w:t>（二）优质</w:t>
      </w:r>
      <w:r>
        <w:rPr>
          <w:rFonts w:ascii="Times New Roman" w:hAnsi="Times New Roman" w:eastAsia="仿宋_GB2312" w:cs="Times New Roman"/>
          <w:color w:val="2D2D2D"/>
          <w:kern w:val="0"/>
          <w:sz w:val="32"/>
          <w:szCs w:val="32"/>
        </w:rPr>
        <w:t>中小企业的经营管理人员。以上优质</w:t>
      </w:r>
      <w:r>
        <w:rPr>
          <w:rFonts w:hint="eastAsia" w:ascii="Times New Roman" w:hAnsi="Times New Roman" w:eastAsia="仿宋_GB2312" w:cs="Times New Roman"/>
          <w:color w:val="2D2D2D"/>
          <w:kern w:val="0"/>
          <w:sz w:val="32"/>
          <w:szCs w:val="32"/>
        </w:rPr>
        <w:t>中小企业的企业中高层</w:t>
      </w:r>
      <w:r>
        <w:rPr>
          <w:rFonts w:ascii="Times New Roman" w:hAnsi="Times New Roman" w:eastAsia="仿宋_GB2312" w:cs="Times New Roman"/>
          <w:color w:val="2D2D2D"/>
          <w:kern w:val="0"/>
          <w:sz w:val="32"/>
          <w:szCs w:val="32"/>
        </w:rPr>
        <w:t>经营管理人员，优秀民营企业家、优秀民营青年企业家，</w:t>
      </w:r>
      <w:r>
        <w:rPr>
          <w:rFonts w:ascii="Times New Roman" w:hAnsi="Times New Roman" w:eastAsia="仿宋_GB2312" w:cs="Times New Roman"/>
          <w:color w:val="2C2C2C"/>
          <w:kern w:val="0"/>
          <w:sz w:val="32"/>
          <w:szCs w:val="32"/>
        </w:rPr>
        <w:t>龙头企业、行业领军企业、</w:t>
      </w:r>
      <w:r>
        <w:rPr>
          <w:rFonts w:ascii="Times New Roman" w:hAnsi="Times New Roman" w:eastAsia="仿宋_GB2312" w:cs="Times New Roman"/>
          <w:color w:val="2D2D2D"/>
          <w:kern w:val="0"/>
          <w:sz w:val="32"/>
          <w:szCs w:val="32"/>
        </w:rPr>
        <w:t>制造业单项冠军企业、链主企业，</w:t>
      </w:r>
      <w:r>
        <w:rPr>
          <w:rFonts w:ascii="Times New Roman" w:hAnsi="Times New Roman" w:eastAsia="仿宋_GB2312" w:cs="Times New Roman"/>
          <w:color w:val="2C2C2C"/>
          <w:kern w:val="0"/>
          <w:sz w:val="32"/>
          <w:szCs w:val="32"/>
        </w:rPr>
        <w:t>市百强民营企业（百强工业企业）、上市企业的</w:t>
      </w:r>
      <w:r>
        <w:rPr>
          <w:rFonts w:hint="eastAsia" w:ascii="Times New Roman" w:hAnsi="Times New Roman" w:eastAsia="仿宋_GB2312" w:cs="Times New Roman"/>
          <w:color w:val="2D2D2D"/>
          <w:kern w:val="0"/>
          <w:sz w:val="32"/>
          <w:szCs w:val="32"/>
        </w:rPr>
        <w:t>中高层经营管理人员</w:t>
      </w:r>
      <w:r>
        <w:rPr>
          <w:rFonts w:ascii="Times New Roman" w:hAnsi="Times New Roman" w:eastAsia="仿宋_GB2312" w:cs="Times New Roman"/>
          <w:color w:val="2C2C2C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2D2D2D"/>
          <w:kern w:val="0"/>
          <w:sz w:val="32"/>
          <w:szCs w:val="32"/>
        </w:rPr>
        <w:t>小型微型企业创业创新示范基地推荐的优质企业</w:t>
      </w:r>
      <w:r>
        <w:rPr>
          <w:rFonts w:hint="eastAsia" w:ascii="Times New Roman" w:hAnsi="Times New Roman" w:eastAsia="仿宋_GB2312" w:cs="Times New Roman"/>
          <w:color w:val="2D2D2D"/>
          <w:kern w:val="0"/>
          <w:sz w:val="32"/>
          <w:szCs w:val="32"/>
        </w:rPr>
        <w:t>中高层</w:t>
      </w:r>
      <w:r>
        <w:rPr>
          <w:rFonts w:ascii="Times New Roman" w:hAnsi="Times New Roman" w:eastAsia="仿宋_GB2312" w:cs="Times New Roman"/>
          <w:color w:val="2D2D2D"/>
          <w:kern w:val="0"/>
          <w:sz w:val="32"/>
          <w:szCs w:val="32"/>
        </w:rPr>
        <w:t>经营管理人员。</w:t>
      </w:r>
    </w:p>
    <w:p w14:paraId="62741E16">
      <w:pPr>
        <w:widowControl/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2C2C2C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2F2F2F"/>
          <w:kern w:val="0"/>
          <w:sz w:val="32"/>
          <w:szCs w:val="32"/>
        </w:rPr>
        <w:t>（三）行业协会及部门工作人员。与培育</w:t>
      </w:r>
      <w:r>
        <w:rPr>
          <w:rFonts w:hint="eastAsia" w:ascii="Times New Roman" w:hAnsi="Times New Roman" w:eastAsia="仿宋_GB2312" w:cs="Times New Roman"/>
          <w:color w:val="2D2D2D"/>
          <w:kern w:val="0"/>
          <w:sz w:val="32"/>
          <w:szCs w:val="32"/>
        </w:rPr>
        <w:t>优质中小企业相关的行业协会、商会、民非等社会团体。</w:t>
      </w:r>
      <w:r>
        <w:rPr>
          <w:rFonts w:hint="eastAsia" w:ascii="Times New Roman" w:hAnsi="Times New Roman" w:eastAsia="仿宋_GB2312" w:cs="Times New Roman"/>
          <w:color w:val="2F2F2F"/>
          <w:kern w:val="0"/>
          <w:sz w:val="32"/>
          <w:szCs w:val="32"/>
        </w:rPr>
        <w:t>全</w:t>
      </w:r>
      <w:r>
        <w:rPr>
          <w:rFonts w:ascii="Times New Roman" w:hAnsi="Times New Roman" w:eastAsia="仿宋_GB2312" w:cs="Times New Roman"/>
          <w:color w:val="2F2F2F"/>
          <w:kern w:val="0"/>
          <w:sz w:val="32"/>
          <w:szCs w:val="32"/>
        </w:rPr>
        <w:t>市产业部门</w:t>
      </w:r>
      <w:r>
        <w:rPr>
          <w:rFonts w:hint="eastAsia" w:ascii="Times New Roman" w:hAnsi="Times New Roman" w:eastAsia="仿宋_GB2312" w:cs="Times New Roman"/>
          <w:color w:val="2F2F2F"/>
          <w:kern w:val="0"/>
          <w:sz w:val="32"/>
          <w:szCs w:val="32"/>
        </w:rPr>
        <w:t>工作人员</w:t>
      </w:r>
      <w:r>
        <w:rPr>
          <w:rFonts w:ascii="Times New Roman" w:hAnsi="Times New Roman" w:eastAsia="仿宋_GB2312" w:cs="Times New Roman"/>
          <w:color w:val="2F2F2F"/>
          <w:kern w:val="0"/>
          <w:sz w:val="32"/>
          <w:szCs w:val="32"/>
        </w:rPr>
        <w:t>报名</w:t>
      </w:r>
      <w:r>
        <w:rPr>
          <w:rFonts w:hint="eastAsia" w:ascii="Times New Roman" w:hAnsi="Times New Roman" w:eastAsia="仿宋_GB2312" w:cs="Times New Roman"/>
          <w:color w:val="2F2F2F"/>
          <w:kern w:val="0"/>
          <w:sz w:val="32"/>
          <w:szCs w:val="32"/>
        </w:rPr>
        <w:t>培训，</w:t>
      </w:r>
      <w:r>
        <w:rPr>
          <w:rFonts w:ascii="Times New Roman" w:hAnsi="Times New Roman" w:eastAsia="仿宋_GB2312" w:cs="Times New Roman"/>
          <w:color w:val="2C2C2C"/>
          <w:kern w:val="0"/>
          <w:sz w:val="32"/>
          <w:szCs w:val="32"/>
        </w:rPr>
        <w:t>跟班学习。</w:t>
      </w:r>
    </w:p>
    <w:p w14:paraId="22E48004"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2D2D2D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2F2F2F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2F2F2F"/>
          <w:kern w:val="0"/>
          <w:sz w:val="32"/>
          <w:szCs w:val="32"/>
        </w:rPr>
        <w:t>四</w:t>
      </w:r>
      <w:r>
        <w:rPr>
          <w:rFonts w:ascii="Times New Roman" w:hAnsi="Times New Roman" w:eastAsia="仿宋_GB2312" w:cs="Times New Roman"/>
          <w:color w:val="2F2F2F"/>
          <w:kern w:val="0"/>
          <w:sz w:val="32"/>
          <w:szCs w:val="32"/>
        </w:rPr>
        <w:t>）公共服务机构。为</w:t>
      </w:r>
      <w:r>
        <w:rPr>
          <w:rFonts w:hint="eastAsia" w:ascii="Times New Roman" w:hAnsi="Times New Roman" w:eastAsia="仿宋_GB2312" w:cs="Times New Roman"/>
          <w:color w:val="2D2D2D"/>
          <w:kern w:val="0"/>
          <w:sz w:val="32"/>
          <w:szCs w:val="32"/>
        </w:rPr>
        <w:t>优质中小企业提供产品研发、市场开拓、检验检测、财税、培训等</w:t>
      </w:r>
      <w:r>
        <w:rPr>
          <w:rFonts w:ascii="Times New Roman" w:hAnsi="Times New Roman" w:eastAsia="仿宋_GB2312" w:cs="Times New Roman"/>
          <w:color w:val="2F2F2F"/>
          <w:kern w:val="0"/>
          <w:sz w:val="32"/>
          <w:szCs w:val="32"/>
        </w:rPr>
        <w:t>服务机构</w:t>
      </w:r>
      <w:r>
        <w:rPr>
          <w:rFonts w:hint="eastAsia" w:ascii="Times New Roman" w:hAnsi="Times New Roman" w:eastAsia="仿宋_GB2312" w:cs="Times New Roman"/>
          <w:color w:val="2F2F2F"/>
          <w:kern w:val="0"/>
          <w:sz w:val="32"/>
          <w:szCs w:val="32"/>
        </w:rPr>
        <w:t>。专精特新产业园及园区服务机构和招商机构。</w:t>
      </w:r>
    </w:p>
    <w:p w14:paraId="309814CC">
      <w:pPr>
        <w:spacing w:line="560" w:lineRule="exact"/>
        <w:ind w:firstLine="645"/>
        <w:rPr>
          <w:rFonts w:ascii="黑体" w:hAnsi="黑体" w:eastAsia="黑体" w:cs="黑体"/>
          <w:color w:val="2C2C2C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2C2C2C"/>
          <w:kern w:val="0"/>
          <w:sz w:val="32"/>
          <w:szCs w:val="32"/>
        </w:rPr>
        <w:t>第四条  资助方式与标准</w:t>
      </w:r>
    </w:p>
    <w:p w14:paraId="6C885FAD">
      <w:pPr>
        <w:spacing w:line="560" w:lineRule="exact"/>
        <w:ind w:firstLine="645"/>
        <w:rPr>
          <w:rFonts w:ascii="仿宋_GB2312" w:eastAsia="楷体"/>
          <w:color w:val="333333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（一）优质中小企业人才培训</w:t>
      </w:r>
    </w:p>
    <w:p w14:paraId="30340A6E">
      <w:pPr>
        <w:spacing w:line="560" w:lineRule="exact"/>
        <w:ind w:firstLine="645"/>
        <w:rPr>
          <w:rFonts w:ascii="仿宋_GB2312" w:hAnsi="NEU-BZ-S92" w:eastAsia="仿宋_GB2312" w:cs="Times New Roman"/>
          <w:b/>
          <w:sz w:val="32"/>
          <w:szCs w:val="32"/>
        </w:rPr>
      </w:pPr>
      <w:r>
        <w:rPr>
          <w:rFonts w:ascii="仿宋_GB2312" w:hAnsi="NEU-BZ-S92" w:eastAsia="仿宋_GB2312" w:cs="Times New Roman"/>
          <w:b/>
          <w:sz w:val="32"/>
          <w:szCs w:val="32"/>
        </w:rPr>
        <w:t>1、</w:t>
      </w:r>
      <w:r>
        <w:rPr>
          <w:rFonts w:hint="eastAsia" w:ascii="仿宋_GB2312" w:eastAsia="仿宋_GB2312"/>
          <w:b/>
          <w:color w:val="333333"/>
          <w:sz w:val="32"/>
          <w:szCs w:val="32"/>
        </w:rPr>
        <w:t>企业家研修班系列</w:t>
      </w:r>
    </w:p>
    <w:p w14:paraId="5F6A0B68">
      <w:pPr>
        <w:spacing w:line="560" w:lineRule="exact"/>
        <w:ind w:firstLine="645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以产业发展为导向，组织企业家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、技术骨干</w:t>
      </w:r>
      <w:r>
        <w:rPr>
          <w:rFonts w:hint="eastAsia" w:ascii="仿宋_GB2312" w:eastAsia="仿宋_GB2312"/>
          <w:color w:val="333333"/>
          <w:sz w:val="32"/>
          <w:szCs w:val="32"/>
        </w:rPr>
        <w:t>到国内外知名院校、商学院、科研机构、行业标杆企业进行研修，学习战略管理、数字化转型、企业运营、财税管理等方面的内容。同时，搭建企业家与高校技术攻关、技术成果转化平台，进一步增强企业发展后劲。每人每天培训费不超过0.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color w:val="333333"/>
          <w:sz w:val="32"/>
          <w:szCs w:val="32"/>
        </w:rPr>
        <w:t>万</w:t>
      </w:r>
      <w:r>
        <w:rPr>
          <w:rFonts w:hint="eastAsia" w:ascii="仿宋_GB2312" w:eastAsia="仿宋_GB2312"/>
          <w:sz w:val="32"/>
          <w:szCs w:val="32"/>
        </w:rPr>
        <w:t>元。</w:t>
      </w:r>
    </w:p>
    <w:p w14:paraId="2029E6F8">
      <w:pPr>
        <w:pStyle w:val="5"/>
        <w:shd w:val="clear" w:color="auto" w:fill="FFFFFF"/>
        <w:spacing w:before="0" w:beforeAutospacing="0" w:after="0" w:afterAutospacing="0" w:line="560" w:lineRule="exact"/>
        <w:ind w:firstLine="643" w:firstLineChars="200"/>
        <w:rPr>
          <w:rFonts w:ascii="仿宋_GB2312" w:eastAsia="仿宋_GB2312"/>
          <w:b/>
          <w:color w:val="333333"/>
          <w:sz w:val="32"/>
          <w:szCs w:val="32"/>
        </w:rPr>
      </w:pPr>
      <w:r>
        <w:rPr>
          <w:rFonts w:ascii="仿宋_GB2312" w:eastAsia="仿宋_GB2312"/>
          <w:b/>
          <w:color w:val="333333"/>
          <w:sz w:val="32"/>
          <w:szCs w:val="32"/>
        </w:rPr>
        <w:t>2、企业家面对面系列</w:t>
      </w:r>
    </w:p>
    <w:p w14:paraId="7E806D48">
      <w:pPr>
        <w:spacing w:line="560" w:lineRule="exact"/>
        <w:ind w:firstLine="645"/>
        <w:rPr>
          <w:rFonts w:ascii="仿宋_GB2312" w:eastAsia="仿宋_GB2312" w:cs="仿宋_GB2312"/>
          <w:sz w:val="31"/>
          <w:szCs w:val="31"/>
        </w:rPr>
      </w:pPr>
      <w:bookmarkStart w:id="3" w:name="OLE_LINK18"/>
      <w:r>
        <w:rPr>
          <w:rFonts w:hint="eastAsia" w:ascii="仿宋_GB2312" w:eastAsia="仿宋_GB2312" w:cs="仿宋_GB2312"/>
          <w:sz w:val="31"/>
          <w:szCs w:val="31"/>
        </w:rPr>
        <w:t>举办惠企政策宣讲、成功企业家分享、投融资等活动，邀请政府职能部门负责人、知名专家和成功企业家，搭建“政府—专家—企业”三方互动交流平台。</w:t>
      </w:r>
      <w:bookmarkEnd w:id="3"/>
      <w:bookmarkStart w:id="4" w:name="OLE_LINK16"/>
      <w:r>
        <w:rPr>
          <w:rFonts w:hint="eastAsia" w:ascii="仿宋_GB2312" w:eastAsia="仿宋_GB2312" w:cs="仿宋_GB2312"/>
          <w:sz w:val="31"/>
          <w:szCs w:val="31"/>
        </w:rPr>
        <w:t>引导行业协会、商会积极为会员企业举办各类研讨会、论坛和讲座，进一步提高中小企业经营管理者综合素质</w:t>
      </w:r>
      <w:bookmarkEnd w:id="4"/>
      <w:r>
        <w:rPr>
          <w:rFonts w:hint="eastAsia" w:ascii="仿宋_GB2312" w:eastAsia="仿宋_GB2312" w:cs="仿宋_GB2312"/>
          <w:sz w:val="31"/>
          <w:szCs w:val="31"/>
        </w:rPr>
        <w:t>。</w:t>
      </w:r>
      <w:bookmarkStart w:id="5" w:name="OLE_LINK19"/>
      <w:r>
        <w:rPr>
          <w:rFonts w:hint="eastAsia" w:ascii="仿宋_GB2312" w:hAnsi="仿宋" w:eastAsia="仿宋_GB2312"/>
          <w:sz w:val="32"/>
          <w:szCs w:val="32"/>
        </w:rPr>
        <w:t>每场活动费用不超过3万。</w:t>
      </w:r>
    </w:p>
    <w:bookmarkEnd w:id="5"/>
    <w:p w14:paraId="6AC1CBE2">
      <w:pPr>
        <w:spacing w:line="560" w:lineRule="exact"/>
        <w:ind w:firstLine="645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（二）</w:t>
      </w:r>
      <w:bookmarkStart w:id="6" w:name="OLE_LINK9"/>
      <w:r>
        <w:rPr>
          <w:rFonts w:hint="eastAsia" w:ascii="楷体" w:hAnsi="楷体" w:eastAsia="楷体" w:cs="Times New Roman"/>
          <w:sz w:val="32"/>
          <w:szCs w:val="32"/>
        </w:rPr>
        <w:t>企业家素质提升资助</w:t>
      </w:r>
      <w:bookmarkEnd w:id="6"/>
    </w:p>
    <w:p w14:paraId="5C9C6E4E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sz w:val="32"/>
          <w:szCs w:val="32"/>
          <w:highlight w:val="none"/>
        </w:rPr>
        <w:t>经认定的市倍增企业、经认定有效期内的专精特新“小巨人”企业</w:t>
      </w:r>
      <w:r>
        <w:rPr>
          <w:rFonts w:eastAsia="仿宋_GB2312"/>
          <w:sz w:val="32"/>
          <w:szCs w:val="32"/>
          <w:highlight w:val="none"/>
        </w:rPr>
        <w:t>董事长、总经理、法人代表、控股股东等高管</w:t>
      </w:r>
      <w:r>
        <w:rPr>
          <w:rFonts w:eastAsia="仿宋_GB2312"/>
          <w:kern w:val="0"/>
          <w:sz w:val="32"/>
          <w:szCs w:val="32"/>
          <w:highlight w:val="none"/>
        </w:rPr>
        <w:t>自主参加高等院校</w:t>
      </w:r>
      <w:r>
        <w:rPr>
          <w:rFonts w:eastAsia="仿宋_GB2312"/>
          <w:sz w:val="32"/>
          <w:szCs w:val="32"/>
          <w:highlight w:val="none"/>
        </w:rPr>
        <w:t>、商学院等机构的培训班、学历班所产生的费用</w:t>
      </w:r>
      <w:r>
        <w:rPr>
          <w:rFonts w:hint="eastAsia" w:eastAsia="仿宋_GB2312"/>
          <w:sz w:val="32"/>
          <w:szCs w:val="32"/>
          <w:highlight w:val="none"/>
        </w:rPr>
        <w:t>进行资助</w:t>
      </w:r>
      <w:r>
        <w:rPr>
          <w:rFonts w:eastAsia="仿宋_GB2312"/>
          <w:sz w:val="32"/>
          <w:szCs w:val="32"/>
          <w:highlight w:val="none"/>
        </w:rPr>
        <w:t>。</w:t>
      </w:r>
      <w:r>
        <w:rPr>
          <w:rFonts w:ascii="Times New Roman" w:hAnsi="Times New Roman" w:eastAsia="仿宋_GB2312"/>
          <w:kern w:val="0"/>
          <w:sz w:val="32"/>
          <w:szCs w:val="32"/>
        </w:rPr>
        <w:t>按照企业上一年度的营业收入划分为三个区间分配补助名额，具体名额分配如下。</w:t>
      </w:r>
      <w:r>
        <w:rPr>
          <w:rFonts w:eastAsia="仿宋_GB2312"/>
          <w:sz w:val="32"/>
          <w:szCs w:val="32"/>
        </w:rPr>
        <w:t>培训费按最高不超过</w:t>
      </w:r>
      <w:r>
        <w:rPr>
          <w:rFonts w:hint="eastAsia" w:ascii="仿宋_GB2312" w:eastAsia="仿宋_GB2312"/>
          <w:sz w:val="32"/>
          <w:szCs w:val="32"/>
        </w:rPr>
        <w:t>50%</w:t>
      </w:r>
      <w:r>
        <w:rPr>
          <w:rFonts w:eastAsia="仿宋_GB2312"/>
          <w:sz w:val="32"/>
          <w:szCs w:val="32"/>
        </w:rPr>
        <w:t>的比例给予资助，每人每次补助不超过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万元。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跨年度的</w:t>
      </w:r>
      <w:r>
        <w:rPr>
          <w:rFonts w:ascii="Times New Roman" w:hAnsi="Times New Roman" w:eastAsia="仿宋_GB2312"/>
          <w:kern w:val="0"/>
          <w:sz w:val="32"/>
          <w:szCs w:val="32"/>
        </w:rPr>
        <w:t>培训班、学历班可占用不同年度的补助名额。</w:t>
      </w:r>
    </w:p>
    <w:tbl>
      <w:tblPr>
        <w:tblStyle w:val="6"/>
        <w:tblpPr w:leftFromText="180" w:rightFromText="180" w:vertAnchor="text" w:horzAnchor="page" w:tblpX="1758" w:tblpY="174"/>
        <w:tblOverlap w:val="never"/>
        <w:tblW w:w="84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3969"/>
        <w:gridCol w:w="1418"/>
      </w:tblGrid>
      <w:tr w14:paraId="7EFE9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3A68E">
            <w:pPr>
              <w:spacing w:line="560" w:lineRule="exact"/>
              <w:ind w:firstLine="600" w:firstLineChars="200"/>
              <w:jc w:val="center"/>
              <w:rPr>
                <w:rFonts w:ascii="Times New Roman" w:hAnsi="Times New Roman" w:eastAsia="黑体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30"/>
                <w:szCs w:val="30"/>
              </w:rPr>
              <w:t>企业营收区间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C642C">
            <w:pPr>
              <w:spacing w:line="560" w:lineRule="exact"/>
              <w:jc w:val="center"/>
              <w:rPr>
                <w:rFonts w:ascii="Times New Roman" w:hAnsi="Times New Roman" w:eastAsia="黑体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/>
                <w:kern w:val="0"/>
                <w:sz w:val="30"/>
                <w:szCs w:val="30"/>
              </w:rPr>
              <w:t>企业</w:t>
            </w:r>
            <w:r>
              <w:rPr>
                <w:rFonts w:hint="eastAsia" w:ascii="Times New Roman" w:hAnsi="Times New Roman" w:eastAsia="黑体"/>
                <w:kern w:val="0"/>
                <w:sz w:val="30"/>
                <w:szCs w:val="30"/>
              </w:rPr>
              <w:t>指标</w:t>
            </w:r>
          </w:p>
        </w:tc>
      </w:tr>
      <w:tr w14:paraId="0417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4747A">
            <w:pPr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30"/>
                <w:szCs w:val="30"/>
              </w:rPr>
              <w:t>工业和商服类企业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EE93F">
            <w:pPr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30"/>
                <w:szCs w:val="30"/>
              </w:rPr>
              <w:t>软件与信息技术服务业企业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7709B">
            <w:pPr>
              <w:spacing w:line="56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4A390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1D69E"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2亿元以下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B7B3A"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5000万以下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0D651"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</w:t>
            </w:r>
          </w:p>
        </w:tc>
      </w:tr>
      <w:tr w14:paraId="7241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5796B"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2亿（含）至10亿元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B5120"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5000万（含）至1亿元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5AC85"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</w:t>
            </w:r>
          </w:p>
        </w:tc>
      </w:tr>
      <w:tr w14:paraId="2779F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A7A12"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10亿元以上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776E7">
            <w:pPr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1亿元（含）以上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FBD6F"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</w:t>
            </w:r>
          </w:p>
        </w:tc>
      </w:tr>
    </w:tbl>
    <w:p w14:paraId="390675D6">
      <w:pPr>
        <w:widowControl/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04673773">
      <w:pPr>
        <w:widowControl/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20486D70">
      <w:pPr>
        <w:widowControl/>
        <w:spacing w:line="560" w:lineRule="exact"/>
        <w:ind w:firstLine="640" w:firstLineChars="200"/>
        <w:jc w:val="left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</w:t>
      </w:r>
      <w:r>
        <w:rPr>
          <w:rFonts w:hint="eastAsia" w:ascii="楷体" w:hAnsi="楷体" w:eastAsia="楷体" w:cs="Times New Roman"/>
          <w:sz w:val="32"/>
          <w:szCs w:val="32"/>
        </w:rPr>
        <w:t>优质中小企业梯度培育</w:t>
      </w:r>
    </w:p>
    <w:p w14:paraId="571BF41F">
      <w:pPr>
        <w:widowControl/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实施</w:t>
      </w:r>
      <w:bookmarkStart w:id="7" w:name="OLE_LINK14"/>
      <w:bookmarkStart w:id="8" w:name="OLE_LINK15"/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专精特新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企业</w:t>
      </w:r>
      <w:bookmarkEnd w:id="7"/>
      <w:bookmarkEnd w:id="8"/>
      <w:r>
        <w:rPr>
          <w:rFonts w:eastAsia="仿宋_GB2312"/>
          <w:sz w:val="32"/>
          <w:szCs w:val="32"/>
        </w:rPr>
        <w:t>培育工程，</w:t>
      </w:r>
      <w:r>
        <w:rPr>
          <w:rFonts w:ascii="Times New Roman" w:hAnsi="Times New Roman" w:eastAsia="仿宋_GB2312" w:cs="Times New Roman"/>
          <w:sz w:val="32"/>
          <w:szCs w:val="32"/>
        </w:rPr>
        <w:t>开展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专精特新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企业</w:t>
      </w:r>
      <w:r>
        <w:rPr>
          <w:rFonts w:ascii="Times New Roman" w:hAnsi="Times New Roman" w:eastAsia="仿宋_GB2312" w:cs="Times New Roman"/>
          <w:sz w:val="32"/>
          <w:szCs w:val="32"/>
        </w:rPr>
        <w:t>申报辅导、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深度调研、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品牌提升、人才招引、供需对接、媒体宣传等活动，，</w:t>
      </w:r>
      <w:r>
        <w:rPr>
          <w:rFonts w:hint="eastAsia" w:eastAsia="仿宋_GB2312"/>
          <w:color w:val="000000"/>
          <w:sz w:val="32"/>
          <w:szCs w:val="32"/>
          <w:lang w:bidi="ar"/>
        </w:rPr>
        <w:t>对我市优质企业进行梯度培育，促进我市“专精特新”中小企业高质量发展。</w:t>
      </w:r>
    </w:p>
    <w:p w14:paraId="60E070AD">
      <w:pPr>
        <w:spacing w:line="560" w:lineRule="exact"/>
        <w:ind w:firstLine="645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（四）</w:t>
      </w:r>
      <w:bookmarkStart w:id="9" w:name="OLE_LINK22"/>
      <w:bookmarkStart w:id="10" w:name="OLE_LINK21"/>
      <w:r>
        <w:rPr>
          <w:rFonts w:hint="eastAsia" w:ascii="楷体" w:hAnsi="楷体" w:eastAsia="楷体" w:cs="Times New Roman"/>
          <w:sz w:val="32"/>
          <w:szCs w:val="32"/>
        </w:rPr>
        <w:t>“小升规”企业培育</w:t>
      </w:r>
      <w:bookmarkEnd w:id="9"/>
      <w:bookmarkEnd w:id="10"/>
    </w:p>
    <w:p w14:paraId="0CF9874D">
      <w:pPr>
        <w:spacing w:line="560" w:lineRule="exact"/>
        <w:ind w:firstLine="620" w:firstLineChars="200"/>
        <w:rPr>
          <w:rFonts w:hint="eastAsia" w:ascii="Times New Roman" w:hAnsi="Times New Roman" w:eastAsia="仿宋_GB2312" w:cs="Times New Roman"/>
          <w:sz w:val="31"/>
          <w:szCs w:val="31"/>
        </w:rPr>
      </w:pPr>
      <w:bookmarkStart w:id="11" w:name="OLE_LINK7"/>
      <w:bookmarkStart w:id="12" w:name="OLE_LINK20"/>
      <w:r>
        <w:rPr>
          <w:rFonts w:hint="eastAsia" w:ascii="Times New Roman" w:hAnsi="Times New Roman" w:eastAsia="仿宋_GB2312" w:cs="Times New Roman"/>
          <w:sz w:val="31"/>
          <w:szCs w:val="31"/>
        </w:rPr>
        <w:t>以多种方式开展“小升规”企业培育，支持行业协会、培训机构等以集中培训的方式，对工业企业开展扶持政策、财税知识、统计知识等方面的培训辅导，每家企业培训费用不超过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1000</w:t>
      </w:r>
      <w:r>
        <w:rPr>
          <w:rFonts w:hint="eastAsia" w:ascii="Times New Roman" w:hAnsi="Times New Roman" w:eastAsia="仿宋_GB2312" w:cs="Times New Roman"/>
          <w:sz w:val="31"/>
          <w:szCs w:val="31"/>
        </w:rPr>
        <w:t>元。</w:t>
      </w:r>
    </w:p>
    <w:bookmarkEnd w:id="11"/>
    <w:bookmarkEnd w:id="12"/>
    <w:p w14:paraId="16034E8C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五</w:t>
      </w:r>
      <w:r>
        <w:rPr>
          <w:rFonts w:ascii="Times New Roman" w:hAnsi="Times New Roman" w:eastAsia="仿宋_GB2312"/>
          <w:kern w:val="0"/>
          <w:sz w:val="32"/>
          <w:szCs w:val="32"/>
        </w:rPr>
        <w:t>）以上资助标准市工信局将根据每年预算规模、申报数量，在资助限额内，以合理的方式确定最终补助比例和补助金额，用完即止。</w:t>
      </w:r>
    </w:p>
    <w:p w14:paraId="2504068E"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第五条  工作流程</w:t>
      </w:r>
    </w:p>
    <w:p w14:paraId="3C2FFAF0">
      <w:pPr>
        <w:widowControl/>
        <w:spacing w:line="560" w:lineRule="exact"/>
        <w:ind w:firstLine="643" w:firstLineChars="200"/>
        <w:rPr>
          <w:rFonts w:ascii="Times New Roman" w:hAnsi="Times New Roman" w:eastAsia="仿宋_GB2312"/>
          <w:b/>
          <w:bCs/>
          <w:color w:val="000000"/>
          <w:sz w:val="32"/>
          <w:szCs w:val="32"/>
        </w:rPr>
      </w:pPr>
      <w:bookmarkStart w:id="13" w:name="OLE_LINK8"/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（一）</w:t>
      </w: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</w:rPr>
        <w:t>优质中小企业人才培训</w:t>
      </w:r>
    </w:p>
    <w:p w14:paraId="4AB8FB4C"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</w:t>
      </w:r>
      <w:r>
        <w:rPr>
          <w:rFonts w:ascii="Times New Roman" w:hAnsi="Times New Roman" w:eastAsia="仿宋_GB2312"/>
          <w:kern w:val="0"/>
          <w:sz w:val="32"/>
          <w:szCs w:val="32"/>
        </w:rPr>
        <w:t>课程征集。市工信局根据每年重点工作，确定若干课程的主题方向，向高校、商学院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、行业协会</w:t>
      </w:r>
      <w:r>
        <w:rPr>
          <w:rFonts w:ascii="Times New Roman" w:hAnsi="Times New Roman" w:eastAsia="仿宋_GB2312"/>
          <w:kern w:val="0"/>
          <w:sz w:val="32"/>
          <w:szCs w:val="32"/>
        </w:rPr>
        <w:t>等承办机构征集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课程方案</w:t>
      </w:r>
      <w:r>
        <w:rPr>
          <w:rFonts w:ascii="Times New Roman" w:hAnsi="Times New Roman" w:eastAsia="仿宋_GB2312"/>
          <w:kern w:val="0"/>
          <w:sz w:val="32"/>
          <w:szCs w:val="32"/>
        </w:rPr>
        <w:t>。市工信局对课程进行初审，形成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年度</w:t>
      </w:r>
      <w:r>
        <w:rPr>
          <w:rFonts w:ascii="Times New Roman" w:hAnsi="Times New Roman" w:eastAsia="仿宋_GB2312"/>
          <w:kern w:val="0"/>
          <w:sz w:val="32"/>
          <w:szCs w:val="32"/>
        </w:rPr>
        <w:t>培训计划。</w:t>
      </w:r>
    </w:p>
    <w:p w14:paraId="690D3EE2"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培训计划</w:t>
      </w:r>
      <w:r>
        <w:rPr>
          <w:rFonts w:ascii="Times New Roman" w:hAnsi="Times New Roman" w:eastAsia="仿宋_GB2312"/>
          <w:kern w:val="0"/>
          <w:sz w:val="32"/>
          <w:szCs w:val="32"/>
        </w:rPr>
        <w:t>公示。市工信局将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年度</w:t>
      </w:r>
      <w:r>
        <w:rPr>
          <w:rFonts w:ascii="Times New Roman" w:hAnsi="Times New Roman" w:eastAsia="仿宋_GB2312"/>
          <w:kern w:val="0"/>
          <w:sz w:val="32"/>
          <w:szCs w:val="32"/>
        </w:rPr>
        <w:t>培训计划报局务会议审定，并在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局官</w:t>
      </w:r>
      <w:r>
        <w:rPr>
          <w:rFonts w:ascii="Times New Roman" w:hAnsi="Times New Roman" w:eastAsia="仿宋_GB2312"/>
          <w:kern w:val="0"/>
          <w:sz w:val="32"/>
          <w:szCs w:val="32"/>
        </w:rPr>
        <w:t>网进行为期5天的社会公示。</w:t>
      </w:r>
    </w:p>
    <w:p w14:paraId="17C3BF6E"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培训计划</w:t>
      </w:r>
      <w:r>
        <w:rPr>
          <w:rFonts w:ascii="Times New Roman" w:hAnsi="Times New Roman" w:eastAsia="仿宋_GB2312"/>
          <w:kern w:val="0"/>
          <w:sz w:val="32"/>
          <w:szCs w:val="32"/>
        </w:rPr>
        <w:t>审定。市工信局将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年度培训</w:t>
      </w:r>
      <w:r>
        <w:rPr>
          <w:rFonts w:ascii="Times New Roman" w:hAnsi="Times New Roman" w:eastAsia="仿宋_GB2312"/>
          <w:kern w:val="0"/>
          <w:sz w:val="32"/>
          <w:szCs w:val="32"/>
        </w:rPr>
        <w:t>计划上报市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政府</w:t>
      </w:r>
      <w:r>
        <w:rPr>
          <w:rFonts w:ascii="Times New Roman" w:hAnsi="Times New Roman" w:eastAsia="仿宋_GB2312"/>
          <w:kern w:val="0"/>
          <w:sz w:val="32"/>
          <w:szCs w:val="32"/>
        </w:rPr>
        <w:t>审定。</w:t>
      </w:r>
    </w:p>
    <w:p w14:paraId="66D15F3C"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4、</w:t>
      </w:r>
      <w:r>
        <w:rPr>
          <w:rFonts w:ascii="Times New Roman" w:hAnsi="Times New Roman" w:eastAsia="仿宋_GB2312"/>
          <w:kern w:val="0"/>
          <w:sz w:val="32"/>
          <w:szCs w:val="32"/>
        </w:rPr>
        <w:t>资金拨付。经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市政府</w:t>
      </w:r>
      <w:r>
        <w:rPr>
          <w:rFonts w:ascii="Times New Roman" w:hAnsi="Times New Roman" w:eastAsia="仿宋_GB2312"/>
          <w:kern w:val="0"/>
          <w:sz w:val="32"/>
          <w:szCs w:val="32"/>
        </w:rPr>
        <w:t>审定后，由市工信局按有关程序拨款至高校、商学院</w:t>
      </w:r>
      <w:bookmarkStart w:id="14" w:name="OLE_LINK5"/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、行业协会</w:t>
      </w:r>
      <w:bookmarkEnd w:id="14"/>
      <w:r>
        <w:rPr>
          <w:rFonts w:ascii="Times New Roman" w:hAnsi="Times New Roman" w:eastAsia="仿宋_GB2312"/>
          <w:kern w:val="0"/>
          <w:sz w:val="32"/>
          <w:szCs w:val="32"/>
        </w:rPr>
        <w:t>等承办机构。</w:t>
      </w:r>
    </w:p>
    <w:p w14:paraId="202584A1"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5、</w:t>
      </w:r>
      <w:r>
        <w:rPr>
          <w:rFonts w:ascii="Times New Roman" w:hAnsi="Times New Roman" w:eastAsia="仿宋_GB2312"/>
          <w:kern w:val="0"/>
          <w:sz w:val="32"/>
          <w:szCs w:val="32"/>
        </w:rPr>
        <w:t>培训报名。按照具体实施安排，由市工信局组织企业报名参加。</w:t>
      </w:r>
    </w:p>
    <w:p w14:paraId="79F0A2A9"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6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</w:t>
      </w:r>
      <w:r>
        <w:rPr>
          <w:rFonts w:ascii="Times New Roman" w:hAnsi="Times New Roman" w:eastAsia="仿宋_GB2312"/>
          <w:kern w:val="0"/>
          <w:sz w:val="32"/>
          <w:szCs w:val="32"/>
        </w:rPr>
        <w:t>培训实施及课后评价。由承办机构按要求举办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培训</w:t>
      </w:r>
      <w:r>
        <w:rPr>
          <w:rFonts w:ascii="Times New Roman" w:hAnsi="Times New Roman" w:eastAsia="仿宋_GB2312"/>
          <w:kern w:val="0"/>
          <w:sz w:val="32"/>
          <w:szCs w:val="32"/>
        </w:rPr>
        <w:t>，企业根据具体安排参加培训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。课程结束后由</w:t>
      </w:r>
      <w:r>
        <w:rPr>
          <w:rFonts w:ascii="Times New Roman" w:hAnsi="Times New Roman" w:eastAsia="仿宋_GB2312"/>
          <w:kern w:val="0"/>
          <w:sz w:val="32"/>
          <w:szCs w:val="32"/>
        </w:rPr>
        <w:t>承办机构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组织学员</w:t>
      </w:r>
      <w:r>
        <w:rPr>
          <w:rFonts w:ascii="Times New Roman" w:hAnsi="Times New Roman" w:eastAsia="仿宋_GB2312"/>
          <w:kern w:val="0"/>
          <w:sz w:val="32"/>
          <w:szCs w:val="32"/>
        </w:rPr>
        <w:t>对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培训</w:t>
      </w:r>
      <w:r>
        <w:rPr>
          <w:rFonts w:ascii="Times New Roman" w:hAnsi="Times New Roman" w:eastAsia="仿宋_GB2312"/>
          <w:kern w:val="0"/>
          <w:sz w:val="32"/>
          <w:szCs w:val="32"/>
        </w:rPr>
        <w:t>课程进行评价。</w:t>
      </w:r>
    </w:p>
    <w:p w14:paraId="597935A9">
      <w:pPr>
        <w:widowControl/>
        <w:spacing w:line="560" w:lineRule="exact"/>
        <w:ind w:firstLine="643" w:firstLineChars="200"/>
        <w:rPr>
          <w:rFonts w:ascii="Times New Roman" w:hAnsi="Times New Roman" w:eastAsia="仿宋_GB2312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（二）</w:t>
      </w: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</w:rPr>
        <w:t>企业家素质提升资助</w:t>
      </w:r>
    </w:p>
    <w:p w14:paraId="4372FFB4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组织申报。市工信局发布申报文件，企业登陆“企莞家”（http://im.dg.gov.cn）进行网上申报。</w:t>
      </w:r>
    </w:p>
    <w:p w14:paraId="768E7D14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准入条件筛查。按照相关文件规定，通过“企莞家”对申报企业（项目）是否存在财政资金不予资助情况进行准入筛查。</w:t>
      </w:r>
    </w:p>
    <w:p w14:paraId="17E305A3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仿宋_GB2312"/>
          <w:color w:val="000000"/>
          <w:sz w:val="32"/>
          <w:szCs w:val="32"/>
        </w:rPr>
        <w:t>形式审查。市工信局对企业网上提交的申请资料进行形式审查。</w:t>
      </w:r>
    </w:p>
    <w:p w14:paraId="2FBEDC2D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4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、</w:t>
      </w:r>
      <w:r>
        <w:rPr>
          <w:rFonts w:ascii="Times New Roman" w:hAnsi="Times New Roman" w:eastAsia="仿宋_GB2312"/>
          <w:color w:val="000000"/>
          <w:sz w:val="32"/>
          <w:szCs w:val="32"/>
        </w:rPr>
        <w:t>项目审核。市工信局</w:t>
      </w:r>
      <w:r>
        <w:rPr>
          <w:rFonts w:ascii="Times New Roman" w:hAnsi="Times New Roman" w:eastAsia="仿宋_GB2312"/>
          <w:sz w:val="32"/>
          <w:szCs w:val="32"/>
        </w:rPr>
        <w:t>委托第三方机构对通过资格审查的项目进行审核。</w:t>
      </w:r>
    </w:p>
    <w:p w14:paraId="29BD4B14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5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审核公示。市工信局拟定项目资助计划，向社会进行为期5天的公示。</w:t>
      </w:r>
    </w:p>
    <w:p w14:paraId="4737F443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6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上报市政府。市工信局将公示无异议或异议排除后的资助计划上报市政府。</w:t>
      </w:r>
    </w:p>
    <w:p w14:paraId="514FF64E"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color w:val="000000"/>
          <w:sz w:val="32"/>
          <w:szCs w:val="32"/>
        </w:rPr>
        <w:t>资助拨付。</w:t>
      </w:r>
      <w:bookmarkStart w:id="15" w:name="OLE_LINK10"/>
      <w:r>
        <w:rPr>
          <w:rFonts w:ascii="Times New Roman" w:hAnsi="Times New Roman" w:eastAsia="仿宋_GB2312"/>
          <w:color w:val="000000"/>
          <w:sz w:val="32"/>
          <w:szCs w:val="32"/>
        </w:rPr>
        <w:t>市政府批准资助计划后，市工信局按照工作流程办理资金拨付。</w:t>
      </w:r>
    </w:p>
    <w:bookmarkEnd w:id="15"/>
    <w:p w14:paraId="616A60D7">
      <w:pPr>
        <w:pStyle w:val="5"/>
        <w:shd w:val="clear" w:color="auto" w:fill="FFFFFF"/>
        <w:spacing w:before="0" w:beforeAutospacing="0" w:after="0" w:afterAutospacing="0" w:line="560" w:lineRule="exact"/>
        <w:ind w:firstLine="643" w:firstLineChars="200"/>
        <w:rPr>
          <w:rFonts w:hint="eastAsia" w:ascii="Times New Roman" w:hAnsi="Times New Roman" w:eastAsia="仿宋_GB2312" w:cstheme="minorBidi"/>
          <w:b/>
          <w:bCs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_GB2312" w:cstheme="minorBidi"/>
          <w:b/>
          <w:bCs/>
          <w:color w:val="000000"/>
          <w:kern w:val="2"/>
          <w:sz w:val="32"/>
          <w:szCs w:val="32"/>
        </w:rPr>
        <w:t>（三）“小升规”企业培育</w:t>
      </w:r>
    </w:p>
    <w:p w14:paraId="72DFE6AC"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1、发布“小升规”企业培育工作方案。</w:t>
      </w:r>
    </w:p>
    <w:p w14:paraId="49C02652"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、报</w:t>
      </w:r>
      <w:bookmarkStart w:id="17" w:name="_GoBack"/>
      <w:bookmarkEnd w:id="17"/>
      <w:r>
        <w:rPr>
          <w:rFonts w:hint="eastAsia" w:ascii="Times New Roman" w:hAnsi="Times New Roman" w:eastAsia="仿宋_GB2312"/>
          <w:color w:val="000000"/>
          <w:sz w:val="32"/>
          <w:szCs w:val="32"/>
        </w:rPr>
        <w:t>备。培训机构在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</w:rPr>
        <w:t>举办培训前，需向市工信局进行报备，以培训方案或培训通知形式，内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容须包含培训时间、地点、内容、预计参加企业数量等。</w:t>
      </w:r>
    </w:p>
    <w:p w14:paraId="4DE7B3CF"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、开展培训。培训机构开展培训工作，并做好签到、拍照、录像等记录工作。</w:t>
      </w:r>
    </w:p>
    <w:p w14:paraId="3BAC840C"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、培训验收。市工信局发布通知明确培训材料要求，培训机构上报开展培训的材料，市工信局对申报材料进行统一验收。</w:t>
      </w:r>
    </w:p>
    <w:p w14:paraId="1E07B665"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、补助核定。市工信局根据参加培训的企业情况，按照补助标准核定补助金额。</w:t>
      </w:r>
    </w:p>
    <w:p w14:paraId="13317800"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、资金拨付。</w:t>
      </w:r>
      <w:r>
        <w:rPr>
          <w:rFonts w:ascii="Times New Roman" w:hAnsi="Times New Roman" w:eastAsia="仿宋_GB2312"/>
          <w:color w:val="000000"/>
          <w:sz w:val="32"/>
          <w:szCs w:val="32"/>
        </w:rPr>
        <w:t>市政府批准资助计划后，市工信局按照工作流程办理资金拨付。</w:t>
      </w:r>
    </w:p>
    <w:p w14:paraId="23E5A69B"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第六条</w:t>
      </w:r>
      <w:bookmarkEnd w:id="13"/>
      <w:r>
        <w:rPr>
          <w:rFonts w:hint="eastAsia" w:ascii="黑体" w:hAnsi="黑体" w:eastAsia="黑体"/>
          <w:color w:val="333333"/>
          <w:sz w:val="32"/>
          <w:szCs w:val="32"/>
        </w:rPr>
        <w:t xml:space="preserve">  经费保障</w:t>
      </w:r>
    </w:p>
    <w:p w14:paraId="2BF60D6A">
      <w:pPr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NEU-BZ-S92" w:eastAsia="仿宋_GB2312" w:cs="Times New Roman"/>
          <w:sz w:val="32"/>
          <w:szCs w:val="32"/>
        </w:rPr>
        <w:t>市政府每年安排专项资金保障优质中小企业培育工作实施，根据《东莞市工业和信息化产业发展专项资金管理办法》有关规定，相关费用</w:t>
      </w:r>
      <w:r>
        <w:rPr>
          <w:rFonts w:hint="eastAsia" w:eastAsia="仿宋_GB2312"/>
          <w:color w:val="000000"/>
          <w:sz w:val="32"/>
          <w:szCs w:val="32"/>
        </w:rPr>
        <w:t>在“优质企业培育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——</w:t>
      </w:r>
      <w:r>
        <w:rPr>
          <w:rFonts w:hint="eastAsia" w:eastAsia="仿宋_GB2312"/>
          <w:color w:val="000000"/>
          <w:sz w:val="32"/>
          <w:szCs w:val="32"/>
        </w:rPr>
        <w:t>促进中小微企业发展”资金中据实列支，</w:t>
      </w:r>
      <w:r>
        <w:rPr>
          <w:rFonts w:eastAsia="仿宋_GB2312"/>
          <w:color w:val="000000"/>
          <w:kern w:val="0"/>
          <w:sz w:val="32"/>
          <w:szCs w:val="32"/>
        </w:rPr>
        <w:t>如费用总金额超出预算，将按比例进行调减。</w:t>
      </w:r>
    </w:p>
    <w:p w14:paraId="68754E8F"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企业家素质提升资助涉及的第三方机构评审费用，在“倍增计划”专项资金项目管理费中据实列支。</w:t>
      </w:r>
    </w:p>
    <w:p w14:paraId="689971F8">
      <w:pPr>
        <w:spacing w:line="560" w:lineRule="exact"/>
        <w:ind w:firstLine="640" w:firstLineChars="200"/>
        <w:rPr>
          <w:rFonts w:ascii="仿宋_GB2312" w:hAnsi="Microsoft YaHei UI" w:eastAsia="仿宋_GB2312" w:cs="宋体"/>
          <w:color w:val="222222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="Calibri" w:hAnsi="Calibri" w:eastAsia="仿宋_GB2312" w:cs="Times New Roman"/>
          <w:sz w:val="32"/>
          <w:szCs w:val="32"/>
        </w:rPr>
        <w:t>优质中小企业人才培训的</w:t>
      </w:r>
      <w:r>
        <w:rPr>
          <w:rFonts w:hint="eastAsia" w:ascii="Calibri" w:hAnsi="Calibri" w:eastAsia="仿宋_GB2312" w:cs="Times New Roman"/>
          <w:sz w:val="32"/>
          <w:szCs w:val="32"/>
          <w:lang w:eastAsia="zh-CN"/>
        </w:rPr>
        <w:t>研修班系列</w:t>
      </w:r>
      <w:r>
        <w:rPr>
          <w:rFonts w:hint="eastAsia" w:ascii="Calibri" w:hAnsi="Calibri" w:eastAsia="仿宋_GB2312" w:cs="Times New Roman"/>
          <w:sz w:val="32"/>
          <w:szCs w:val="32"/>
        </w:rPr>
        <w:t>课程，原则上，每个课程安排3名工作人员，差旅费按《关于东莞市市直党政机关和事业单位差旅费管理办法》《关于调整市直党政机关和事业单位差旅住宿标准有关问题的通知》有关标准执行，在“产业发展专项管理费”</w:t>
      </w:r>
      <w:r>
        <w:rPr>
          <w:rFonts w:ascii="Calibri" w:hAnsi="Calibri" w:eastAsia="仿宋_GB2312" w:cs="Times New Roman"/>
          <w:sz w:val="32"/>
          <w:szCs w:val="32"/>
        </w:rPr>
        <w:t>中</w:t>
      </w:r>
      <w:r>
        <w:rPr>
          <w:rFonts w:hint="eastAsia" w:ascii="Calibri" w:hAnsi="Calibri" w:eastAsia="仿宋_GB2312" w:cs="Times New Roman"/>
          <w:sz w:val="32"/>
          <w:szCs w:val="32"/>
        </w:rPr>
        <w:t>据实列支</w:t>
      </w:r>
      <w:r>
        <w:rPr>
          <w:rFonts w:ascii="Calibri" w:hAnsi="Calibri" w:eastAsia="仿宋_GB2312" w:cs="Times New Roman"/>
          <w:sz w:val="32"/>
          <w:szCs w:val="32"/>
        </w:rPr>
        <w:t>。</w:t>
      </w:r>
    </w:p>
    <w:p w14:paraId="42DE910A">
      <w:pPr>
        <w:pStyle w:val="5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/>
          <w:kern w:val="2"/>
          <w:sz w:val="32"/>
          <w:szCs w:val="32"/>
        </w:rPr>
      </w:pPr>
      <w:bookmarkStart w:id="16" w:name="OLE_LINK4"/>
      <w:r>
        <w:rPr>
          <w:rFonts w:ascii="Times New Roman" w:hAnsi="Times New Roman" w:eastAsia="黑体"/>
          <w:sz w:val="32"/>
          <w:szCs w:val="32"/>
        </w:rPr>
        <w:t>第</w:t>
      </w:r>
      <w:r>
        <w:rPr>
          <w:rFonts w:hint="eastAsia" w:ascii="Times New Roman" w:hAnsi="Times New Roman" w:eastAsia="黑体"/>
          <w:sz w:val="32"/>
          <w:szCs w:val="32"/>
        </w:rPr>
        <w:t>七</w:t>
      </w:r>
      <w:r>
        <w:rPr>
          <w:rFonts w:ascii="Times New Roman" w:hAnsi="Times New Roman" w:eastAsia="黑体"/>
          <w:sz w:val="32"/>
          <w:szCs w:val="32"/>
        </w:rPr>
        <w:t>条</w:t>
      </w:r>
      <w:bookmarkEnd w:id="16"/>
      <w:r>
        <w:rPr>
          <w:rFonts w:ascii="Times New Roman" w:hAnsi="Times New Roman" w:eastAsia="黑体"/>
          <w:sz w:val="32"/>
          <w:szCs w:val="32"/>
        </w:rPr>
        <w:t xml:space="preserve">  资金拨付、监督和管理</w:t>
      </w:r>
    </w:p>
    <w:p w14:paraId="7E6351B7"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（一）资金拨付</w:t>
      </w:r>
    </w:p>
    <w:p w14:paraId="2D7DFA6E"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项目资金下达拨付通知后，市工信局按财政预算资金拨付程序办理拨款手续。受资助机构或企业应规范各项费用支出的财务核算管理。收到资助款后，按照适用的会计制度和准则进行会计核算和账目处理。</w:t>
      </w:r>
    </w:p>
    <w:p w14:paraId="7F7DB69B"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（二）资金管理</w:t>
      </w:r>
    </w:p>
    <w:p w14:paraId="7515E921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1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1. </w:t>
      </w:r>
      <w:r>
        <w:rPr>
          <w:rFonts w:ascii="Times New Roman" w:hAnsi="Times New Roman" w:eastAsia="仿宋_GB2312"/>
          <w:color w:val="000000"/>
          <w:sz w:val="32"/>
          <w:szCs w:val="31"/>
        </w:rPr>
        <w:t>专项资金的监督管理与绩效评价按照市政府有关规定执行。</w:t>
      </w:r>
    </w:p>
    <w:p w14:paraId="5A61AC20">
      <w:pPr>
        <w:spacing w:line="560" w:lineRule="exact"/>
        <w:ind w:firstLine="640" w:firstLineChars="200"/>
        <w:rPr>
          <w:rFonts w:ascii="Times New Roman" w:hAnsi="Times New Roman" w:eastAsia="楷体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2. 受资助机构或企业要切实加强对专项资金的使用管理，严格执行财务规章制度和会计核算办法，妥善整理、保管财务及成果方面的原始凭证资料，并自觉接受工信、财政、审计、监察部门的</w:t>
      </w:r>
      <w:r>
        <w:rPr>
          <w:rFonts w:ascii="Times New Roman" w:hAnsi="Times New Roman" w:eastAsia="仿宋_GB2312"/>
          <w:sz w:val="32"/>
          <w:szCs w:val="32"/>
        </w:rPr>
        <w:t>监督检查，及时提供完整、真实的数据信息及资料。</w:t>
      </w:r>
    </w:p>
    <w:p w14:paraId="36C3DB2F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 申请机构或企业应如实提供申报材料，并对申报材料的真实性和准确性负责。经查实后存在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弄虚作假等不正当手段骗取财政资助项目的</w:t>
      </w:r>
      <w:r>
        <w:rPr>
          <w:rFonts w:ascii="Times New Roman" w:hAnsi="Times New Roman" w:eastAsia="仿宋_GB2312"/>
          <w:sz w:val="32"/>
          <w:szCs w:val="32"/>
        </w:rPr>
        <w:t>，取消该项目申请资格，并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对已拨付的财政资助资金追回</w:t>
      </w:r>
      <w:r>
        <w:rPr>
          <w:rFonts w:ascii="Times New Roman" w:hAnsi="Times New Roman" w:eastAsia="仿宋_GB2312"/>
          <w:sz w:val="32"/>
          <w:szCs w:val="32"/>
        </w:rPr>
        <w:t>；构成犯罪的，依法追究刑事责任。</w:t>
      </w:r>
    </w:p>
    <w:p w14:paraId="6736D3F2">
      <w:pPr>
        <w:pStyle w:val="5"/>
        <w:spacing w:beforeAutospacing="0" w:afterAutospacing="0" w:line="560" w:lineRule="exact"/>
        <w:ind w:firstLine="640" w:firstLineChars="200"/>
        <w:jc w:val="both"/>
        <w:rPr>
          <w:rFonts w:ascii="仿宋_GB2312" w:hAnsi="Microsoft YaHei UI" w:eastAsia="仿宋_GB2312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/>
          <w:kern w:val="2"/>
          <w:sz w:val="32"/>
          <w:szCs w:val="32"/>
        </w:rPr>
        <w:t>第八条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本细则</w:t>
      </w:r>
      <w:r>
        <w:rPr>
          <w:rFonts w:eastAsia="仿宋_GB2312"/>
          <w:sz w:val="32"/>
          <w:szCs w:val="32"/>
        </w:rPr>
        <w:t>由</w:t>
      </w:r>
      <w:r>
        <w:rPr>
          <w:rFonts w:hint="eastAsia" w:eastAsia="仿宋_GB2312"/>
          <w:sz w:val="32"/>
          <w:szCs w:val="32"/>
        </w:rPr>
        <w:t>市工业和信息化局</w:t>
      </w:r>
      <w:r>
        <w:rPr>
          <w:rFonts w:eastAsia="仿宋_GB2312"/>
          <w:sz w:val="32"/>
          <w:szCs w:val="32"/>
        </w:rPr>
        <w:t>负责修订解释。</w:t>
      </w:r>
      <w:r>
        <w:rPr>
          <w:rFonts w:hint="eastAsia" w:eastAsia="仿宋_GB2312"/>
          <w:sz w:val="32"/>
          <w:szCs w:val="32"/>
        </w:rPr>
        <w:t>自印发之日起实施，</w:t>
      </w:r>
      <w:r>
        <w:rPr>
          <w:rFonts w:ascii="Times New Roman" w:hAnsi="Times New Roman" w:eastAsia="仿宋_GB2312"/>
          <w:sz w:val="32"/>
          <w:szCs w:val="32"/>
        </w:rPr>
        <w:t>实施过程中可根据实施情况依法评估修订。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EU-BZ-S92">
    <w:altName w:val="宋体"/>
    <w:panose1 w:val="02020503000000020003"/>
    <w:charset w:val="86"/>
    <w:family w:val="roman"/>
    <w:pitch w:val="default"/>
    <w:sig w:usb0="00000000" w:usb1="00000000" w:usb2="05000016" w:usb3="00000000" w:csb0="003E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B5"/>
    <w:rsid w:val="000067AB"/>
    <w:rsid w:val="0004591F"/>
    <w:rsid w:val="00047649"/>
    <w:rsid w:val="00067D44"/>
    <w:rsid w:val="000850B5"/>
    <w:rsid w:val="000D2D9A"/>
    <w:rsid w:val="001B3881"/>
    <w:rsid w:val="001C33B8"/>
    <w:rsid w:val="001F3485"/>
    <w:rsid w:val="00243687"/>
    <w:rsid w:val="00246E02"/>
    <w:rsid w:val="002D1AC8"/>
    <w:rsid w:val="002F50FB"/>
    <w:rsid w:val="00330498"/>
    <w:rsid w:val="003C41CD"/>
    <w:rsid w:val="00433C46"/>
    <w:rsid w:val="004D1847"/>
    <w:rsid w:val="005627F8"/>
    <w:rsid w:val="005B27BD"/>
    <w:rsid w:val="005E3726"/>
    <w:rsid w:val="005F063B"/>
    <w:rsid w:val="00623324"/>
    <w:rsid w:val="006502A2"/>
    <w:rsid w:val="006A3444"/>
    <w:rsid w:val="006F7365"/>
    <w:rsid w:val="00763ACD"/>
    <w:rsid w:val="0076412F"/>
    <w:rsid w:val="00764F0D"/>
    <w:rsid w:val="00771B62"/>
    <w:rsid w:val="00797B25"/>
    <w:rsid w:val="007D037C"/>
    <w:rsid w:val="00834296"/>
    <w:rsid w:val="00866FD8"/>
    <w:rsid w:val="00895B76"/>
    <w:rsid w:val="008F27F6"/>
    <w:rsid w:val="008F32B1"/>
    <w:rsid w:val="00935A98"/>
    <w:rsid w:val="009428C2"/>
    <w:rsid w:val="00977698"/>
    <w:rsid w:val="009C7595"/>
    <w:rsid w:val="009F0C23"/>
    <w:rsid w:val="00A403E4"/>
    <w:rsid w:val="00A66630"/>
    <w:rsid w:val="00B47F87"/>
    <w:rsid w:val="00C46950"/>
    <w:rsid w:val="00DD66B2"/>
    <w:rsid w:val="00E7338B"/>
    <w:rsid w:val="00EB6785"/>
    <w:rsid w:val="00EC210C"/>
    <w:rsid w:val="00EC4263"/>
    <w:rsid w:val="00ED4182"/>
    <w:rsid w:val="00F8343F"/>
    <w:rsid w:val="0EC75BC8"/>
    <w:rsid w:val="16147BC5"/>
    <w:rsid w:val="203D1603"/>
    <w:rsid w:val="25782CE0"/>
    <w:rsid w:val="3439592D"/>
    <w:rsid w:val="37F5165B"/>
    <w:rsid w:val="39412EE8"/>
    <w:rsid w:val="45983E4F"/>
    <w:rsid w:val="48556571"/>
    <w:rsid w:val="49316CE0"/>
    <w:rsid w:val="4A2A4B4F"/>
    <w:rsid w:val="5D443221"/>
    <w:rsid w:val="5FF82B42"/>
    <w:rsid w:val="64BB5678"/>
    <w:rsid w:val="69676B49"/>
    <w:rsid w:val="6B78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东莞市人民政府专用版</Company>
  <Pages>7</Pages>
  <Words>583</Words>
  <Characters>3326</Characters>
  <Lines>27</Lines>
  <Paragraphs>7</Paragraphs>
  <TotalTime>5</TotalTime>
  <ScaleCrop>false</ScaleCrop>
  <LinksUpToDate>false</LinksUpToDate>
  <CharactersWithSpaces>3902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2025-05-20T03:41:00Z</dcterms:created>
  <dc:creator>吴炜聆</dc:creator>
  <cp:lastModifiedBy>Administrator</cp:lastModifiedBy>
  <dcterms:modified xsi:type="dcterms:W3CDTF">2025-05-27T06:32:40Z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3F48B4BE7A2C456A95263110A48B1BEA_13</vt:lpwstr>
  </property>
</Properties>
</file>