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kern w:val="0"/>
          <w:sz w:val="32"/>
          <w:szCs w:val="32"/>
        </w:rPr>
      </w:pPr>
      <w:r>
        <w:rPr>
          <w:rFonts w:hint="eastAsia" w:eastAsia="仿宋_GB2312"/>
          <w:kern w:val="0"/>
          <w:sz w:val="32"/>
          <w:szCs w:val="32"/>
        </w:rPr>
        <w:t>附件</w:t>
      </w:r>
    </w:p>
    <w:p>
      <w:pPr>
        <w:spacing w:line="560" w:lineRule="exact"/>
        <w:rPr>
          <w:rFonts w:eastAsia="仿宋_GB2312"/>
          <w:kern w:val="0"/>
          <w:sz w:val="32"/>
          <w:szCs w:val="32"/>
        </w:rPr>
      </w:pPr>
    </w:p>
    <w:p>
      <w:pPr>
        <w:spacing w:line="600" w:lineRule="exact"/>
        <w:jc w:val="center"/>
        <w:rPr>
          <w:rFonts w:eastAsia="方正小标宋简体"/>
          <w:spacing w:val="-2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5</w:t>
      </w:r>
      <w:r>
        <w:rPr>
          <w:rFonts w:hint="eastAsia" w:eastAsia="方正小标宋简体"/>
          <w:kern w:val="0"/>
          <w:sz w:val="44"/>
          <w:szCs w:val="44"/>
        </w:rPr>
        <w:t>年促进小微工业企业上规模发展资金项目入库申报</w:t>
      </w:r>
      <w:r>
        <w:rPr>
          <w:rFonts w:hint="eastAsia" w:eastAsia="方正小标宋简体"/>
          <w:spacing w:val="-20"/>
          <w:sz w:val="44"/>
          <w:szCs w:val="44"/>
        </w:rPr>
        <w:t>指南</w:t>
      </w:r>
    </w:p>
    <w:p>
      <w:pPr>
        <w:spacing w:line="600" w:lineRule="exact"/>
        <w:jc w:val="center"/>
        <w:rPr>
          <w:rFonts w:eastAsia="方正小标宋简体"/>
          <w:spacing w:val="-20"/>
          <w:sz w:val="44"/>
          <w:szCs w:val="44"/>
        </w:rPr>
      </w:pPr>
    </w:p>
    <w:p>
      <w:pPr>
        <w:spacing w:line="560" w:lineRule="exact"/>
        <w:ind w:firstLine="640" w:firstLineChars="200"/>
        <w:rPr>
          <w:rFonts w:eastAsia="仿宋_GB2312"/>
          <w:kern w:val="0"/>
          <w:sz w:val="32"/>
          <w:szCs w:val="32"/>
        </w:rPr>
      </w:pPr>
      <w:r>
        <w:rPr>
          <w:rFonts w:hint="eastAsia" w:eastAsia="仿宋_GB2312"/>
          <w:kern w:val="0"/>
          <w:sz w:val="32"/>
          <w:szCs w:val="32"/>
        </w:rPr>
        <w:t>根据《广东省工业和信息化厅</w:t>
      </w:r>
      <w:r>
        <w:rPr>
          <w:rFonts w:hint="eastAsia" w:eastAsia="仿宋_GB2312"/>
          <w:kern w:val="0"/>
          <w:sz w:val="32"/>
          <w:szCs w:val="32"/>
          <w:lang w:val="en-US" w:eastAsia="zh-CN"/>
        </w:rPr>
        <w:t xml:space="preserve"> </w:t>
      </w:r>
      <w:r>
        <w:rPr>
          <w:rFonts w:hint="eastAsia" w:eastAsia="仿宋_GB2312"/>
          <w:kern w:val="0"/>
          <w:sz w:val="32"/>
          <w:szCs w:val="32"/>
        </w:rPr>
        <w:t>广东省财政厅关于2025-2027年省级民营经济及中小微企业发展专项资金方案的通知》（粤工信融资函〔2025〕7号）要求，特制定本申报指南。</w:t>
      </w:r>
    </w:p>
    <w:p>
      <w:pPr>
        <w:spacing w:line="560" w:lineRule="exact"/>
        <w:ind w:firstLine="640" w:firstLineChars="200"/>
        <w:rPr>
          <w:rFonts w:eastAsia="黑体"/>
          <w:sz w:val="32"/>
          <w:szCs w:val="32"/>
        </w:rPr>
      </w:pPr>
      <w:r>
        <w:rPr>
          <w:rFonts w:eastAsia="黑体"/>
          <w:sz w:val="32"/>
          <w:szCs w:val="32"/>
        </w:rPr>
        <w:t>一、</w:t>
      </w:r>
      <w:r>
        <w:rPr>
          <w:rFonts w:hint="eastAsia" w:eastAsia="黑体"/>
          <w:sz w:val="32"/>
          <w:szCs w:val="32"/>
        </w:rPr>
        <w:t>申报</w:t>
      </w:r>
      <w:r>
        <w:rPr>
          <w:rFonts w:eastAsia="黑体"/>
          <w:sz w:val="32"/>
          <w:szCs w:val="32"/>
        </w:rPr>
        <w:t>对象</w:t>
      </w:r>
      <w:r>
        <w:rPr>
          <w:rFonts w:hint="eastAsia" w:eastAsia="黑体"/>
          <w:sz w:val="32"/>
          <w:szCs w:val="32"/>
        </w:rPr>
        <w:t>及</w:t>
      </w:r>
      <w:r>
        <w:rPr>
          <w:rFonts w:eastAsia="黑体"/>
          <w:sz w:val="32"/>
          <w:szCs w:val="32"/>
        </w:rPr>
        <w:t>资助标准</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首次</w:t>
      </w:r>
      <w:r>
        <w:rPr>
          <w:rFonts w:hint="eastAsia" w:ascii="仿宋_GB2312" w:hAnsi="仿宋_GB2312" w:eastAsia="仿宋_GB2312" w:cs="仿宋_GB2312"/>
          <w:sz w:val="32"/>
          <w:szCs w:val="32"/>
        </w:rPr>
        <w:t>升规工业企业，符合</w:t>
      </w:r>
      <w:r>
        <w:rPr>
          <w:rFonts w:ascii="仿宋_GB2312" w:hAnsi="仿宋_GB2312" w:eastAsia="仿宋_GB2312" w:cs="仿宋_GB2312"/>
          <w:sz w:val="32"/>
          <w:szCs w:val="32"/>
        </w:rPr>
        <w:t>条件的</w:t>
      </w:r>
      <w:r>
        <w:rPr>
          <w:rFonts w:hint="eastAsia" w:ascii="仿宋_GB2312" w:hAnsi="仿宋_GB2312" w:eastAsia="仿宋_GB2312" w:cs="仿宋_GB2312"/>
          <w:sz w:val="32"/>
          <w:szCs w:val="32"/>
        </w:rPr>
        <w:t>每家企业奖励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首次</w:t>
      </w:r>
      <w:r>
        <w:rPr>
          <w:rFonts w:hint="eastAsia" w:ascii="仿宋_GB2312" w:hAnsi="仿宋_GB2312" w:eastAsia="仿宋_GB2312" w:cs="仿宋_GB2312"/>
          <w:sz w:val="32"/>
          <w:szCs w:val="32"/>
        </w:rPr>
        <w:t>升规工业企业在202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年工业增加值增长超过10%的给予奖励，符合</w:t>
      </w:r>
      <w:r>
        <w:rPr>
          <w:rFonts w:ascii="仿宋_GB2312" w:hAnsi="仿宋_GB2312" w:eastAsia="仿宋_GB2312" w:cs="仿宋_GB2312"/>
          <w:sz w:val="32"/>
          <w:szCs w:val="32"/>
        </w:rPr>
        <w:t>条件的</w:t>
      </w:r>
      <w:r>
        <w:rPr>
          <w:rFonts w:hint="eastAsia" w:ascii="仿宋_GB2312" w:hAnsi="仿宋_GB2312" w:eastAsia="仿宋_GB2312" w:cs="仿宋_GB2312"/>
          <w:sz w:val="32"/>
          <w:szCs w:val="32"/>
        </w:rPr>
        <w:t>每家企业奖励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首次</w:t>
      </w:r>
      <w:r>
        <w:rPr>
          <w:rFonts w:hint="eastAsia" w:ascii="仿宋_GB2312" w:hAnsi="仿宋_GB2312" w:eastAsia="仿宋_GB2312" w:cs="仿宋_GB2312"/>
          <w:sz w:val="32"/>
          <w:szCs w:val="32"/>
        </w:rPr>
        <w:t>升规</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年成为专精特新中小企业的企业给予奖励，符合</w:t>
      </w:r>
      <w:r>
        <w:rPr>
          <w:rFonts w:ascii="仿宋_GB2312" w:hAnsi="仿宋_GB2312" w:eastAsia="仿宋_GB2312" w:cs="仿宋_GB2312"/>
          <w:sz w:val="32"/>
          <w:szCs w:val="32"/>
        </w:rPr>
        <w:t>条件的</w:t>
      </w:r>
      <w:r>
        <w:rPr>
          <w:rFonts w:hint="eastAsia" w:ascii="仿宋_GB2312" w:hAnsi="仿宋_GB2312" w:eastAsia="仿宋_GB2312" w:cs="仿宋_GB2312"/>
          <w:sz w:val="32"/>
          <w:szCs w:val="32"/>
        </w:rPr>
        <w:t>每家企业奖励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w:t>
      </w:r>
    </w:p>
    <w:p>
      <w:pPr>
        <w:spacing w:line="560" w:lineRule="exact"/>
        <w:ind w:firstLine="640" w:firstLineChars="200"/>
        <w:rPr>
          <w:rFonts w:eastAsia="黑体"/>
          <w:sz w:val="32"/>
          <w:szCs w:val="32"/>
        </w:rPr>
      </w:pPr>
      <w:r>
        <w:rPr>
          <w:rFonts w:eastAsia="黑体"/>
          <w:sz w:val="32"/>
          <w:szCs w:val="32"/>
        </w:rPr>
        <w:t>二、资助条件</w:t>
      </w:r>
    </w:p>
    <w:p>
      <w:pPr>
        <w:spacing w:line="560" w:lineRule="exact"/>
        <w:ind w:firstLine="640" w:firstLineChars="200"/>
        <w:rPr>
          <w:rFonts w:eastAsia="仿宋_GB2312"/>
          <w:kern w:val="0"/>
          <w:sz w:val="32"/>
          <w:szCs w:val="32"/>
        </w:rPr>
      </w:pPr>
      <w:r>
        <w:rPr>
          <w:rFonts w:hint="eastAsia" w:eastAsia="仿宋_GB2312"/>
          <w:kern w:val="0"/>
          <w:sz w:val="32"/>
          <w:szCs w:val="32"/>
        </w:rPr>
        <w:t>奖励对象不包括 2018 年以来已享受省财政小升规奖励企业、新投产企业（当年投产即上规企业）、“转专业”企业（非工业类规上企业转为工业规上企业），以及“跨地市”企业（省内 A 市规上工业企业变更经营场所至省内 B 市），以及近三年存在重大安全、质量、环境污染等问题的企业。</w:t>
      </w:r>
    </w:p>
    <w:p>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、申报材料</w:t>
      </w:r>
    </w:p>
    <w:p>
      <w:pPr>
        <w:spacing w:line="560" w:lineRule="exact"/>
        <w:ind w:firstLine="640" w:firstLineChars="200"/>
        <w:rPr>
          <w:rFonts w:eastAsia="仿宋_GB2312"/>
          <w:bCs/>
          <w:sz w:val="32"/>
          <w:szCs w:val="32"/>
        </w:rPr>
      </w:pPr>
      <w:r>
        <w:rPr>
          <w:rFonts w:hint="eastAsia" w:eastAsia="仿宋_GB2312"/>
          <w:bCs/>
          <w:sz w:val="32"/>
          <w:szCs w:val="32"/>
        </w:rPr>
        <w:t>（一）2025年促进小微工业企业上规模发展奖补资金项目（附件1）；</w:t>
      </w:r>
    </w:p>
    <w:p>
      <w:pPr>
        <w:spacing w:line="560" w:lineRule="exact"/>
        <w:ind w:firstLine="640" w:firstLineChars="200"/>
        <w:rPr>
          <w:rFonts w:eastAsia="仿宋_GB2312"/>
          <w:bCs/>
          <w:sz w:val="32"/>
          <w:szCs w:val="32"/>
        </w:rPr>
      </w:pPr>
      <w:r>
        <w:rPr>
          <w:rFonts w:hint="eastAsia" w:eastAsia="仿宋_GB2312"/>
          <w:bCs/>
          <w:sz w:val="32"/>
          <w:szCs w:val="32"/>
        </w:rPr>
        <w:t>（二）企业承诺函（附件2）；</w:t>
      </w:r>
    </w:p>
    <w:p>
      <w:pPr>
        <w:spacing w:line="560" w:lineRule="exact"/>
        <w:ind w:firstLine="640" w:firstLineChars="200"/>
        <w:rPr>
          <w:rFonts w:eastAsia="仿宋_GB2312"/>
          <w:bCs/>
          <w:sz w:val="32"/>
          <w:szCs w:val="32"/>
        </w:rPr>
      </w:pPr>
      <w:r>
        <w:rPr>
          <w:rFonts w:hint="eastAsia" w:eastAsia="仿宋_GB2312"/>
          <w:bCs/>
          <w:sz w:val="32"/>
          <w:szCs w:val="32"/>
        </w:rPr>
        <w:t>（三）202</w:t>
      </w:r>
      <w:r>
        <w:rPr>
          <w:rFonts w:hint="eastAsia" w:eastAsia="仿宋_GB2312"/>
          <w:bCs/>
          <w:sz w:val="32"/>
          <w:szCs w:val="32"/>
          <w:lang w:val="en-US" w:eastAsia="zh-CN"/>
        </w:rPr>
        <w:t>4</w:t>
      </w:r>
      <w:r>
        <w:rPr>
          <w:rFonts w:hint="eastAsia" w:eastAsia="仿宋_GB2312"/>
          <w:bCs/>
          <w:sz w:val="32"/>
          <w:szCs w:val="32"/>
        </w:rPr>
        <w:t>年度审计报告或财务报表；</w:t>
      </w:r>
    </w:p>
    <w:p>
      <w:pPr>
        <w:spacing w:line="600" w:lineRule="exact"/>
        <w:ind w:firstLine="640" w:firstLineChars="200"/>
        <w:rPr>
          <w:rFonts w:hint="eastAsia" w:eastAsia="仿宋_GB2312"/>
          <w:sz w:val="31"/>
          <w:szCs w:val="31"/>
        </w:rPr>
      </w:pPr>
      <w:r>
        <w:rPr>
          <w:rFonts w:hint="eastAsia" w:eastAsia="仿宋_GB2312"/>
          <w:bCs/>
          <w:sz w:val="32"/>
          <w:szCs w:val="32"/>
        </w:rPr>
        <w:t>（四）</w:t>
      </w:r>
      <w:r>
        <w:rPr>
          <w:rFonts w:eastAsia="仿宋_GB2312"/>
          <w:sz w:val="31"/>
          <w:szCs w:val="31"/>
        </w:rPr>
        <w:t>营业执照。</w:t>
      </w:r>
    </w:p>
    <w:p>
      <w:pPr>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、申报</w:t>
      </w:r>
      <w:r>
        <w:rPr>
          <w:rFonts w:hint="eastAsia" w:eastAsia="黑体"/>
          <w:sz w:val="32"/>
          <w:szCs w:val="32"/>
        </w:rPr>
        <w:t>工作</w:t>
      </w:r>
      <w:r>
        <w:rPr>
          <w:rFonts w:eastAsia="黑体"/>
          <w:sz w:val="32"/>
          <w:szCs w:val="32"/>
        </w:rPr>
        <w:t>流程</w:t>
      </w:r>
    </w:p>
    <w:p>
      <w:pPr>
        <w:spacing w:line="560" w:lineRule="exact"/>
        <w:ind w:firstLine="640" w:firstLineChars="200"/>
        <w:rPr>
          <w:rFonts w:eastAsia="仿宋_GB2312"/>
          <w:sz w:val="32"/>
          <w:szCs w:val="32"/>
        </w:rPr>
      </w:pPr>
      <w:r>
        <w:rPr>
          <w:rFonts w:hint="eastAsia" w:ascii="楷体_GB2312" w:eastAsia="楷体_GB2312"/>
          <w:bCs/>
          <w:sz w:val="32"/>
          <w:szCs w:val="32"/>
        </w:rPr>
        <w:t>（一）发布通知。</w:t>
      </w:r>
      <w:r>
        <w:rPr>
          <w:rFonts w:hint="eastAsia" w:ascii="仿宋_GB2312" w:eastAsia="仿宋_GB2312"/>
          <w:bCs/>
          <w:sz w:val="32"/>
          <w:szCs w:val="32"/>
        </w:rPr>
        <w:t>公开发布入库申报通知，明确受理流程、时限和要求等；</w:t>
      </w:r>
      <w:r>
        <w:rPr>
          <w:rFonts w:hint="eastAsia" w:eastAsia="仿宋_GB2312"/>
          <w:sz w:val="32"/>
          <w:szCs w:val="32"/>
        </w:rPr>
        <w:t xml:space="preserve"> </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（二）网上申报。</w:t>
      </w:r>
      <w:r>
        <w:rPr>
          <w:rFonts w:eastAsia="仿宋_GB2312"/>
          <w:kern w:val="0"/>
          <w:sz w:val="32"/>
          <w:szCs w:val="32"/>
        </w:rPr>
        <w:t>企业登陆</w:t>
      </w:r>
      <w:r>
        <w:rPr>
          <w:rFonts w:hint="eastAsia" w:ascii="仿宋_GB2312" w:hAnsi="仿宋_GB2312" w:eastAsia="仿宋_GB2312" w:cs="仿宋_GB2312"/>
          <w:sz w:val="32"/>
          <w:szCs w:val="32"/>
        </w:rPr>
        <w:t>“数字工信平台（</w:t>
      </w:r>
      <w:r>
        <w:rPr>
          <w:rFonts w:hint="eastAsia" w:ascii="仿宋_GB2312" w:hAnsi="仿宋_GB2312" w:eastAsia="仿宋_GB2312" w:cs="仿宋_GB2312"/>
          <w:sz w:val="32"/>
          <w:szCs w:val="32"/>
          <w:lang w:val="en-US" w:eastAsia="zh-CN"/>
        </w:rPr>
        <w:t>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"https://gdii.gd.gov.cn/szgx/"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https://gdii.gd.gov.cn/szgx/</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kern w:val="0"/>
          <w:sz w:val="32"/>
          <w:szCs w:val="32"/>
        </w:rPr>
        <w:t>，</w:t>
      </w:r>
      <w:r>
        <w:rPr>
          <w:rFonts w:hint="eastAsia" w:ascii="仿宋_GB2312" w:eastAsia="仿宋_GB2312"/>
          <w:bCs/>
          <w:sz w:val="32"/>
          <w:szCs w:val="32"/>
        </w:rPr>
        <w:t>全天24小时</w:t>
      </w:r>
      <w:r>
        <w:rPr>
          <w:rFonts w:eastAsia="仿宋_GB2312"/>
          <w:kern w:val="0"/>
          <w:sz w:val="32"/>
          <w:szCs w:val="32"/>
        </w:rPr>
        <w:t>进行网上</w:t>
      </w:r>
      <w:r>
        <w:rPr>
          <w:rFonts w:hint="eastAsia" w:eastAsia="仿宋_GB2312"/>
          <w:kern w:val="0"/>
          <w:sz w:val="32"/>
          <w:szCs w:val="32"/>
        </w:rPr>
        <w:t>入库</w:t>
      </w:r>
      <w:r>
        <w:rPr>
          <w:rFonts w:eastAsia="仿宋_GB2312"/>
          <w:kern w:val="0"/>
          <w:sz w:val="32"/>
          <w:szCs w:val="32"/>
        </w:rPr>
        <w:t>申报，</w:t>
      </w:r>
      <w:r>
        <w:rPr>
          <w:rFonts w:hint="eastAsia" w:ascii="仿宋_GB2312" w:eastAsia="仿宋_GB2312"/>
          <w:bCs/>
          <w:sz w:val="32"/>
          <w:szCs w:val="32"/>
        </w:rPr>
        <w:t>在申报截止日前提出入库申请，并上传有关资料。</w:t>
      </w:r>
    </w:p>
    <w:p>
      <w:pPr>
        <w:spacing w:line="560" w:lineRule="exact"/>
        <w:ind w:firstLine="640" w:firstLineChars="200"/>
        <w:rPr>
          <w:rFonts w:ascii="仿宋_GB2312" w:eastAsia="仿宋_GB2312"/>
          <w:bCs/>
          <w:sz w:val="32"/>
          <w:szCs w:val="32"/>
        </w:rPr>
      </w:pPr>
      <w:r>
        <w:rPr>
          <w:rFonts w:hint="eastAsia" w:ascii="楷体_GB2312" w:eastAsia="楷体_GB2312"/>
          <w:bCs/>
          <w:sz w:val="32"/>
          <w:szCs w:val="32"/>
        </w:rPr>
        <w:t>（三）形式审查。</w:t>
      </w:r>
      <w:r>
        <w:rPr>
          <w:rFonts w:hint="eastAsia" w:ascii="仿宋_GB2312" w:eastAsia="仿宋_GB2312"/>
          <w:bCs/>
          <w:sz w:val="32"/>
          <w:szCs w:val="32"/>
        </w:rPr>
        <w:t>市工信局对企业网上提交的申请资料进行形式审查。</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（四）资质审核。</w:t>
      </w:r>
      <w:r>
        <w:rPr>
          <w:rFonts w:hint="eastAsia" w:ascii="仿宋_GB2312" w:eastAsia="仿宋_GB2312"/>
          <w:bCs/>
          <w:sz w:val="32"/>
          <w:szCs w:val="32"/>
        </w:rPr>
        <w:t>市工信局审核企业是否符合入库要求。</w:t>
      </w:r>
    </w:p>
    <w:p>
      <w:pPr>
        <w:spacing w:line="560" w:lineRule="exact"/>
        <w:ind w:firstLine="640" w:firstLineChars="200"/>
        <w:rPr>
          <w:rFonts w:ascii="仿宋_GB2312" w:eastAsia="仿宋_GB2312"/>
          <w:bCs/>
          <w:sz w:val="32"/>
          <w:szCs w:val="32"/>
        </w:rPr>
      </w:pPr>
      <w:r>
        <w:rPr>
          <w:rFonts w:hint="eastAsia" w:ascii="楷体_GB2312" w:eastAsia="楷体_GB2312"/>
          <w:bCs/>
          <w:sz w:val="32"/>
          <w:szCs w:val="32"/>
        </w:rPr>
        <w:t>（五）征求意见。</w:t>
      </w:r>
      <w:r>
        <w:rPr>
          <w:rFonts w:hint="eastAsia" w:ascii="仿宋_GB2312" w:eastAsia="仿宋_GB2312"/>
          <w:bCs/>
          <w:sz w:val="32"/>
          <w:szCs w:val="32"/>
        </w:rPr>
        <w:t>市工信局就企业名单征求相关职能部门意见，确定企业是否存在不予入库情形。</w:t>
      </w:r>
    </w:p>
    <w:p>
      <w:pPr>
        <w:spacing w:line="560" w:lineRule="exact"/>
        <w:ind w:firstLine="640" w:firstLineChars="200"/>
        <w:rPr>
          <w:rFonts w:ascii="仿宋_GB2312" w:eastAsia="仿宋_GB2312"/>
          <w:bCs/>
          <w:sz w:val="32"/>
          <w:szCs w:val="32"/>
        </w:rPr>
      </w:pPr>
      <w:r>
        <w:rPr>
          <w:rFonts w:hint="eastAsia" w:ascii="楷体_GB2312" w:eastAsia="楷体_GB2312"/>
          <w:bCs/>
          <w:sz w:val="32"/>
          <w:szCs w:val="32"/>
        </w:rPr>
        <w:t>（六）社会公示。</w:t>
      </w:r>
      <w:r>
        <w:rPr>
          <w:rFonts w:hint="eastAsia" w:ascii="仿宋_GB2312" w:eastAsia="仿宋_GB2312"/>
          <w:bCs/>
          <w:sz w:val="32"/>
          <w:szCs w:val="32"/>
        </w:rPr>
        <w:t>市工信局根据审核情况，拟定入库企业名单，在“企莞家”网进行为期5天的公示。</w:t>
      </w:r>
    </w:p>
    <w:p>
      <w:pPr>
        <w:spacing w:line="600" w:lineRule="exact"/>
        <w:ind w:firstLine="640" w:firstLineChars="200"/>
        <w:rPr>
          <w:rFonts w:eastAsia="仿宋_GB2312"/>
          <w:kern w:val="0"/>
          <w:sz w:val="32"/>
          <w:szCs w:val="32"/>
        </w:rPr>
      </w:pPr>
      <w:r>
        <w:rPr>
          <w:rFonts w:hint="eastAsia" w:eastAsia="楷体_GB2312"/>
          <w:sz w:val="32"/>
          <w:szCs w:val="32"/>
        </w:rPr>
        <w:t>（七）项目入库。</w:t>
      </w:r>
      <w:r>
        <w:rPr>
          <w:rFonts w:hint="eastAsia" w:eastAsia="仿宋_GB2312"/>
          <w:sz w:val="32"/>
          <w:szCs w:val="32"/>
        </w:rPr>
        <w:t>市工信局对公示无异议或经调查后异议不成立的企业，予以列入入库安排表，</w:t>
      </w:r>
      <w:r>
        <w:rPr>
          <w:rFonts w:hint="eastAsia" w:eastAsia="仿宋_GB2312"/>
          <w:kern w:val="0"/>
          <w:sz w:val="32"/>
          <w:szCs w:val="32"/>
        </w:rPr>
        <w:t>并报送至省工业和信息化厅。</w:t>
      </w:r>
    </w:p>
    <w:p>
      <w:pPr>
        <w:spacing w:line="600" w:lineRule="exact"/>
        <w:ind w:firstLine="640" w:firstLineChars="200"/>
        <w:rPr>
          <w:rFonts w:ascii="仿宋_GB2312" w:eastAsia="仿宋_GB2312"/>
          <w:bCs/>
          <w:sz w:val="32"/>
          <w:szCs w:val="32"/>
        </w:rPr>
      </w:pPr>
      <w:r>
        <w:rPr>
          <w:rFonts w:hint="eastAsia" w:eastAsia="仿宋_GB2312"/>
          <w:kern w:val="0"/>
          <w:sz w:val="32"/>
          <w:szCs w:val="32"/>
        </w:rPr>
        <w:t>（八）资金拨付。省财政将相关资金拨付至各地财政部门，各地工信部门按照本地区国库集中支付流程办理资金拨付。</w:t>
      </w:r>
    </w:p>
    <w:p>
      <w:pPr>
        <w:spacing w:line="560" w:lineRule="exact"/>
        <w:ind w:firstLine="640" w:firstLineChars="200"/>
        <w:rPr>
          <w:rFonts w:ascii="黑体" w:hAnsi="黑体" w:eastAsia="黑体"/>
          <w:sz w:val="32"/>
          <w:szCs w:val="32"/>
        </w:rPr>
      </w:pPr>
      <w:r>
        <w:rPr>
          <w:rFonts w:hint="eastAsia" w:ascii="黑体" w:hAnsi="黑体" w:eastAsia="黑体"/>
          <w:bCs/>
          <w:sz w:val="32"/>
          <w:szCs w:val="32"/>
        </w:rPr>
        <w:t>五、申报时间及方式</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统一通过</w:t>
      </w:r>
      <w:r>
        <w:rPr>
          <w:rFonts w:hint="eastAsia" w:ascii="仿宋_GB2312" w:hAnsi="仿宋_GB2312" w:eastAsia="仿宋_GB2312" w:cs="仿宋_GB2312"/>
          <w:sz w:val="32"/>
          <w:szCs w:val="32"/>
        </w:rPr>
        <w:t>“数字工信平台（</w:t>
      </w:r>
      <w:r>
        <w:rPr>
          <w:rFonts w:hint="eastAsia" w:ascii="仿宋_GB2312" w:hAnsi="仿宋_GB2312" w:eastAsia="仿宋_GB2312" w:cs="仿宋_GB2312"/>
          <w:sz w:val="32"/>
          <w:szCs w:val="32"/>
          <w:lang w:val="en-US" w:eastAsia="zh-CN"/>
        </w:rPr>
        <w:t>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"https://gdii.gd.gov.cn/szgx/"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https://gdii.gd.gov.cn/szgx/</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eastAsia="仿宋_GB2312"/>
          <w:kern w:val="0"/>
          <w:sz w:val="32"/>
          <w:szCs w:val="32"/>
        </w:rPr>
        <w:t>平台进行网上填报、受理。</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受理时段：全天24小时。申报截止202</w:t>
      </w:r>
      <w:r>
        <w:rPr>
          <w:rFonts w:hint="eastAsia" w:ascii="仿宋_GB2312" w:eastAsia="仿宋_GB2312"/>
          <w:kern w:val="0"/>
          <w:sz w:val="32"/>
          <w:szCs w:val="32"/>
          <w:lang w:val="en-US" w:eastAsia="zh-CN"/>
        </w:rPr>
        <w:t>5</w:t>
      </w:r>
      <w:r>
        <w:rPr>
          <w:rFonts w:hint="eastAsia" w:ascii="仿宋_GB2312" w:eastAsia="仿宋_GB2312"/>
          <w:kern w:val="0"/>
          <w:sz w:val="32"/>
          <w:szCs w:val="32"/>
        </w:rPr>
        <w:t>年</w:t>
      </w:r>
      <w:r>
        <w:rPr>
          <w:rFonts w:hint="eastAsia" w:ascii="仿宋_GB2312" w:eastAsia="仿宋_GB2312"/>
          <w:kern w:val="0"/>
          <w:sz w:val="32"/>
          <w:szCs w:val="32"/>
          <w:lang w:val="en-US" w:eastAsia="zh-CN"/>
        </w:rPr>
        <w:t>6</w:t>
      </w:r>
      <w:r>
        <w:rPr>
          <w:rFonts w:hint="eastAsia" w:ascii="仿宋_GB2312" w:eastAsia="仿宋_GB2312"/>
          <w:kern w:val="0"/>
          <w:sz w:val="32"/>
          <w:szCs w:val="32"/>
        </w:rPr>
        <w:t>月</w:t>
      </w:r>
      <w:r>
        <w:rPr>
          <w:rFonts w:hint="eastAsia" w:ascii="仿宋_GB2312" w:eastAsia="仿宋_GB2312"/>
          <w:kern w:val="0"/>
          <w:sz w:val="32"/>
          <w:szCs w:val="32"/>
          <w:lang w:val="en-US" w:eastAsia="zh-CN"/>
        </w:rPr>
        <w:t>30</w:t>
      </w:r>
      <w:r>
        <w:rPr>
          <w:rFonts w:hint="eastAsia" w:ascii="仿宋_GB2312" w:eastAsia="仿宋_GB2312"/>
          <w:kern w:val="0"/>
          <w:sz w:val="32"/>
          <w:szCs w:val="32"/>
        </w:rPr>
        <w:t>日。</w:t>
      </w:r>
    </w:p>
    <w:p>
      <w:p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六、监督管理</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项目单位要切实加强对专项资金使用的管理，严格执行财务规章制度和会计核算办法，自觉接受财政、审计、监察部门的监督检查。</w:t>
      </w:r>
    </w:p>
    <w:p>
      <w:p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七、其他说明</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（一）申报单位应规范财政资金申报及管理，对提</w:t>
      </w:r>
      <w:bookmarkStart w:id="0" w:name="_GoBack"/>
      <w:bookmarkEnd w:id="0"/>
      <w:r>
        <w:rPr>
          <w:rFonts w:hint="eastAsia" w:ascii="仿宋_GB2312" w:eastAsia="仿宋_GB2312"/>
          <w:kern w:val="0"/>
          <w:sz w:val="32"/>
          <w:szCs w:val="32"/>
        </w:rPr>
        <w:t>供资料的真实性、准确性和完整性负责（尤其是统一社会信用代码、银行账户信息等），如发现有严重的造假行为，一律取消申报资格，并依照相关规定追究责任。</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（二）资金申报期间请确保申报联系人联系方式真实有效，如因无法取得联系对申报结果造成影响一律后果自负。</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（三）网上提交申报资料应使用扫描仪录入，保证较高的分辨率和良好的清晰度。</w:t>
      </w:r>
    </w:p>
    <w:p>
      <w:pPr>
        <w:spacing w:line="520" w:lineRule="exact"/>
        <w:ind w:firstLine="640" w:firstLineChars="200"/>
        <w:rPr>
          <w:rFonts w:ascii="黑体" w:hAnsi="黑体" w:eastAsia="黑体"/>
          <w:sz w:val="32"/>
          <w:szCs w:val="32"/>
        </w:rPr>
      </w:pPr>
      <w:r>
        <w:rPr>
          <w:rFonts w:hint="eastAsia" w:ascii="黑体" w:hAnsi="黑体" w:eastAsia="黑体"/>
          <w:kern w:val="0"/>
          <w:sz w:val="32"/>
          <w:szCs w:val="32"/>
        </w:rPr>
        <w:t>八、</w:t>
      </w:r>
      <w:r>
        <w:rPr>
          <w:rFonts w:ascii="黑体" w:hAnsi="黑体" w:eastAsia="黑体"/>
          <w:sz w:val="32"/>
          <w:szCs w:val="32"/>
        </w:rPr>
        <w:t>联系方式</w:t>
      </w:r>
    </w:p>
    <w:p>
      <w:pPr>
        <w:numPr>
          <w:ilvl w:val="0"/>
          <w:numId w:val="1"/>
        </w:numPr>
        <w:spacing w:line="600" w:lineRule="exact"/>
        <w:ind w:firstLine="640" w:firstLineChars="200"/>
        <w:rPr>
          <w:rFonts w:eastAsia="仿宋_GB2312"/>
          <w:kern w:val="0"/>
          <w:sz w:val="32"/>
          <w:szCs w:val="32"/>
        </w:rPr>
      </w:pPr>
      <w:r>
        <w:rPr>
          <w:rFonts w:eastAsia="楷体_GB2312"/>
          <w:sz w:val="32"/>
        </w:rPr>
        <w:t>关于项目</w:t>
      </w:r>
      <w:r>
        <w:rPr>
          <w:rFonts w:hint="eastAsia" w:eastAsia="楷体_GB2312"/>
          <w:sz w:val="32"/>
        </w:rPr>
        <w:t>申报问题</w:t>
      </w:r>
      <w:r>
        <w:rPr>
          <w:rFonts w:eastAsia="楷体_GB2312"/>
          <w:sz w:val="32"/>
        </w:rPr>
        <w:t>请联系：</w:t>
      </w:r>
    </w:p>
    <w:p>
      <w:pPr>
        <w:spacing w:line="520" w:lineRule="exact"/>
        <w:ind w:firstLine="640" w:firstLineChars="200"/>
        <w:rPr>
          <w:rFonts w:eastAsia="仿宋_GB2312"/>
          <w:kern w:val="0"/>
          <w:sz w:val="32"/>
          <w:szCs w:val="32"/>
        </w:rPr>
      </w:pPr>
      <w:r>
        <w:rPr>
          <w:rFonts w:eastAsia="仿宋_GB2312"/>
          <w:kern w:val="0"/>
          <w:sz w:val="32"/>
          <w:szCs w:val="32"/>
        </w:rPr>
        <w:t>受理科室：市工信局中小企业</w:t>
      </w:r>
      <w:r>
        <w:rPr>
          <w:rFonts w:hint="eastAsia" w:eastAsia="仿宋_GB2312"/>
          <w:kern w:val="0"/>
          <w:sz w:val="32"/>
          <w:szCs w:val="32"/>
        </w:rPr>
        <w:t>综合</w:t>
      </w:r>
      <w:r>
        <w:rPr>
          <w:rFonts w:eastAsia="仿宋_GB2312"/>
          <w:kern w:val="0"/>
          <w:sz w:val="32"/>
          <w:szCs w:val="32"/>
        </w:rPr>
        <w:t>服务科</w:t>
      </w:r>
      <w:r>
        <w:rPr>
          <w:rFonts w:hint="eastAsia" w:eastAsia="仿宋_GB2312"/>
          <w:kern w:val="0"/>
          <w:sz w:val="32"/>
          <w:szCs w:val="32"/>
        </w:rPr>
        <w:t>；</w:t>
      </w:r>
    </w:p>
    <w:p>
      <w:pPr>
        <w:spacing w:line="520" w:lineRule="exact"/>
        <w:ind w:firstLine="640" w:firstLineChars="200"/>
        <w:rPr>
          <w:rFonts w:eastAsia="仿宋_GB2312"/>
          <w:kern w:val="0"/>
          <w:sz w:val="32"/>
          <w:szCs w:val="32"/>
        </w:rPr>
      </w:pPr>
      <w:r>
        <w:rPr>
          <w:rFonts w:eastAsia="仿宋_GB2312"/>
          <w:kern w:val="0"/>
          <w:sz w:val="32"/>
          <w:szCs w:val="32"/>
        </w:rPr>
        <w:t>地址：东莞市南城鸿福西路68号塞纳嘉园二楼</w:t>
      </w:r>
      <w:r>
        <w:rPr>
          <w:rFonts w:hint="eastAsia" w:eastAsia="仿宋_GB2312"/>
          <w:kern w:val="0"/>
          <w:sz w:val="32"/>
          <w:szCs w:val="32"/>
        </w:rPr>
        <w:t>；</w:t>
      </w:r>
    </w:p>
    <w:p>
      <w:pPr>
        <w:spacing w:line="520" w:lineRule="exact"/>
        <w:ind w:firstLine="640" w:firstLineChars="200"/>
        <w:rPr>
          <w:rFonts w:eastAsia="仿宋_GB2312"/>
          <w:kern w:val="0"/>
          <w:sz w:val="32"/>
          <w:szCs w:val="32"/>
        </w:rPr>
      </w:pPr>
      <w:r>
        <w:rPr>
          <w:rFonts w:eastAsia="仿宋_GB2312"/>
          <w:sz w:val="32"/>
          <w:szCs w:val="32"/>
        </w:rPr>
        <w:t>联 系 人：</w:t>
      </w:r>
      <w:r>
        <w:rPr>
          <w:rFonts w:hint="eastAsia" w:eastAsia="仿宋_GB2312"/>
          <w:sz w:val="32"/>
          <w:szCs w:val="32"/>
        </w:rPr>
        <w:t>黄</w:t>
      </w:r>
      <w:r>
        <w:rPr>
          <w:rFonts w:hint="eastAsia" w:eastAsia="仿宋_GB2312"/>
          <w:sz w:val="32"/>
          <w:szCs w:val="32"/>
          <w:lang w:val="en-US" w:eastAsia="zh-CN"/>
        </w:rPr>
        <w:t>梦琦</w:t>
      </w:r>
      <w:r>
        <w:rPr>
          <w:rFonts w:hint="eastAsia" w:eastAsia="仿宋_GB2312"/>
          <w:sz w:val="32"/>
          <w:szCs w:val="32"/>
        </w:rPr>
        <w:t>；</w:t>
      </w:r>
    </w:p>
    <w:p>
      <w:pPr>
        <w:spacing w:line="520" w:lineRule="exact"/>
        <w:ind w:firstLine="640" w:firstLineChars="200"/>
        <w:rPr>
          <w:rFonts w:eastAsia="仿宋_GB2312"/>
          <w:kern w:val="0"/>
          <w:sz w:val="32"/>
          <w:szCs w:val="32"/>
        </w:rPr>
      </w:pPr>
      <w:r>
        <w:rPr>
          <w:rFonts w:eastAsia="仿宋_GB2312"/>
          <w:kern w:val="0"/>
          <w:sz w:val="32"/>
          <w:szCs w:val="32"/>
        </w:rPr>
        <w:t>电话：</w:t>
      </w:r>
      <w:r>
        <w:rPr>
          <w:rFonts w:hint="eastAsia" w:eastAsia="仿宋_GB2312"/>
          <w:kern w:val="0"/>
          <w:sz w:val="32"/>
          <w:szCs w:val="32"/>
        </w:rPr>
        <w:t xml:space="preserve"> 22220103。</w:t>
      </w:r>
    </w:p>
    <w:p>
      <w:pPr>
        <w:numPr>
          <w:ilvl w:val="0"/>
          <w:numId w:val="1"/>
        </w:numPr>
        <w:spacing w:line="600" w:lineRule="exact"/>
        <w:ind w:firstLine="640" w:firstLineChars="200"/>
        <w:rPr>
          <w:rFonts w:eastAsia="楷体_GB2312"/>
          <w:sz w:val="32"/>
        </w:rPr>
      </w:pPr>
      <w:r>
        <w:rPr>
          <w:rFonts w:eastAsia="楷体_GB2312"/>
          <w:sz w:val="32"/>
        </w:rPr>
        <w:t>关于网上申报技术问题请联系：</w:t>
      </w:r>
    </w:p>
    <w:p>
      <w:pPr>
        <w:spacing w:line="600" w:lineRule="exact"/>
        <w:ind w:firstLine="640"/>
        <w:rPr>
          <w:rFonts w:eastAsia="仿宋_GB2312"/>
          <w:sz w:val="32"/>
          <w:szCs w:val="32"/>
        </w:rPr>
      </w:pPr>
      <w:r>
        <w:rPr>
          <w:rFonts w:eastAsia="仿宋_GB2312"/>
          <w:sz w:val="32"/>
          <w:szCs w:val="32"/>
        </w:rPr>
        <w:t>联系电话：</w:t>
      </w:r>
      <w:r>
        <w:rPr>
          <w:rFonts w:hint="eastAsia" w:eastAsia="仿宋_GB2312"/>
          <w:sz w:val="32"/>
          <w:szCs w:val="32"/>
        </w:rPr>
        <w:t>13609085751</w:t>
      </w:r>
      <w:r>
        <w:rPr>
          <w:rFonts w:eastAsia="仿宋_GB2312"/>
          <w:sz w:val="32"/>
          <w:szCs w:val="32"/>
        </w:rPr>
        <w:t>；</w:t>
      </w:r>
    </w:p>
    <w:p>
      <w:pPr>
        <w:spacing w:line="600" w:lineRule="exact"/>
        <w:ind w:firstLine="640"/>
        <w:rPr>
          <w:rFonts w:eastAsia="仿宋_GB2312"/>
          <w:sz w:val="32"/>
          <w:szCs w:val="32"/>
        </w:rPr>
      </w:pPr>
      <w:r>
        <w:rPr>
          <w:rFonts w:eastAsia="仿宋_GB2312"/>
          <w:sz w:val="32"/>
          <w:szCs w:val="32"/>
        </w:rPr>
        <w:t>咨询时间：工作日9：00-12：00和14：30-17：30。</w:t>
      </w:r>
    </w:p>
    <w:p>
      <w:pPr>
        <w:spacing w:line="560" w:lineRule="exact"/>
        <w:ind w:firstLine="640" w:firstLineChars="200"/>
        <w:rPr>
          <w:rFonts w:ascii="仿宋_GB2312" w:eastAsia="仿宋_GB2312"/>
          <w:kern w:val="0"/>
          <w:sz w:val="32"/>
          <w:szCs w:val="32"/>
        </w:rPr>
      </w:pPr>
    </w:p>
    <w:p>
      <w:pPr>
        <w:spacing w:line="560" w:lineRule="exact"/>
        <w:ind w:firstLine="640" w:firstLineChars="200"/>
        <w:rPr>
          <w:rFonts w:eastAsia="楷体_GB2312"/>
          <w:kern w:val="0"/>
          <w:sz w:val="32"/>
          <w:szCs w:val="32"/>
        </w:rPr>
      </w:pPr>
    </w:p>
    <w:p>
      <w:pPr>
        <w:spacing w:line="560" w:lineRule="exact"/>
        <w:rPr>
          <w:rFonts w:hint="eastAsia" w:eastAsia="仿宋_GB2312"/>
          <w:bCs/>
          <w:sz w:val="32"/>
          <w:szCs w:val="32"/>
          <w:lang w:val="en-US" w:eastAsia="zh-CN"/>
        </w:rPr>
      </w:pPr>
      <w:r>
        <w:rPr>
          <w:rFonts w:hint="eastAsia" w:ascii="仿宋_GB2312" w:eastAsia="仿宋_GB2312"/>
          <w:kern w:val="0"/>
          <w:sz w:val="32"/>
          <w:szCs w:val="32"/>
        </w:rPr>
        <w:t>附件：1.2025年促进小微工业企业上规模发展奖补资金项目</w:t>
      </w:r>
      <w:r>
        <w:rPr>
          <w:rFonts w:hint="eastAsia" w:ascii="仿宋_GB2312" w:eastAsia="仿宋_GB2312"/>
          <w:kern w:val="0"/>
          <w:sz w:val="32"/>
          <w:szCs w:val="32"/>
          <w:lang w:val="en-US" w:eastAsia="zh-CN"/>
        </w:rPr>
        <w:t>申请表</w:t>
      </w:r>
    </w:p>
    <w:p>
      <w:pPr>
        <w:ind w:firstLine="960" w:firstLineChars="300"/>
        <w:rPr>
          <w:rFonts w:ascii="仿宋_GB2312" w:eastAsia="仿宋_GB2312"/>
          <w:bCs/>
          <w:sz w:val="32"/>
          <w:szCs w:val="32"/>
        </w:rPr>
      </w:pPr>
      <w:r>
        <w:rPr>
          <w:rFonts w:hint="eastAsia" w:eastAsia="仿宋_GB2312"/>
          <w:bCs/>
          <w:sz w:val="32"/>
          <w:szCs w:val="32"/>
        </w:rPr>
        <w:t>2.企业承诺函</w:t>
      </w:r>
    </w:p>
    <w:p>
      <w:pPr>
        <w:rPr>
          <w:rFonts w:ascii="仿宋_GB2312" w:eastAsia="仿宋_GB2312"/>
          <w:bCs/>
          <w:sz w:val="32"/>
          <w:szCs w:val="32"/>
        </w:rPr>
      </w:pPr>
    </w:p>
    <w:p>
      <w:pPr>
        <w:widowControl/>
        <w:jc w:val="left"/>
        <w:rPr>
          <w:rFonts w:ascii="仿宋_GB2312" w:eastAsia="仿宋_GB2312"/>
          <w:bCs/>
          <w:sz w:val="32"/>
          <w:szCs w:val="32"/>
        </w:rPr>
      </w:pPr>
      <w:r>
        <w:rPr>
          <w:rFonts w:ascii="仿宋_GB2312" w:eastAsia="仿宋_GB2312"/>
          <w:bCs/>
          <w:sz w:val="32"/>
          <w:szCs w:val="32"/>
        </w:rPr>
        <w:br w:type="page"/>
      </w:r>
    </w:p>
    <w:p/>
    <w:p>
      <w:pPr>
        <w:rPr>
          <w:rFonts w:eastAsia="黑体"/>
          <w:sz w:val="32"/>
          <w:szCs w:val="32"/>
        </w:rPr>
      </w:pPr>
      <w:r>
        <w:rPr>
          <w:rFonts w:hAnsi="黑体" w:eastAsia="黑体"/>
          <w:sz w:val="32"/>
          <w:szCs w:val="32"/>
        </w:rPr>
        <w:t>附件</w:t>
      </w:r>
      <w:r>
        <w:rPr>
          <w:rFonts w:eastAsia="黑体"/>
          <w:sz w:val="32"/>
          <w:szCs w:val="32"/>
        </w:rPr>
        <w:t>1</w:t>
      </w:r>
      <w:r>
        <w:rPr>
          <w:rFonts w:hint="eastAsia" w:eastAsia="黑体"/>
          <w:sz w:val="32"/>
          <w:szCs w:val="32"/>
        </w:rPr>
        <w:t>：</w:t>
      </w:r>
    </w:p>
    <w:p>
      <w:pPr>
        <w:rPr>
          <w:rFonts w:ascii="宋体" w:hAnsi="宋体" w:eastAsia="宋体"/>
          <w:sz w:val="24"/>
          <w:szCs w:val="24"/>
        </w:rPr>
      </w:pP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5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00" w:type="dxa"/>
            <w:gridSpan w:val="2"/>
            <w:vAlign w:val="center"/>
          </w:tcPr>
          <w:p>
            <w:pPr>
              <w:spacing w:line="240" w:lineRule="auto"/>
              <w:jc w:val="center"/>
              <w:rPr>
                <w:rFonts w:hint="eastAsia" w:ascii="仿宋" w:hAnsi="仿宋" w:eastAsia="仿宋"/>
                <w:sz w:val="28"/>
                <w:szCs w:val="28"/>
                <w:lang w:eastAsia="zh-CN"/>
              </w:rPr>
            </w:pPr>
            <w:r>
              <w:rPr>
                <w:rFonts w:hint="eastAsia" w:ascii="黑体" w:hAnsi="黑体" w:eastAsia="黑体" w:cs="黑体"/>
                <w:sz w:val="28"/>
                <w:szCs w:val="28"/>
                <w:lang w:val="en-US" w:eastAsia="zh-CN"/>
              </w:rPr>
              <w:t>2025年</w:t>
            </w:r>
            <w:r>
              <w:rPr>
                <w:rFonts w:hint="eastAsia" w:ascii="黑体" w:hAnsi="黑体" w:eastAsia="黑体" w:cs="黑体"/>
                <w:sz w:val="28"/>
                <w:szCs w:val="28"/>
              </w:rPr>
              <w:t>促进小微工业企业上规模发展奖补资金</w:t>
            </w:r>
            <w:r>
              <w:rPr>
                <w:rFonts w:hint="eastAsia" w:ascii="黑体" w:hAnsi="黑体" w:eastAsia="黑体" w:cs="黑体"/>
                <w:sz w:val="28"/>
                <w:szCs w:val="28"/>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企业名称</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统一社会信用代码</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所属行业</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按《国民经济行业分类</w:t>
            </w:r>
            <w:r>
              <w:rPr>
                <w:rFonts w:ascii="仿宋" w:hAnsi="仿宋" w:eastAsia="仿宋"/>
                <w:sz w:val="28"/>
                <w:szCs w:val="28"/>
              </w:rPr>
              <w:t>(GB/T4754-2017)》设置选项</w:t>
            </w:r>
            <w:r>
              <w:rPr>
                <w:rFonts w:hint="eastAsia" w:ascii="仿宋" w:hAnsi="仿宋" w:eastAsia="仿宋"/>
                <w:sz w:val="28"/>
                <w:szCs w:val="28"/>
                <w:lang w:eastAsia="zh-CN"/>
              </w:rPr>
              <w:t>）</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2024</w:t>
            </w:r>
            <w:r>
              <w:rPr>
                <w:rFonts w:hint="eastAsia" w:ascii="仿宋" w:hAnsi="仿宋" w:eastAsia="仿宋"/>
                <w:sz w:val="28"/>
                <w:szCs w:val="28"/>
              </w:rPr>
              <w:t>年度营业收入</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2023</w:t>
            </w:r>
            <w:r>
              <w:rPr>
                <w:rFonts w:hint="eastAsia" w:ascii="仿宋" w:hAnsi="仿宋" w:eastAsia="仿宋"/>
                <w:sz w:val="28"/>
                <w:szCs w:val="28"/>
              </w:rPr>
              <w:t>年度营业收入</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vAlign w:val="center"/>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申请类型</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r>
              <w:rPr>
                <w:rFonts w:hint="eastAsia" w:ascii="仿宋" w:hAnsi="仿宋" w:eastAsia="仿宋"/>
                <w:sz w:val="24"/>
                <w:szCs w:val="24"/>
              </w:rPr>
              <w:t>○首次升规的小微工业企业</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cs="Calibri"/>
                <w:sz w:val="24"/>
                <w:szCs w:val="24"/>
              </w:rPr>
              <w:t>首次升规后次年工业增加值增速保持10%以上的企业</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4"/>
                <w:szCs w:val="24"/>
              </w:rPr>
              <w:t>○首次升规的小微工业企业</w:t>
            </w:r>
            <w:r>
              <w:rPr>
                <w:rFonts w:ascii="仿宋" w:hAnsi="仿宋" w:eastAsia="仿宋" w:cs="Calibri"/>
                <w:sz w:val="24"/>
                <w:szCs w:val="24"/>
              </w:rPr>
              <w:t>首次升规后次年成为专精特新中小企业的企业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所属市、</w:t>
            </w:r>
            <w:r>
              <w:rPr>
                <w:rFonts w:ascii="仿宋" w:hAnsi="仿宋" w:eastAsia="仿宋"/>
                <w:sz w:val="28"/>
                <w:szCs w:val="28"/>
              </w:rPr>
              <w:t>县</w:t>
            </w:r>
            <w:r>
              <w:rPr>
                <w:rFonts w:hint="eastAsia" w:ascii="仿宋" w:hAnsi="仿宋" w:eastAsia="仿宋"/>
                <w:sz w:val="28"/>
                <w:szCs w:val="28"/>
              </w:rPr>
              <w:t>（</w:t>
            </w:r>
            <w:r>
              <w:rPr>
                <w:rFonts w:ascii="仿宋" w:hAnsi="仿宋" w:eastAsia="仿宋"/>
                <w:sz w:val="28"/>
                <w:szCs w:val="28"/>
              </w:rPr>
              <w:t>区</w:t>
            </w:r>
            <w:r>
              <w:rPr>
                <w:rFonts w:hint="eastAsia" w:ascii="仿宋" w:hAnsi="仿宋" w:eastAsia="仿宋"/>
                <w:sz w:val="28"/>
                <w:szCs w:val="28"/>
              </w:rPr>
              <w:t>、镇</w:t>
            </w:r>
            <w:r>
              <w:rPr>
                <w:rFonts w:ascii="仿宋" w:hAnsi="仿宋" w:eastAsia="仿宋"/>
                <w:sz w:val="28"/>
                <w:szCs w:val="28"/>
              </w:rPr>
              <w:t>）</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 xml:space="preserve">联系人姓名 </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联系电话</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银行开户名</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开户银行</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sz w:val="28"/>
                <w:szCs w:val="28"/>
                <w:lang w:eastAsia="zh-CN"/>
              </w:rPr>
            </w:pPr>
            <w:r>
              <w:rPr>
                <w:rFonts w:hint="eastAsia" w:ascii="仿宋" w:hAnsi="仿宋" w:eastAsia="仿宋"/>
                <w:sz w:val="28"/>
                <w:szCs w:val="28"/>
              </w:rPr>
              <w:t>银行账</w:t>
            </w:r>
            <w:r>
              <w:rPr>
                <w:rFonts w:hint="eastAsia" w:ascii="仿宋" w:hAnsi="仿宋" w:eastAsia="仿宋"/>
                <w:sz w:val="28"/>
                <w:szCs w:val="28"/>
                <w:lang w:eastAsia="zh-CN"/>
              </w:rPr>
              <w:t>号</w:t>
            </w:r>
          </w:p>
        </w:tc>
        <w:tc>
          <w:tcPr>
            <w:tcW w:w="5855"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24"/>
                <w:szCs w:val="24"/>
              </w:rPr>
            </w:pPr>
          </w:p>
        </w:tc>
      </w:tr>
    </w:tbl>
    <w:p/>
    <w:p/>
    <w:p/>
    <w:p/>
    <w:p/>
    <w:p>
      <w:pPr>
        <w:spacing w:line="600" w:lineRule="exact"/>
        <w:rPr>
          <w:rFonts w:eastAsia="仿宋_GB2312"/>
          <w:sz w:val="32"/>
          <w:szCs w:val="32"/>
        </w:rPr>
      </w:pPr>
      <w:r>
        <w:rPr>
          <w:rFonts w:hAnsi="黑体" w:eastAsia="黑体"/>
          <w:sz w:val="32"/>
          <w:szCs w:val="32"/>
        </w:rPr>
        <w:t>附件</w:t>
      </w:r>
      <w:r>
        <w:rPr>
          <w:rFonts w:hint="eastAsia" w:hAnsi="黑体" w:eastAsia="黑体"/>
          <w:sz w:val="32"/>
          <w:szCs w:val="32"/>
        </w:rPr>
        <w:t>2</w:t>
      </w:r>
      <w:r>
        <w:rPr>
          <w:rFonts w:eastAsia="黑体"/>
          <w:sz w:val="32"/>
          <w:szCs w:val="32"/>
        </w:rPr>
        <w:t>：</w:t>
      </w:r>
    </w:p>
    <w:p>
      <w:pPr>
        <w:rPr>
          <w:sz w:val="32"/>
          <w:szCs w:val="32"/>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企业承诺函</w:t>
      </w:r>
    </w:p>
    <w:p>
      <w:pPr>
        <w:tabs>
          <w:tab w:val="left" w:pos="312"/>
        </w:tabs>
        <w:spacing w:line="440" w:lineRule="exact"/>
        <w:ind w:left="640"/>
        <w:jc w:val="center"/>
        <w:rPr>
          <w:rFonts w:ascii="Times New Roman" w:hAnsi="Times New Roman" w:eastAsia="仿宋_GB2312"/>
          <w:sz w:val="32"/>
          <w:szCs w:val="32"/>
        </w:rPr>
      </w:pPr>
    </w:p>
    <w:p>
      <w:pPr>
        <w:spacing w:line="4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一、本企业申报促进小微工业企业上规模发展专项资金的内容和所提交的资料准确、真实、合法、有效、无涉密信息。</w:t>
      </w:r>
    </w:p>
    <w:p>
      <w:pPr>
        <w:spacing w:line="4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二、本企业未被列入经营异常名录或严重失信主体名单，同时近三年未发生重大安全、质量、环境污染等事故。</w:t>
      </w:r>
    </w:p>
    <w:p>
      <w:pPr>
        <w:spacing w:line="440" w:lineRule="exact"/>
        <w:ind w:left="640"/>
        <w:rPr>
          <w:rFonts w:ascii="Times New Roman" w:hAnsi="Times New Roman" w:eastAsia="仿宋_GB2312"/>
          <w:sz w:val="32"/>
          <w:szCs w:val="32"/>
        </w:rPr>
      </w:pPr>
      <w:r>
        <w:rPr>
          <w:rFonts w:hint="eastAsia" w:ascii="Times New Roman" w:hAnsi="Times New Roman" w:eastAsia="仿宋_GB2312"/>
          <w:sz w:val="32"/>
          <w:szCs w:val="32"/>
        </w:rPr>
        <w:t>本企业愿为以上事项承担有关法律责任。</w:t>
      </w:r>
    </w:p>
    <w:p>
      <w:pPr>
        <w:spacing w:line="440" w:lineRule="exact"/>
        <w:ind w:left="640"/>
        <w:rPr>
          <w:rFonts w:ascii="Times New Roman" w:hAnsi="Times New Roman" w:eastAsia="仿宋_GB2312"/>
          <w:sz w:val="32"/>
          <w:szCs w:val="32"/>
        </w:rPr>
      </w:pPr>
    </w:p>
    <w:p>
      <w:pPr>
        <w:spacing w:line="440" w:lineRule="exact"/>
        <w:ind w:left="640"/>
        <w:rPr>
          <w:rFonts w:ascii="Times New Roman" w:hAnsi="Times New Roman" w:eastAsia="仿宋_GB2312"/>
          <w:sz w:val="32"/>
          <w:szCs w:val="32"/>
        </w:rPr>
      </w:pPr>
    </w:p>
    <w:p>
      <w:pPr>
        <w:spacing w:line="440" w:lineRule="exact"/>
        <w:ind w:left="640"/>
        <w:jc w:val="right"/>
        <w:rPr>
          <w:rFonts w:ascii="Times New Roman" w:hAnsi="Times New Roman" w:eastAsia="仿宋_GB2312"/>
          <w:sz w:val="32"/>
          <w:szCs w:val="32"/>
        </w:rPr>
      </w:pPr>
      <w:r>
        <w:rPr>
          <w:rFonts w:hint="eastAsia" w:ascii="Times New Roman" w:hAnsi="Times New Roman" w:eastAsia="仿宋_GB2312"/>
          <w:sz w:val="32"/>
          <w:szCs w:val="32"/>
        </w:rPr>
        <w:t xml:space="preserve">             公司负责人签名：               </w:t>
      </w:r>
    </w:p>
    <w:p>
      <w:pPr>
        <w:spacing w:line="440" w:lineRule="exact"/>
        <w:ind w:left="640"/>
        <w:jc w:val="right"/>
        <w:rPr>
          <w:rFonts w:ascii="仿宋_GB2312" w:hAnsi="仿宋_GB2312" w:eastAsia="仿宋_GB2312" w:cs="Times New Roman"/>
          <w:sz w:val="24"/>
          <w:szCs w:val="24"/>
        </w:rPr>
      </w:pPr>
      <w:r>
        <w:rPr>
          <w:rFonts w:hint="eastAsia" w:ascii="Times New Roman" w:hAnsi="Times New Roman" w:eastAsia="仿宋_GB2312"/>
          <w:sz w:val="32"/>
          <w:szCs w:val="32"/>
        </w:rPr>
        <w:t xml:space="preserve">                        （公章）  </w:t>
      </w:r>
      <w:r>
        <w:rPr>
          <w:rFonts w:hint="eastAsia" w:ascii="仿宋_GB2312" w:hAnsi="仿宋_GB2312" w:eastAsia="仿宋_GB2312" w:cs="Times New Roman"/>
          <w:sz w:val="24"/>
          <w:szCs w:val="24"/>
        </w:rPr>
        <w:t xml:space="preserve">     </w:t>
      </w:r>
    </w:p>
    <w:p>
      <w:pPr>
        <w:spacing w:line="440" w:lineRule="exact"/>
        <w:ind w:left="640"/>
        <w:jc w:val="right"/>
        <w:rPr>
          <w:rFonts w:ascii="Times New Roman" w:hAnsi="Times New Roman" w:eastAsia="仿宋_GB2312"/>
          <w:sz w:val="32"/>
          <w:szCs w:val="32"/>
        </w:rPr>
      </w:pPr>
      <w:r>
        <w:rPr>
          <w:rFonts w:hint="eastAsia" w:ascii="Times New Roman" w:hAnsi="Times New Roman" w:eastAsia="仿宋_GB2312"/>
          <w:sz w:val="32"/>
          <w:szCs w:val="32"/>
        </w:rPr>
        <w:t>年    月    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8"/>
        <w:szCs w:val="28"/>
      </w:rPr>
    </w:pPr>
  </w:p>
  <w:p>
    <w:pPr>
      <w:pStyle w:val="3"/>
      <w:ind w:right="360" w:firstLine="360"/>
      <w:jc w:val="center"/>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A45C0"/>
    <w:multiLevelType w:val="singleLevel"/>
    <w:tmpl w:val="611A45C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7832"/>
    <w:rsid w:val="000750DB"/>
    <w:rsid w:val="00211249"/>
    <w:rsid w:val="003C0444"/>
    <w:rsid w:val="006F1C63"/>
    <w:rsid w:val="007E11D8"/>
    <w:rsid w:val="008F3A01"/>
    <w:rsid w:val="00BF0947"/>
    <w:rsid w:val="00E41823"/>
    <w:rsid w:val="0CF6687B"/>
    <w:rsid w:val="13302D82"/>
    <w:rsid w:val="1CDFF671"/>
    <w:rsid w:val="370839B2"/>
    <w:rsid w:val="3F7F7832"/>
    <w:rsid w:val="5FBF1DCA"/>
    <w:rsid w:val="68F7D716"/>
    <w:rsid w:val="74BD70F1"/>
    <w:rsid w:val="75FF95B6"/>
    <w:rsid w:val="79F77C9E"/>
    <w:rsid w:val="7BE3F9E6"/>
    <w:rsid w:val="7EFF53CC"/>
    <w:rsid w:val="9BFFC218"/>
    <w:rsid w:val="BDEBDDE7"/>
    <w:rsid w:val="DDB613F0"/>
    <w:rsid w:val="EBEDD001"/>
    <w:rsid w:val="FBCC9F44"/>
    <w:rsid w:val="FFBE5206"/>
    <w:rsid w:val="FFE98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2">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2290</Words>
  <Characters>575</Characters>
  <Lines>4</Lines>
  <Paragraphs>5</Paragraphs>
  <TotalTime>2</TotalTime>
  <ScaleCrop>false</ScaleCrop>
  <LinksUpToDate>false</LinksUpToDate>
  <CharactersWithSpaces>2860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2024-05-13T07:29:00Z</dcterms:created>
  <dc:creator>uos</dc:creator>
  <cp:lastModifiedBy>困困</cp:lastModifiedBy>
  <cp:lastPrinted>2022-10-15T18:06:00Z</cp:lastPrinted>
  <dcterms:modified xsi:type="dcterms:W3CDTF">2025-05-27T01:23:45Z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