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spacing w:line="560" w:lineRule="exact"/>
        <w:jc w:val="both"/>
        <w:rPr>
          <w:rFonts w:ascii="Times New Roman" w:hAnsi="Times New Roman" w:eastAsia="黑体" w:cs="Times New Roman"/>
          <w:sz w:val="32"/>
        </w:rPr>
      </w:pPr>
      <w:r>
        <w:rPr>
          <w:rFonts w:hint="default" w:ascii="Times New Roman" w:hAnsi="Times New Roman" w:eastAsia="黑体" w:cs="Times New Roman"/>
          <w:sz w:val="32"/>
        </w:rPr>
        <w:t>附件</w:t>
      </w:r>
    </w:p>
    <w:p>
      <w:pPr>
        <w:pStyle w:val="32"/>
        <w:spacing w:line="560" w:lineRule="exact"/>
        <w:jc w:val="both"/>
        <w:rPr>
          <w:rFonts w:ascii="Times New Roman" w:hAnsi="Times New Roman" w:eastAsia="黑体" w:cs="Times New Roman"/>
          <w:sz w:val="32"/>
        </w:rPr>
      </w:pPr>
    </w:p>
    <w:p>
      <w:pPr>
        <w:pStyle w:val="32"/>
        <w:spacing w:line="560" w:lineRule="exact"/>
        <w:rPr>
          <w:rFonts w:ascii="Times New Roman" w:hAnsi="Times New Roman" w:cs="Times New Roman"/>
        </w:rPr>
      </w:pPr>
      <w:r>
        <w:rPr>
          <w:rFonts w:hint="default" w:ascii="Times New Roman" w:hAnsi="Times New Roman" w:cs="Times New Roman"/>
        </w:rPr>
        <w:t>2025年第</w:t>
      </w:r>
      <w:r>
        <w:rPr>
          <w:rFonts w:hint="default" w:ascii="Times New Roman" w:hAnsi="Times New Roman" w:cs="Times New Roman"/>
          <w:lang w:val="en-US" w:eastAsia="zh-CN"/>
        </w:rPr>
        <w:t>二</w:t>
      </w:r>
      <w:r>
        <w:rPr>
          <w:rFonts w:hint="default" w:ascii="Times New Roman" w:hAnsi="Times New Roman" w:cs="Times New Roman"/>
        </w:rPr>
        <w:t>批东莞市中小企业数字化转型城市试点专项资金中小企业数字化改造项目</w:t>
      </w:r>
    </w:p>
    <w:p>
      <w:pPr>
        <w:pStyle w:val="32"/>
        <w:spacing w:line="560" w:lineRule="exact"/>
        <w:rPr>
          <w:rFonts w:ascii="Times New Roman" w:hAnsi="Times New Roman" w:cs="Times New Roman"/>
        </w:rPr>
      </w:pPr>
      <w:r>
        <w:rPr>
          <w:rFonts w:hint="default" w:ascii="Times New Roman" w:hAnsi="Times New Roman" w:cs="Times New Roman"/>
        </w:rPr>
        <w:t>（智能移动终端行业）申报指南</w:t>
      </w:r>
    </w:p>
    <w:p>
      <w:pPr>
        <w:spacing w:line="560" w:lineRule="exact"/>
        <w:ind w:firstLine="630"/>
        <w:rPr>
          <w:rFonts w:ascii="Times New Roman" w:hAnsi="Times New Roman" w:cs="Times New Roman"/>
        </w:rPr>
      </w:pPr>
    </w:p>
    <w:p>
      <w:pPr>
        <w:spacing w:line="560" w:lineRule="exact"/>
        <w:ind w:firstLine="630"/>
        <w:rPr>
          <w:rFonts w:ascii="Times New Roman" w:hAnsi="Times New Roman" w:cs="Times New Roman"/>
        </w:rPr>
      </w:pPr>
      <w:r>
        <w:rPr>
          <w:rFonts w:hint="default" w:ascii="Times New Roman" w:hAnsi="Times New Roman"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特制定本申报指南。</w:t>
      </w:r>
    </w:p>
    <w:p>
      <w:pPr>
        <w:spacing w:line="560" w:lineRule="exact"/>
        <w:outlineLvl w:val="9"/>
        <w:rPr>
          <w:rFonts w:hint="eastAsia" w:ascii="黑体" w:hAnsi="黑体" w:eastAsia="黑体" w:cs="黑体"/>
        </w:rPr>
      </w:pPr>
      <w:r>
        <w:rPr>
          <w:rFonts w:hint="eastAsia" w:ascii="黑体" w:hAnsi="黑体" w:eastAsia="黑体" w:cs="黑体"/>
        </w:rPr>
        <w:t>一、申报条件</w:t>
      </w:r>
    </w:p>
    <w:p>
      <w:pPr>
        <w:spacing w:line="560" w:lineRule="exact"/>
        <w:ind w:firstLine="630"/>
        <w:rPr>
          <w:rFonts w:ascii="Times New Roman" w:hAnsi="Times New Roman" w:cs="Times New Roman"/>
        </w:rPr>
      </w:pPr>
      <w:r>
        <w:rPr>
          <w:rFonts w:hint="default" w:ascii="Times New Roman" w:hAnsi="Times New Roman"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spacing w:line="560" w:lineRule="exact"/>
        <w:ind w:firstLine="630"/>
        <w:rPr>
          <w:rFonts w:ascii="Times New Roman" w:hAnsi="Times New Roman" w:cs="Times New Roman"/>
        </w:rPr>
      </w:pPr>
      <w:r>
        <w:rPr>
          <w:rFonts w:hint="default" w:ascii="Times New Roman" w:hAnsi="Times New Roman" w:cs="Times New Roman"/>
        </w:rPr>
        <w:t>（二）按照有关文件规定，申报企业不属于市级财政专项资金不予资助范围。</w:t>
      </w:r>
    </w:p>
    <w:p>
      <w:pPr>
        <w:spacing w:line="560" w:lineRule="exact"/>
        <w:ind w:firstLine="630"/>
        <w:rPr>
          <w:rFonts w:ascii="Times New Roman" w:hAnsi="Times New Roman" w:cs="Times New Roman"/>
        </w:rPr>
      </w:pPr>
      <w:r>
        <w:rPr>
          <w:rFonts w:hint="default" w:ascii="Times New Roman" w:hAnsi="Times New Roman" w:cs="Times New Roman"/>
        </w:rPr>
        <w:t>（三）申报项目投入核算期为2024年1月1日（含）至</w:t>
      </w:r>
      <w:r>
        <w:rPr>
          <w:rFonts w:hint="default" w:ascii="Times New Roman" w:hAnsi="Times New Roman" w:cs="Times New Roman"/>
          <w:lang w:val="en-US" w:eastAsia="zh-CN"/>
        </w:rPr>
        <w:t>2025年12月31日</w:t>
      </w:r>
      <w:r>
        <w:rPr>
          <w:rFonts w:hint="default" w:ascii="Times New Roman" w:hAnsi="Times New Roman" w:cs="Times New Roman"/>
        </w:rPr>
        <w:t>。申报项目须在投入核算期内实施并完工，且项目合同签订日期、完工报告日期，发票（报关单）</w:t>
      </w:r>
      <w:r>
        <w:rPr>
          <w:rFonts w:hint="default" w:ascii="Times New Roman" w:hAnsi="Times New Roman" w:cs="Times New Roman"/>
          <w:lang w:eastAsia="zh-CN"/>
        </w:rPr>
        <w:t>，</w:t>
      </w:r>
      <w:r>
        <w:rPr>
          <w:rFonts w:hint="default" w:ascii="Times New Roman" w:hAnsi="Times New Roman" w:cs="Times New Roman"/>
        </w:rPr>
        <w:t>银行付款（银行承兑汇票）</w:t>
      </w:r>
      <w:r>
        <w:rPr>
          <w:rFonts w:hint="default" w:ascii="Times New Roman" w:hAnsi="Times New Roman" w:cs="Times New Roman"/>
          <w:lang w:val="en-US" w:eastAsia="zh-CN"/>
        </w:rPr>
        <w:t>等</w:t>
      </w:r>
      <w:r>
        <w:rPr>
          <w:rFonts w:hint="default" w:ascii="Times New Roman" w:hAnsi="Times New Roman" w:cs="Times New Roman"/>
        </w:rPr>
        <w:t>开具日期须</w:t>
      </w:r>
      <w:r>
        <w:rPr>
          <w:rFonts w:hint="default" w:ascii="Times New Roman" w:hAnsi="Times New Roman" w:cs="Times New Roman"/>
          <w:lang w:val="en-US" w:eastAsia="zh-CN"/>
        </w:rPr>
        <w:t>在项目验收前完成。</w:t>
      </w:r>
    </w:p>
    <w:p>
      <w:pPr>
        <w:spacing w:line="560" w:lineRule="exact"/>
        <w:ind w:firstLine="630"/>
        <w:rPr>
          <w:rFonts w:ascii="Times New Roman" w:hAnsi="Times New Roman" w:cs="Times New Roman"/>
        </w:rPr>
      </w:pPr>
      <w:r>
        <w:rPr>
          <w:rFonts w:hint="default" w:ascii="Times New Roman" w:hAnsi="Times New Roman" w:cs="Times New Roman"/>
        </w:rPr>
        <w:t>（四）申报项目按照《关于开展智能移动终端行业中小企业数字化改造项目培育入库申报的通知》要求，在“企莞家-东莞</w:t>
      </w:r>
      <w:r>
        <w:rPr>
          <w:rFonts w:ascii="Times New Roman" w:hAnsi="Times New Roman" w:cs="Times New Roman"/>
        </w:rPr>
        <w:t>市</w:t>
      </w:r>
      <w:r>
        <w:rPr>
          <w:rFonts w:hint="default" w:ascii="Times New Roman" w:hAnsi="Times New Roman" w:cs="Times New Roman"/>
        </w:rPr>
        <w:t>中小企业数字化转型公共服务平台”网站（</w:t>
      </w:r>
      <w:r>
        <w:rPr>
          <w:rFonts w:ascii="Times New Roman" w:hAnsi="Times New Roman" w:cs="Times New Roman"/>
        </w:rPr>
        <w:t>https://www.dgszpt.com/</w:t>
      </w:r>
      <w:r>
        <w:rPr>
          <w:rFonts w:hint="default" w:ascii="Times New Roman" w:hAnsi="Times New Roman" w:cs="Times New Roman"/>
        </w:rPr>
        <w:t>）上进行入库。</w:t>
      </w:r>
    </w:p>
    <w:p>
      <w:pPr>
        <w:spacing w:line="560" w:lineRule="exact"/>
        <w:ind w:firstLine="630"/>
        <w:rPr>
          <w:rFonts w:ascii="Times New Roman" w:hAnsi="Times New Roman" w:cs="Times New Roman"/>
        </w:rPr>
      </w:pPr>
      <w:r>
        <w:rPr>
          <w:rFonts w:hint="default" w:ascii="Times New Roman" w:hAnsi="Times New Roman" w:cs="Times New Roman"/>
        </w:rPr>
        <w:t>（五）申报企业参与</w:t>
      </w:r>
      <w:r>
        <w:rPr>
          <w:rFonts w:ascii="Times New Roman" w:hAnsi="Times New Roman" w:cs="Times New Roman"/>
        </w:rPr>
        <w:t>市工业和信息化局组织的</w:t>
      </w:r>
      <w:r>
        <w:rPr>
          <w:rFonts w:hint="default" w:ascii="Times New Roman" w:hAnsi="Times New Roman" w:cs="Times New Roman"/>
        </w:rPr>
        <w:t>数字</w:t>
      </w:r>
      <w:r>
        <w:rPr>
          <w:rFonts w:ascii="Times New Roman" w:hAnsi="Times New Roman" w:cs="Times New Roman"/>
        </w:rPr>
        <w:t>化水平评测</w:t>
      </w:r>
      <w:r>
        <w:rPr>
          <w:rFonts w:hint="default" w:ascii="Times New Roman" w:hAnsi="Times New Roman" w:cs="Times New Roman"/>
        </w:rPr>
        <w:t>。</w:t>
      </w:r>
      <w:r>
        <w:rPr>
          <w:rFonts w:ascii="Times New Roman" w:hAnsi="Times New Roman" w:cs="Times New Roman"/>
        </w:rPr>
        <w:t>市工业和信息化局</w:t>
      </w:r>
      <w:r>
        <w:rPr>
          <w:rFonts w:hint="default" w:ascii="Times New Roman" w:hAnsi="Times New Roman" w:cs="Times New Roman"/>
        </w:rPr>
        <w:t>将</w:t>
      </w:r>
      <w:r>
        <w:rPr>
          <w:rFonts w:ascii="Times New Roman" w:hAnsi="Times New Roman" w:cs="Times New Roman"/>
        </w:rPr>
        <w:t>委托第三方</w:t>
      </w:r>
      <w:r>
        <w:rPr>
          <w:rFonts w:hint="default" w:ascii="Times New Roman" w:hAnsi="Times New Roman" w:cs="Times New Roman"/>
        </w:rPr>
        <w:t>评测</w:t>
      </w:r>
      <w:r>
        <w:rPr>
          <w:rFonts w:ascii="Times New Roman" w:hAnsi="Times New Roman" w:cs="Times New Roman"/>
        </w:rPr>
        <w:t>机构免费为</w:t>
      </w:r>
      <w:r>
        <w:rPr>
          <w:rFonts w:hint="default" w:ascii="Times New Roman" w:hAnsi="Times New Roman" w:cs="Times New Roman"/>
        </w:rPr>
        <w:t>申报</w:t>
      </w:r>
      <w:r>
        <w:rPr>
          <w:rFonts w:ascii="Times New Roman" w:hAnsi="Times New Roman" w:cs="Times New Roman"/>
        </w:rPr>
        <w:t>企业开展</w:t>
      </w:r>
      <w:r>
        <w:rPr>
          <w:rFonts w:hint="default" w:ascii="Times New Roman" w:hAnsi="Times New Roman" w:cs="Times New Roman"/>
        </w:rPr>
        <w:t>数字</w:t>
      </w:r>
      <w:r>
        <w:rPr>
          <w:rFonts w:ascii="Times New Roman" w:hAnsi="Times New Roman" w:cs="Times New Roman"/>
        </w:rPr>
        <w:t>化水平评测</w:t>
      </w:r>
      <w:r>
        <w:rPr>
          <w:rFonts w:hint="default" w:ascii="Times New Roman" w:hAnsi="Times New Roman" w:cs="Times New Roman"/>
        </w:rPr>
        <w:t>。</w:t>
      </w:r>
    </w:p>
    <w:p>
      <w:pPr>
        <w:spacing w:line="560" w:lineRule="exact"/>
        <w:ind w:firstLine="630"/>
        <w:rPr>
          <w:rFonts w:ascii="Times New Roman" w:hAnsi="Times New Roman" w:cs="Times New Roman"/>
        </w:rPr>
      </w:pPr>
      <w:r>
        <w:rPr>
          <w:rFonts w:hint="default" w:ascii="Times New Roman" w:hAnsi="Times New Roman" w:cs="Times New Roman"/>
        </w:rPr>
        <w:t>（六）申报企业数字化改造成效明显，须从创新、市场、提质、降本、增效、绿色、安全等方面提出不少于 3 项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spacing w:line="560" w:lineRule="exact"/>
        <w:outlineLvl w:val="9"/>
        <w:rPr>
          <w:rFonts w:hint="eastAsia" w:ascii="黑体" w:hAnsi="黑体" w:eastAsia="黑体" w:cs="黑体"/>
        </w:rPr>
      </w:pPr>
      <w:r>
        <w:rPr>
          <w:rFonts w:hint="eastAsia" w:ascii="黑体" w:hAnsi="黑体" w:eastAsia="黑体" w:cs="黑体"/>
        </w:rPr>
        <w:t>二、申报材料</w:t>
      </w:r>
    </w:p>
    <w:p>
      <w:pPr>
        <w:spacing w:line="560" w:lineRule="exact"/>
        <w:ind w:firstLine="630"/>
        <w:rPr>
          <w:rFonts w:ascii="Times New Roman" w:hAnsi="Times New Roman" w:cs="Times New Roman"/>
        </w:rPr>
      </w:pPr>
      <w:r>
        <w:rPr>
          <w:rFonts w:hint="default" w:ascii="Times New Roman" w:hAnsi="Times New Roman" w:cs="Times New Roman"/>
        </w:rPr>
        <w:t>（一）在线填写项目申报表（详见附件1）；</w:t>
      </w:r>
    </w:p>
    <w:p>
      <w:pPr>
        <w:spacing w:line="560" w:lineRule="exact"/>
        <w:ind w:firstLine="630"/>
        <w:rPr>
          <w:rFonts w:ascii="Times New Roman" w:hAnsi="Times New Roman" w:cs="Times New Roman"/>
        </w:rPr>
      </w:pPr>
      <w:r>
        <w:rPr>
          <w:rFonts w:hint="default" w:ascii="Times New Roman" w:hAnsi="Times New Roman" w:cs="Times New Roman"/>
        </w:rPr>
        <w:t>（二）项目投入明细表（详见附件2，在线需提供Excel版）；</w:t>
      </w:r>
    </w:p>
    <w:p>
      <w:pPr>
        <w:spacing w:line="560" w:lineRule="exact"/>
        <w:ind w:firstLine="630"/>
        <w:rPr>
          <w:rFonts w:ascii="Times New Roman" w:hAnsi="Times New Roman" w:cs="Times New Roman"/>
        </w:rPr>
      </w:pPr>
      <w:r>
        <w:rPr>
          <w:rFonts w:hint="default" w:ascii="Times New Roman" w:hAnsi="Times New Roman" w:cs="Times New Roman"/>
        </w:rPr>
        <w:t>（三）项目完工确认材料（根据合同产品清单提供详细的完工证明材料）；</w:t>
      </w:r>
    </w:p>
    <w:p>
      <w:pPr>
        <w:spacing w:line="560" w:lineRule="exact"/>
        <w:ind w:firstLine="630"/>
        <w:rPr>
          <w:rFonts w:ascii="Times New Roman" w:hAnsi="Times New Roman" w:cs="Times New Roman"/>
        </w:rPr>
      </w:pPr>
      <w:r>
        <w:rPr>
          <w:rFonts w:hint="default" w:ascii="Times New Roman" w:hAnsi="Times New Roman" w:cs="Times New Roman"/>
        </w:rPr>
        <w:t>（四）企业满意度评价表（详见附件3，若使用多个数字化牵引单位，请分别对各牵引单位进行满意度评价，在线需提供PDF版盖章扫描件）；</w:t>
      </w:r>
    </w:p>
    <w:p>
      <w:pPr>
        <w:spacing w:line="560" w:lineRule="exact"/>
        <w:ind w:firstLine="630"/>
        <w:rPr>
          <w:rFonts w:ascii="Times New Roman" w:hAnsi="Times New Roman" w:cs="Times New Roman"/>
        </w:rPr>
      </w:pPr>
      <w:r>
        <w:rPr>
          <w:rFonts w:hint="default" w:ascii="Times New Roman" w:hAnsi="Times New Roman" w:cs="Times New Roman"/>
        </w:rPr>
        <w:t>（五）申报企业营业执照、法人代表身份证以及银行开户许可证的复印件</w:t>
      </w:r>
      <w:r>
        <w:rPr>
          <w:rFonts w:hint="default" w:ascii="Times New Roman" w:hAnsi="Times New Roman" w:cs="Times New Roman"/>
          <w:lang w:val="en-US" w:eastAsia="zh-CN"/>
        </w:rPr>
        <w:t>或加盖开户银行公章的基本存款账户信息</w:t>
      </w:r>
      <w:r>
        <w:rPr>
          <w:rFonts w:hint="default" w:ascii="Times New Roman" w:hAnsi="Times New Roman" w:cs="Times New Roman"/>
        </w:rPr>
        <w:t>；</w:t>
      </w:r>
    </w:p>
    <w:p>
      <w:pPr>
        <w:spacing w:line="560" w:lineRule="exact"/>
        <w:ind w:firstLine="630"/>
        <w:rPr>
          <w:rFonts w:ascii="Times New Roman" w:hAnsi="Times New Roman" w:cs="Times New Roman"/>
        </w:rPr>
      </w:pPr>
      <w:r>
        <w:rPr>
          <w:rFonts w:hint="default" w:ascii="Times New Roman" w:hAnsi="Times New Roman" w:cs="Times New Roman"/>
        </w:rPr>
        <w:t>（六）申报企业上年度的财务审计报告（或税审报告），及申报时最近一个月的资产负债表、利润表、现金流量表；</w:t>
      </w:r>
    </w:p>
    <w:p>
      <w:pPr>
        <w:spacing w:line="560" w:lineRule="exact"/>
        <w:ind w:firstLine="630"/>
        <w:rPr>
          <w:rFonts w:ascii="Times New Roman" w:hAnsi="Times New Roman" w:cs="Times New Roman"/>
        </w:rPr>
      </w:pPr>
      <w:r>
        <w:rPr>
          <w:rFonts w:hint="default" w:ascii="Times New Roman" w:hAnsi="Times New Roman" w:cs="Times New Roman"/>
        </w:rPr>
        <w:t>（七）数字化改造成效（不少于3项）完成情况佐证材料（详见附件1）；</w:t>
      </w:r>
    </w:p>
    <w:p>
      <w:pPr>
        <w:spacing w:line="560" w:lineRule="exact"/>
        <w:ind w:firstLine="630"/>
        <w:rPr>
          <w:rFonts w:ascii="Times New Roman" w:hAnsi="Times New Roman" w:cs="Times New Roman"/>
        </w:rPr>
      </w:pPr>
      <w:r>
        <w:rPr>
          <w:rFonts w:hint="default" w:ascii="Times New Roman" w:hAnsi="Times New Roman" w:cs="Times New Roman"/>
        </w:rPr>
        <w:t>（八）与项目投入明细表对应的合同、发票（报关单）、银行付款凭证（银行承兑汇票）的复印件，以及佐证项目各阶段价值的交付性成果；</w:t>
      </w:r>
    </w:p>
    <w:p>
      <w:pPr>
        <w:spacing w:line="560" w:lineRule="exact"/>
        <w:ind w:firstLine="630"/>
        <w:rPr>
          <w:rFonts w:ascii="Times New Roman" w:hAnsi="Times New Roman" w:cs="Times New Roman"/>
        </w:rPr>
      </w:pPr>
      <w:r>
        <w:rPr>
          <w:rFonts w:hint="default" w:ascii="Times New Roman" w:hAnsi="Times New Roman" w:cs="Times New Roman"/>
        </w:rPr>
        <w:t>（九）与项目相关的其它证明材料。</w:t>
      </w:r>
    </w:p>
    <w:p>
      <w:pPr>
        <w:spacing w:line="560" w:lineRule="exact"/>
        <w:outlineLvl w:val="9"/>
        <w:rPr>
          <w:rFonts w:hint="eastAsia" w:ascii="黑体" w:hAnsi="黑体" w:eastAsia="黑体" w:cs="黑体"/>
        </w:rPr>
      </w:pPr>
      <w:r>
        <w:rPr>
          <w:rFonts w:hint="eastAsia" w:ascii="黑体" w:hAnsi="黑体" w:eastAsia="黑体" w:cs="黑体"/>
        </w:rPr>
        <w:t>三、资助标准</w:t>
      </w:r>
    </w:p>
    <w:p>
      <w:pPr>
        <w:spacing w:line="560" w:lineRule="exact"/>
        <w:ind w:firstLine="630"/>
        <w:rPr>
          <w:rFonts w:ascii="Times New Roman" w:hAnsi="Times New Roman" w:cs="Times New Roman"/>
        </w:rPr>
      </w:pPr>
      <w:r>
        <w:rPr>
          <w:rFonts w:hint="default" w:ascii="Times New Roman" w:hAnsi="Times New Roman" w:cs="Times New Roman"/>
        </w:rPr>
        <w:t>市工业和信息化局对公示无异议或经调查后异议不成立，且数字化水平评测等级达到二级及以上的项目，根据《东莞市中小企业数字化转型城市试点专项资金管理办法》单个项目获得中央、省、市三级专项资金扶持累计不超过项目实际投入金额的50%，最高不超过150万元。</w:t>
      </w:r>
    </w:p>
    <w:p>
      <w:pPr>
        <w:spacing w:line="560" w:lineRule="exact"/>
        <w:ind w:firstLine="630"/>
        <w:rPr>
          <w:rFonts w:ascii="Times New Roman" w:hAnsi="Times New Roman" w:cs="Times New Roman"/>
        </w:rPr>
      </w:pPr>
      <w:r>
        <w:rPr>
          <w:rFonts w:hint="default" w:ascii="Times New Roman" w:hAnsi="Times New Roman" w:cs="Times New Roman"/>
        </w:rPr>
        <w:t>市工业和信息化局根据年度预算规模和实际申报数量，可对资助比例及最高资助标准进行适当调整，专项资金用完即止。</w:t>
      </w:r>
    </w:p>
    <w:p>
      <w:pPr>
        <w:spacing w:line="560" w:lineRule="exact"/>
        <w:outlineLvl w:val="9"/>
        <w:rPr>
          <w:rFonts w:hint="eastAsia" w:ascii="黑体" w:hAnsi="黑体" w:eastAsia="黑体" w:cs="黑体"/>
        </w:rPr>
      </w:pPr>
      <w:r>
        <w:rPr>
          <w:rFonts w:hint="eastAsia" w:ascii="黑体" w:hAnsi="黑体" w:eastAsia="黑体" w:cs="黑体"/>
        </w:rPr>
        <w:t>四、工作流程</w:t>
      </w:r>
    </w:p>
    <w:p>
      <w:pPr>
        <w:spacing w:line="560" w:lineRule="exact"/>
        <w:ind w:firstLine="630"/>
        <w:rPr>
          <w:rFonts w:ascii="Times New Roman" w:hAnsi="Times New Roman" w:cs="Times New Roman"/>
        </w:rPr>
      </w:pPr>
      <w:r>
        <w:rPr>
          <w:rFonts w:hint="default" w:ascii="Times New Roman" w:hAnsi="Times New Roman" w:eastAsia="楷体_GB2312" w:cs="Times New Roman"/>
        </w:rPr>
        <w:t>（一）网上申报。</w:t>
      </w:r>
      <w:r>
        <w:rPr>
          <w:rFonts w:hint="default" w:ascii="Times New Roman" w:hAnsi="Times New Roman" w:cs="Times New Roman"/>
        </w:rPr>
        <w:t>市工信局印发申报通知和申报指南，符合条件的企业按要求登陆“企莞家-东莞</w:t>
      </w:r>
      <w:r>
        <w:rPr>
          <w:rFonts w:ascii="Times New Roman" w:hAnsi="Times New Roman" w:cs="Times New Roman"/>
        </w:rPr>
        <w:t>市</w:t>
      </w:r>
      <w:r>
        <w:rPr>
          <w:rFonts w:hint="default" w:ascii="Times New Roman" w:hAnsi="Times New Roman" w:cs="Times New Roman"/>
        </w:rPr>
        <w:t>中小企业数字化转型公共服务平台”网站（</w:t>
      </w:r>
      <w:r>
        <w:rPr>
          <w:rFonts w:ascii="Times New Roman" w:hAnsi="Times New Roman" w:cs="Times New Roman"/>
        </w:rPr>
        <w:t>https://www.dgszpt.com/</w:t>
      </w:r>
      <w:r>
        <w:rPr>
          <w:rFonts w:hint="default" w:ascii="Times New Roman" w:hAnsi="Times New Roman" w:cs="Times New Roman"/>
        </w:rPr>
        <w:t>），提交申报材料（详见第二条“申报材料”）。</w:t>
      </w:r>
    </w:p>
    <w:p>
      <w:pPr>
        <w:spacing w:line="560" w:lineRule="exact"/>
        <w:ind w:firstLine="630"/>
        <w:rPr>
          <w:rFonts w:ascii="Times New Roman" w:hAnsi="Times New Roman" w:cs="Times New Roman"/>
        </w:rPr>
      </w:pPr>
      <w:r>
        <w:rPr>
          <w:rFonts w:hint="default" w:ascii="Times New Roman" w:hAnsi="Times New Roman" w:eastAsia="楷体_GB2312" w:cs="Times New Roman"/>
        </w:rPr>
        <w:t>（二）资格审查。</w:t>
      </w:r>
      <w:r>
        <w:rPr>
          <w:rFonts w:hint="default" w:ascii="Times New Roman" w:hAnsi="Times New Roman" w:cs="Times New Roman"/>
        </w:rPr>
        <w:t>按照相关文件规定，核查申报企业（项目）是否存在不予资助情况。</w:t>
      </w:r>
    </w:p>
    <w:p>
      <w:pPr>
        <w:spacing w:line="560" w:lineRule="exact"/>
        <w:ind w:firstLine="630"/>
        <w:rPr>
          <w:rFonts w:ascii="Times New Roman" w:hAnsi="Times New Roman" w:cs="Times New Roman"/>
        </w:rPr>
      </w:pPr>
      <w:r>
        <w:rPr>
          <w:rFonts w:hint="default" w:ascii="Times New Roman" w:hAnsi="Times New Roman" w:eastAsia="楷体_GB2312" w:cs="Times New Roman"/>
        </w:rPr>
        <w:t>（三）形式审查。</w:t>
      </w:r>
      <w:r>
        <w:rPr>
          <w:rFonts w:hint="default" w:ascii="Times New Roman" w:hAnsi="Times New Roman" w:cs="Times New Roman"/>
        </w:rPr>
        <w:t>市工信局对企业申报材料进行形式审查，并对通过形式审查的企业进行项目审核。</w:t>
      </w:r>
    </w:p>
    <w:p>
      <w:pPr>
        <w:spacing w:line="560" w:lineRule="exact"/>
        <w:ind w:firstLine="630"/>
        <w:rPr>
          <w:rFonts w:ascii="Times New Roman" w:hAnsi="Times New Roman" w:cs="Times New Roman"/>
        </w:rPr>
      </w:pPr>
      <w:r>
        <w:rPr>
          <w:rFonts w:hint="default" w:ascii="Times New Roman" w:hAnsi="Times New Roman" w:eastAsia="楷体_GB2312" w:cs="Times New Roman"/>
        </w:rPr>
        <w:t>（四）项目审核。</w:t>
      </w:r>
      <w:r>
        <w:rPr>
          <w:rFonts w:hint="default" w:ascii="Times New Roman" w:hAnsi="Times New Roman"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spacing w:line="560" w:lineRule="exact"/>
        <w:ind w:firstLine="630"/>
        <w:rPr>
          <w:rFonts w:ascii="Times New Roman" w:hAnsi="Times New Roman" w:cs="Times New Roman"/>
        </w:rPr>
      </w:pPr>
      <w:r>
        <w:rPr>
          <w:rFonts w:hint="default" w:ascii="Times New Roman" w:hAnsi="Times New Roman" w:eastAsia="楷体_GB2312" w:cs="Times New Roman"/>
        </w:rPr>
        <w:t>（五）社会公示。</w:t>
      </w:r>
      <w:r>
        <w:rPr>
          <w:rFonts w:hint="default" w:ascii="Times New Roman" w:hAnsi="Times New Roman" w:cs="Times New Roman"/>
        </w:rPr>
        <w:t>市工信局将通过审核的结果在“企莞家”网站向社会进行公示。</w:t>
      </w:r>
    </w:p>
    <w:p>
      <w:pPr>
        <w:spacing w:line="560" w:lineRule="exact"/>
        <w:ind w:firstLine="630"/>
        <w:rPr>
          <w:rFonts w:ascii="Times New Roman" w:hAnsi="Times New Roman" w:cs="Times New Roman"/>
        </w:rPr>
      </w:pPr>
      <w:r>
        <w:rPr>
          <w:rFonts w:hint="default" w:ascii="Times New Roman" w:hAnsi="Times New Roman" w:eastAsia="楷体_GB2312" w:cs="Times New Roman"/>
        </w:rPr>
        <w:t>（六）上报市政府。</w:t>
      </w:r>
      <w:r>
        <w:rPr>
          <w:rFonts w:hint="default" w:ascii="Times New Roman" w:hAnsi="Times New Roman" w:cs="Times New Roman"/>
        </w:rPr>
        <w:t>市工信局将公示无异议或异议排除后的资助计划上报市政府。</w:t>
      </w:r>
    </w:p>
    <w:p>
      <w:pPr>
        <w:spacing w:line="560" w:lineRule="exact"/>
        <w:ind w:firstLine="630"/>
        <w:rPr>
          <w:rFonts w:ascii="Times New Roman" w:hAnsi="Times New Roman" w:cs="Times New Roman"/>
        </w:rPr>
      </w:pPr>
      <w:r>
        <w:rPr>
          <w:rFonts w:hint="default" w:ascii="Times New Roman" w:hAnsi="Times New Roman" w:cs="Times New Roman"/>
        </w:rPr>
        <w:t>（七）资金拨付。市政府批准资助计划后，市工信局按照工作流程办理资金拨付。</w:t>
      </w:r>
    </w:p>
    <w:p>
      <w:pPr>
        <w:spacing w:line="560" w:lineRule="exact"/>
        <w:outlineLvl w:val="9"/>
        <w:rPr>
          <w:rFonts w:hint="eastAsia" w:ascii="黑体" w:hAnsi="黑体" w:eastAsia="黑体" w:cs="黑体"/>
        </w:rPr>
      </w:pPr>
      <w:r>
        <w:rPr>
          <w:rFonts w:hint="eastAsia" w:ascii="黑体" w:hAnsi="黑体" w:eastAsia="黑体" w:cs="黑体"/>
        </w:rPr>
        <w:t>五、项目审核</w:t>
      </w:r>
    </w:p>
    <w:p>
      <w:pPr>
        <w:spacing w:line="560" w:lineRule="exact"/>
        <w:ind w:firstLine="630"/>
        <w:rPr>
          <w:rFonts w:ascii="Times New Roman" w:hAnsi="Times New Roman" w:cs="Times New Roman"/>
        </w:rPr>
      </w:pPr>
      <w:bookmarkStart w:id="0" w:name="OLE_LINK1"/>
      <w:r>
        <w:rPr>
          <w:rFonts w:hint="default" w:ascii="Times New Roman" w:hAnsi="Times New Roman" w:cs="Times New Roman"/>
          <w:lang w:eastAsia="zh-CN"/>
        </w:rPr>
        <w:t>（一）</w:t>
      </w:r>
      <w:bookmarkEnd w:id="0"/>
      <w:r>
        <w:rPr>
          <w:rFonts w:hint="default" w:ascii="Times New Roman" w:hAnsi="Times New Roman"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hint="default" w:ascii="Times New Roman" w:hAnsi="Times New Roman" w:cs="Times New Roman"/>
        </w:rPr>
        <w:footnoteReference w:id="0"/>
      </w:r>
      <w:r>
        <w:rPr>
          <w:rFonts w:hint="default" w:ascii="Times New Roman" w:hAnsi="Times New Roman" w:cs="Times New Roman"/>
        </w:rPr>
        <w:t>）。</w:t>
      </w:r>
    </w:p>
    <w:p>
      <w:pPr>
        <w:spacing w:line="560" w:lineRule="exact"/>
        <w:ind w:firstLine="630"/>
        <w:rPr>
          <w:rFonts w:ascii="Times New Roman" w:hAnsi="Times New Roman" w:cs="Times New Roman"/>
        </w:rPr>
      </w:pPr>
      <w:r>
        <w:rPr>
          <w:rFonts w:hint="default" w:ascii="Times New Roman" w:hAnsi="Times New Roman" w:cs="Times New Roman"/>
          <w:lang w:eastAsia="zh-CN"/>
        </w:rPr>
        <w:t>（二）</w:t>
      </w:r>
      <w:r>
        <w:rPr>
          <w:rFonts w:hint="default" w:ascii="Times New Roman" w:hAnsi="Times New Roman" w:cs="Times New Roman"/>
        </w:rPr>
        <w:t>申报材料务必完整、字迹清晰，</w:t>
      </w:r>
      <w:r>
        <w:rPr>
          <w:rFonts w:hint="default" w:ascii="Times New Roman" w:hAnsi="Times New Roman" w:cs="Times New Roman"/>
          <w:lang w:val="en-US" w:eastAsia="zh-CN"/>
        </w:rPr>
        <w:t>封面</w:t>
      </w:r>
      <w:r>
        <w:rPr>
          <w:rFonts w:hint="default" w:ascii="Times New Roman" w:hAnsi="Times New Roman" w:cs="Times New Roman"/>
        </w:rPr>
        <w:t>盖企业公章并加盖骑缝章后送镇街（园区）工信部门复核盖章（加盖</w:t>
      </w:r>
      <w:r>
        <w:rPr>
          <w:rFonts w:hint="default" w:ascii="Times New Roman" w:hAnsi="Times New Roman" w:cs="Times New Roman"/>
          <w:lang w:val="en-US" w:eastAsia="zh-CN"/>
        </w:rPr>
        <w:t>封面和</w:t>
      </w:r>
      <w:r>
        <w:rPr>
          <w:rFonts w:hint="default" w:ascii="Times New Roman" w:hAnsi="Times New Roman" w:cs="Times New Roman"/>
        </w:rPr>
        <w:t>骑缝章），按申报通知要求在规定时间内将申报材料报送至东莞市工业和信息化局</w:t>
      </w:r>
      <w:r>
        <w:rPr>
          <w:rFonts w:hint="default" w:ascii="Times New Roman" w:hAnsi="Times New Roman" w:cs="Times New Roman"/>
          <w:lang w:eastAsia="zh-CN"/>
        </w:rPr>
        <w:t>，</w:t>
      </w:r>
      <w:r>
        <w:rPr>
          <w:rFonts w:hint="default" w:ascii="Times New Roman" w:hAnsi="Times New Roman" w:cs="Times New Roman"/>
        </w:rPr>
        <w:t>逾期不予受理。</w:t>
      </w:r>
    </w:p>
    <w:p>
      <w:pPr>
        <w:spacing w:line="560" w:lineRule="exact"/>
        <w:ind w:firstLine="630"/>
        <w:rPr>
          <w:rFonts w:ascii="Times New Roman" w:hAnsi="Times New Roman" w:cs="Times New Roman"/>
        </w:rPr>
      </w:pPr>
      <w:r>
        <w:rPr>
          <w:rFonts w:hint="default" w:ascii="Times New Roman" w:hAnsi="Times New Roman" w:cs="Times New Roman"/>
          <w:lang w:eastAsia="zh-CN"/>
        </w:rPr>
        <w:t>（三）</w:t>
      </w:r>
      <w:r>
        <w:rPr>
          <w:rFonts w:hint="default" w:ascii="Times New Roman" w:hAnsi="Times New Roman" w:cs="Times New Roman"/>
        </w:rPr>
        <w:t>请申报企业提前备好申报材料所涉及的合同、发票、凭证、完工材料等原件资料，以便专家核对。</w:t>
      </w:r>
    </w:p>
    <w:p>
      <w:pPr>
        <w:spacing w:line="560" w:lineRule="exact"/>
        <w:ind w:firstLine="630"/>
        <w:rPr>
          <w:rFonts w:ascii="Times New Roman" w:hAnsi="Times New Roman" w:cs="Times New Roman"/>
        </w:rPr>
      </w:pPr>
      <w:r>
        <w:rPr>
          <w:rFonts w:hint="default" w:ascii="Times New Roman" w:hAnsi="Times New Roman" w:cs="Times New Roman"/>
          <w:lang w:eastAsia="zh-CN"/>
        </w:rPr>
        <w:t>（四）</w:t>
      </w:r>
      <w:r>
        <w:rPr>
          <w:rFonts w:hint="default" w:ascii="Times New Roman" w:hAnsi="Times New Roman" w:cs="Times New Roman"/>
        </w:rPr>
        <w:t>项目审核过程中，企业法人代表须签名确认</w:t>
      </w:r>
      <w:r>
        <w:rPr>
          <w:rFonts w:hint="default" w:ascii="Times New Roman" w:hAnsi="Times New Roman" w:cs="Times New Roman"/>
          <w:lang w:eastAsia="zh-CN"/>
        </w:rPr>
        <w:t>，</w:t>
      </w:r>
      <w:r>
        <w:rPr>
          <w:rFonts w:hint="default" w:ascii="Times New Roman" w:hAnsi="Times New Roman" w:cs="Times New Roman"/>
          <w:lang w:val="en-US" w:eastAsia="zh-CN"/>
        </w:rPr>
        <w:t>并提供法人身份证正反面复印件</w:t>
      </w:r>
      <w:r>
        <w:rPr>
          <w:rFonts w:hint="default" w:ascii="Times New Roman" w:hAnsi="Times New Roman" w:cs="Times New Roman"/>
        </w:rPr>
        <w:t>。若法人代表因故不能签名的，应将加盖企业公章的授权委托书（详见附件4）</w:t>
      </w:r>
      <w:r>
        <w:rPr>
          <w:rFonts w:hint="default" w:ascii="Times New Roman" w:hAnsi="Times New Roman" w:cs="Times New Roman"/>
          <w:lang w:eastAsia="zh-CN"/>
        </w:rPr>
        <w:t>、</w:t>
      </w:r>
      <w:r>
        <w:rPr>
          <w:rFonts w:hint="default" w:ascii="Times New Roman" w:hAnsi="Times New Roman" w:cs="Times New Roman"/>
          <w:lang w:val="en-US" w:eastAsia="zh-CN"/>
        </w:rPr>
        <w:t>法人身份证正反面复印件和受委托人身份证正反面复印件</w:t>
      </w:r>
      <w:r>
        <w:rPr>
          <w:rFonts w:hint="default" w:ascii="Times New Roman" w:hAnsi="Times New Roman" w:cs="Times New Roman"/>
        </w:rPr>
        <w:t>交予相关工作人员。</w:t>
      </w:r>
    </w:p>
    <w:p>
      <w:pPr>
        <w:spacing w:line="560" w:lineRule="exact"/>
        <w:ind w:firstLine="630"/>
        <w:rPr>
          <w:rFonts w:ascii="Times New Roman" w:hAnsi="Times New Roman" w:cs="Times New Roman"/>
        </w:rPr>
      </w:pPr>
      <w:r>
        <w:rPr>
          <w:rFonts w:hint="default" w:ascii="Times New Roman" w:hAnsi="Times New Roman" w:cs="Times New Roman"/>
          <w:lang w:eastAsia="zh-CN"/>
        </w:rPr>
        <w:t>（五）</w:t>
      </w:r>
      <w:r>
        <w:rPr>
          <w:rFonts w:hint="default" w:ascii="Times New Roman" w:hAnsi="Times New Roman" w:cs="Times New Roman"/>
        </w:rPr>
        <w:t>项目审核过程中，如发现任何涉嫌造假行为，将直接中止审核程序。</w:t>
      </w:r>
    </w:p>
    <w:p>
      <w:pPr>
        <w:spacing w:line="560" w:lineRule="exact"/>
        <w:outlineLvl w:val="9"/>
        <w:rPr>
          <w:rFonts w:hint="eastAsia" w:ascii="黑体" w:hAnsi="黑体" w:eastAsia="黑体" w:cs="黑体"/>
        </w:rPr>
      </w:pPr>
      <w:r>
        <w:rPr>
          <w:rFonts w:hint="eastAsia" w:ascii="黑体" w:hAnsi="黑体" w:eastAsia="黑体" w:cs="黑体"/>
        </w:rPr>
        <w:t>六、项目的财务投入核算指引</w:t>
      </w:r>
    </w:p>
    <w:p>
      <w:pPr>
        <w:spacing w:line="560" w:lineRule="exact"/>
        <w:ind w:firstLine="630"/>
        <w:rPr>
          <w:rFonts w:ascii="Times New Roman" w:hAnsi="Times New Roman" w:cs="Times New Roman"/>
        </w:rPr>
      </w:pPr>
      <w:r>
        <w:rPr>
          <w:rFonts w:hint="default" w:ascii="Times New Roman" w:hAnsi="Times New Roman" w:cs="Times New Roman"/>
        </w:rPr>
        <w:t>（一）项目投入核算时间详见本指南第一条“申报条件”。</w:t>
      </w:r>
    </w:p>
    <w:p>
      <w:pPr>
        <w:spacing w:line="560" w:lineRule="exact"/>
        <w:ind w:firstLine="630"/>
        <w:rPr>
          <w:rFonts w:ascii="Times New Roman" w:hAnsi="Times New Roman" w:cs="Times New Roman"/>
        </w:rPr>
      </w:pPr>
      <w:r>
        <w:rPr>
          <w:rFonts w:hint="default" w:ascii="Times New Roman" w:hAnsi="Times New Roman" w:cs="Times New Roman"/>
        </w:rPr>
        <w:t>（二）项目投入纳入核算的范围为企业与经认定的数字化牵引单位签订合同，且已纳入“东莞市中小企业数字化转型城市试点数字化产品和服务目录”的产品，“数字化产品和服务目录”及数字化牵引单位名单以市工业和信息化局最新公布为准，可在“企莞家-中小企业数字化转型公共服务平台”查询。</w:t>
      </w:r>
    </w:p>
    <w:p>
      <w:pPr>
        <w:spacing w:line="560" w:lineRule="exact"/>
        <w:ind w:firstLine="630"/>
        <w:rPr>
          <w:rFonts w:hint="default" w:ascii="Times New Roman" w:hAnsi="Times New Roman" w:eastAsia="仿宋_GB2312" w:cs="Times New Roman"/>
          <w:lang w:eastAsia="zh-CN"/>
        </w:rPr>
      </w:pPr>
      <w:r>
        <w:rPr>
          <w:rFonts w:hint="default" w:ascii="Times New Roman" w:hAnsi="Times New Roman" w:cs="Times New Roman"/>
        </w:rPr>
        <w:t>（三）纳入项目投入核算的发票应与合同内容保持一致，并符合会计准则。根据合同硬件设备、软件产品和实施服务费对应税点开具发票</w:t>
      </w:r>
      <w:r>
        <w:rPr>
          <w:rFonts w:hint="default" w:ascii="Times New Roman" w:hAnsi="Times New Roman" w:cs="Times New Roman"/>
          <w:lang w:eastAsia="zh-CN"/>
        </w:rPr>
        <w:t>。</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四</w:t>
      </w:r>
      <w:r>
        <w:rPr>
          <w:rFonts w:hint="default" w:ascii="Times New Roman" w:hAnsi="Times New Roman" w:cs="Times New Roman"/>
        </w:rPr>
        <w:t>）中小企业数字化改造项目中实施服务费用实际投入</w:t>
      </w:r>
      <w:r>
        <w:rPr>
          <w:rFonts w:hint="default" w:ascii="Times New Roman" w:hAnsi="Times New Roman" w:cs="Times New Roman"/>
          <w:lang w:val="en-US" w:eastAsia="zh-CN"/>
        </w:rPr>
        <w:t>核算</w:t>
      </w:r>
      <w:r>
        <w:rPr>
          <w:rFonts w:hint="default" w:ascii="Times New Roman" w:hAnsi="Times New Roman" w:cs="Times New Roman"/>
        </w:rPr>
        <w:t>金额最高不超过其相应的软件产品实际投入金额，即实施服务费用投入与相应的软件产品费用投入按最高不超过1:1比例核算。</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五</w:t>
      </w:r>
      <w:r>
        <w:rPr>
          <w:rFonts w:hint="default" w:ascii="Times New Roman" w:hAnsi="Times New Roman" w:cs="Times New Roman"/>
        </w:rPr>
        <w:t xml:space="preserve">） </w:t>
      </w:r>
      <w:r>
        <w:rPr>
          <w:rFonts w:hint="default" w:ascii="Times New Roman" w:hAnsi="Times New Roman" w:cs="Times New Roman"/>
          <w:lang w:val="en-US" w:eastAsia="zh-CN"/>
        </w:rPr>
        <w:t>订阅式服务产生的费用视同软件产品投入，</w:t>
      </w:r>
      <w:r>
        <w:rPr>
          <w:rFonts w:hint="default" w:ascii="Times New Roman" w:hAnsi="Times New Roman" w:cs="Times New Roman"/>
        </w:rPr>
        <w:t>企业预付订阅式付费产品，从</w:t>
      </w:r>
      <w:r>
        <w:rPr>
          <w:rFonts w:ascii="Times New Roman" w:hAnsi="Times New Roman" w:cs="Times New Roman"/>
        </w:rPr>
        <w:t>预付时间起算</w:t>
      </w:r>
      <w:r>
        <w:rPr>
          <w:rFonts w:hint="default" w:ascii="Times New Roman" w:hAnsi="Times New Roman" w:cs="Times New Roman"/>
        </w:rPr>
        <w:t>按最高</w:t>
      </w:r>
      <w:r>
        <w:rPr>
          <w:rFonts w:ascii="Times New Roman" w:hAnsi="Times New Roman" w:cs="Times New Roman"/>
        </w:rPr>
        <w:t>不超过</w:t>
      </w:r>
      <w:r>
        <w:rPr>
          <w:rFonts w:hint="default" w:ascii="Times New Roman" w:hAnsi="Times New Roman" w:cs="Times New Roman"/>
        </w:rPr>
        <w:t>12个月且不超过2025年12月31日核算订阅式投入金额。</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六</w:t>
      </w:r>
      <w:r>
        <w:rPr>
          <w:rFonts w:hint="default" w:ascii="Times New Roman" w:hAnsi="Times New Roman" w:cs="Times New Roman"/>
        </w:rPr>
        <w:t>）涉及使用电子发票（电子报关单）的，企业需按要求补充承诺函（详见附件5）。</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七</w:t>
      </w:r>
      <w:r>
        <w:rPr>
          <w:rFonts w:hint="default" w:ascii="Times New Roman" w:hAnsi="Times New Roman" w:cs="Times New Roman"/>
        </w:rPr>
        <w:t>）单张票据金额少于1千元（含1千元）的投入不纳入资助范围。</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八</w:t>
      </w:r>
      <w:r>
        <w:rPr>
          <w:rFonts w:hint="default" w:ascii="Times New Roman" w:hAnsi="Times New Roman" w:cs="Times New Roman"/>
        </w:rPr>
        <w:t>）发票（报关单）、银行付款凭证等票据的交易双方须与合同交易双方保持一致。</w:t>
      </w:r>
    </w:p>
    <w:p>
      <w:pPr>
        <w:spacing w:line="560" w:lineRule="exact"/>
        <w:ind w:firstLine="630"/>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九</w:t>
      </w:r>
      <w:r>
        <w:rPr>
          <w:rFonts w:hint="default" w:ascii="Times New Roman" w:hAnsi="Times New Roman" w:cs="Times New Roman"/>
        </w:rPr>
        <w:t>）申报企业应规范项目资金支付管理，与项目有关的所有经费开支必须通过合同乙方的开户银行进行转账结算，否则不予纳入项目投资额的核算范围。</w:t>
      </w:r>
    </w:p>
    <w:p>
      <w:pPr>
        <w:spacing w:line="560" w:lineRule="exact"/>
        <w:ind w:firstLine="630"/>
        <w:rPr>
          <w:rFonts w:ascii="Times New Roman" w:hAnsi="Times New Roman" w:cs="Times New Roman"/>
        </w:rPr>
      </w:pPr>
      <w:r>
        <w:rPr>
          <w:rFonts w:hint="default" w:ascii="Times New Roman" w:hAnsi="Times New Roman" w:cs="Times New Roman"/>
        </w:rPr>
        <w:t>（十）使用银行承兑汇票方式支付的投入，软硬件销售方收到支票的时间应在项目投入核算期内，并且须提供背书流程以及收到汇票的收据，如委托签收的，还须提供授权委托书；必要时，通过函证形式进行确认。</w:t>
      </w:r>
    </w:p>
    <w:p>
      <w:pPr>
        <w:spacing w:line="560" w:lineRule="exact"/>
        <w:ind w:firstLine="630"/>
        <w:rPr>
          <w:rFonts w:ascii="Times New Roman" w:hAnsi="Times New Roman" w:cs="Times New Roman"/>
        </w:rPr>
      </w:pPr>
      <w:r>
        <w:rPr>
          <w:rFonts w:hint="default" w:ascii="Times New Roman" w:hAnsi="Times New Roman" w:cs="Times New Roman"/>
        </w:rPr>
        <w:t>（十</w:t>
      </w:r>
      <w:r>
        <w:rPr>
          <w:rFonts w:hint="default" w:ascii="Times New Roman" w:hAnsi="Times New Roman" w:cs="Times New Roman"/>
          <w:lang w:val="en-US" w:eastAsia="zh-CN"/>
        </w:rPr>
        <w:t>一</w:t>
      </w:r>
      <w:r>
        <w:rPr>
          <w:rFonts w:hint="default" w:ascii="Times New Roman" w:hAnsi="Times New Roman" w:cs="Times New Roman"/>
        </w:rPr>
        <w:t>）项目支出须提供发票联，抵扣联不予认可。</w:t>
      </w:r>
    </w:p>
    <w:p>
      <w:pPr>
        <w:spacing w:line="560" w:lineRule="exact"/>
        <w:ind w:firstLine="630"/>
        <w:rPr>
          <w:rFonts w:ascii="Times New Roman" w:hAnsi="Times New Roman" w:cs="Times New Roman"/>
        </w:rPr>
      </w:pPr>
      <w:r>
        <w:rPr>
          <w:rFonts w:hint="default" w:ascii="Times New Roman" w:hAnsi="Times New Roman" w:cs="Times New Roman"/>
        </w:rPr>
        <w:t>（十</w:t>
      </w:r>
      <w:r>
        <w:rPr>
          <w:rFonts w:hint="default" w:ascii="Times New Roman" w:hAnsi="Times New Roman" w:cs="Times New Roman"/>
          <w:lang w:val="en-US" w:eastAsia="zh-CN"/>
        </w:rPr>
        <w:t>二</w:t>
      </w:r>
      <w:r>
        <w:rPr>
          <w:rFonts w:hint="default" w:ascii="Times New Roman" w:hAnsi="Times New Roman" w:cs="Times New Roman"/>
        </w:rPr>
        <w:t>）交易双方存在关联关系的情形，项目单位需提供佐证材料，对关联交易情况进行充分说明，包括与关联方发生产品服务交易的原因、价格公允性等，确保企业投入真实、奖补公平公正。</w:t>
      </w:r>
    </w:p>
    <w:p>
      <w:pPr>
        <w:spacing w:line="560" w:lineRule="exact"/>
        <w:outlineLvl w:val="9"/>
        <w:rPr>
          <w:rFonts w:hint="eastAsia" w:ascii="黑体" w:hAnsi="黑体" w:eastAsia="黑体" w:cs="黑体"/>
        </w:rPr>
      </w:pPr>
      <w:r>
        <w:rPr>
          <w:rFonts w:hint="eastAsia" w:ascii="黑体" w:hAnsi="黑体" w:eastAsia="黑体" w:cs="黑体"/>
        </w:rPr>
        <w:t>七、责任与义务</w:t>
      </w:r>
      <w:bookmarkStart w:id="1" w:name="_GoBack"/>
      <w:bookmarkEnd w:id="1"/>
    </w:p>
    <w:p>
      <w:pPr>
        <w:spacing w:line="560" w:lineRule="exact"/>
        <w:ind w:firstLine="630"/>
        <w:rPr>
          <w:rFonts w:ascii="Times New Roman" w:hAnsi="Times New Roman" w:cs="Times New Roman"/>
        </w:rPr>
      </w:pPr>
      <w:r>
        <w:rPr>
          <w:rFonts w:hint="default" w:ascii="Times New Roman" w:hAnsi="Times New Roman" w:cs="Times New Roman"/>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pPr>
        <w:spacing w:line="560" w:lineRule="exact"/>
        <w:ind w:firstLine="630"/>
        <w:rPr>
          <w:rFonts w:ascii="Times New Roman" w:hAnsi="Times New Roman" w:cs="Times New Roman"/>
        </w:rPr>
      </w:pPr>
      <w:r>
        <w:rPr>
          <w:rFonts w:hint="default" w:ascii="Times New Roman" w:hAnsi="Times New Roman"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spacing w:line="560" w:lineRule="exact"/>
        <w:outlineLvl w:val="9"/>
        <w:rPr>
          <w:rFonts w:hint="eastAsia" w:ascii="黑体" w:hAnsi="黑体" w:eastAsia="黑体" w:cs="黑体"/>
        </w:rPr>
      </w:pPr>
      <w:r>
        <w:rPr>
          <w:rFonts w:hint="eastAsia" w:ascii="黑体" w:hAnsi="黑体" w:eastAsia="黑体" w:cs="黑体"/>
        </w:rPr>
        <w:t>八、其它说明</w:t>
      </w:r>
    </w:p>
    <w:p>
      <w:pPr>
        <w:spacing w:line="560" w:lineRule="exact"/>
        <w:ind w:firstLine="630"/>
        <w:rPr>
          <w:rFonts w:ascii="Times New Roman" w:hAnsi="Times New Roman" w:cs="Times New Roman"/>
        </w:rPr>
      </w:pPr>
      <w:r>
        <w:rPr>
          <w:rFonts w:hint="default" w:ascii="Times New Roman" w:hAnsi="Times New Roman" w:cs="Times New Roman"/>
        </w:rPr>
        <w:t>（一）针对《东莞市关于推动工业企业开展新一轮技术改造的若干措施》列明的支持项目，申报单位须在“项目申报表格”上如实报备“企业项目申报资助情况”，不允许重复资助。</w:t>
      </w:r>
    </w:p>
    <w:p>
      <w:pPr>
        <w:spacing w:line="560" w:lineRule="exact"/>
        <w:ind w:firstLine="630"/>
        <w:rPr>
          <w:rFonts w:ascii="Times New Roman" w:hAnsi="Times New Roman" w:cs="Times New Roman"/>
        </w:rPr>
      </w:pPr>
      <w:r>
        <w:rPr>
          <w:rFonts w:hint="default" w:ascii="Times New Roman" w:hAnsi="Times New Roman" w:cs="Times New Roman"/>
        </w:rPr>
        <w:t>（二）项目申报材料在形式审查环节被退回的，申报单位须在</w:t>
      </w:r>
      <w:r>
        <w:rPr>
          <w:rFonts w:hint="default" w:ascii="Times New Roman" w:hAnsi="Times New Roman" w:cs="Times New Roman"/>
          <w:lang w:val="en-US" w:eastAsia="zh-CN"/>
        </w:rPr>
        <w:t>2</w:t>
      </w:r>
      <w:r>
        <w:rPr>
          <w:rFonts w:hint="default" w:ascii="Times New Roman" w:hAnsi="Times New Roman" w:cs="Times New Roman"/>
        </w:rPr>
        <w:t>个自然日内按要求完成修改补充并重新提交，逾期按放弃申报处理。</w:t>
      </w:r>
    </w:p>
    <w:p>
      <w:pPr>
        <w:spacing w:line="560" w:lineRule="exact"/>
        <w:ind w:firstLine="630"/>
        <w:rPr>
          <w:rFonts w:ascii="Times New Roman" w:hAnsi="Times New Roman" w:cs="Times New Roman"/>
        </w:rPr>
      </w:pPr>
    </w:p>
    <w:p>
      <w:pPr>
        <w:spacing w:line="560" w:lineRule="exact"/>
        <w:ind w:left="1008" w:leftChars="219" w:hanging="316" w:hangingChars="100"/>
        <w:rPr>
          <w:rFonts w:hint="default" w:ascii="Times New Roman" w:hAnsi="Times New Roman" w:cs="Times New Roman"/>
        </w:rPr>
      </w:pPr>
      <w:r>
        <w:rPr>
          <w:rFonts w:hint="default" w:ascii="Times New Roman" w:hAnsi="Times New Roman" w:cs="Times New Roman"/>
        </w:rPr>
        <w:t>附件：1.</w:t>
      </w:r>
      <w:r>
        <w:rPr>
          <w:rFonts w:hint="eastAsia" w:cs="Times New Roman"/>
          <w:lang w:val="en-US" w:eastAsia="zh-CN"/>
        </w:rPr>
        <w:t xml:space="preserve"> </w:t>
      </w:r>
      <w:r>
        <w:rPr>
          <w:rFonts w:ascii="Times New Roman" w:hAnsi="Times New Roman" w:cs="Times New Roman"/>
        </w:rPr>
        <w:t>2025</w:t>
      </w:r>
      <w:r>
        <w:rPr>
          <w:rFonts w:hint="default" w:ascii="Times New Roman" w:hAnsi="Times New Roman" w:cs="Times New Roman"/>
        </w:rPr>
        <w:t xml:space="preserve">年东莞市中小企业数字化转型城市试点专项资    </w:t>
      </w:r>
    </w:p>
    <w:p>
      <w:pPr>
        <w:spacing w:line="560" w:lineRule="exact"/>
        <w:ind w:left="887" w:leftChars="281" w:firstLine="948" w:firstLineChars="300"/>
        <w:rPr>
          <w:rFonts w:ascii="Times New Roman" w:hAnsi="Times New Roman" w:cs="Times New Roman"/>
        </w:rPr>
      </w:pPr>
      <w:r>
        <w:rPr>
          <w:rFonts w:hint="default" w:ascii="Times New Roman" w:hAnsi="Times New Roman" w:cs="Times New Roman"/>
        </w:rPr>
        <w:t>金中小企业数字化改造项目申请表</w:t>
      </w:r>
    </w:p>
    <w:p>
      <w:pPr>
        <w:spacing w:line="560" w:lineRule="exact"/>
        <w:ind w:left="0" w:leftChars="0" w:firstLine="1580" w:firstLineChars="500"/>
        <w:rPr>
          <w:rFonts w:hint="default" w:ascii="Times New Roman" w:hAnsi="Times New Roman" w:cs="Times New Roman"/>
        </w:rPr>
      </w:pPr>
      <w:r>
        <w:rPr>
          <w:rFonts w:hint="default" w:ascii="Times New Roman" w:hAnsi="Times New Roman" w:cs="Times New Roman"/>
        </w:rPr>
        <w:t>2.</w:t>
      </w:r>
      <w:r>
        <w:rPr>
          <w:rFonts w:hint="eastAsia" w:cs="Times New Roman"/>
          <w:lang w:val="en-US" w:eastAsia="zh-CN"/>
        </w:rPr>
        <w:t xml:space="preserve"> </w:t>
      </w:r>
      <w:r>
        <w:rPr>
          <w:rFonts w:ascii="Times New Roman" w:hAnsi="Times New Roman" w:cs="Times New Roman"/>
        </w:rPr>
        <w:t>2025</w:t>
      </w:r>
      <w:r>
        <w:rPr>
          <w:rFonts w:hint="default" w:ascii="Times New Roman" w:hAnsi="Times New Roman" w:cs="Times New Roman"/>
        </w:rPr>
        <w:t>年东莞市中小企业数字化转型城市试点专项</w:t>
      </w:r>
    </w:p>
    <w:p>
      <w:pPr>
        <w:spacing w:line="560" w:lineRule="exact"/>
        <w:ind w:left="0" w:leftChars="0" w:firstLine="1896" w:firstLineChars="600"/>
        <w:rPr>
          <w:rFonts w:hint="default" w:ascii="Times New Roman" w:hAnsi="Times New Roman" w:cs="Times New Roman"/>
        </w:rPr>
      </w:pPr>
      <w:r>
        <w:rPr>
          <w:rFonts w:hint="default" w:ascii="Times New Roman" w:hAnsi="Times New Roman" w:cs="Times New Roman"/>
        </w:rPr>
        <w:t>资金中小企业数字化改造项目（智能移动终端行业）</w:t>
      </w:r>
    </w:p>
    <w:p>
      <w:pPr>
        <w:spacing w:line="560" w:lineRule="exact"/>
        <w:ind w:left="0" w:leftChars="0" w:firstLine="1896" w:firstLineChars="600"/>
        <w:rPr>
          <w:rFonts w:ascii="Times New Roman" w:hAnsi="Times New Roman" w:cs="Times New Roman"/>
        </w:rPr>
      </w:pPr>
      <w:r>
        <w:rPr>
          <w:rFonts w:hint="default" w:ascii="Times New Roman" w:hAnsi="Times New Roman" w:cs="Times New Roman"/>
        </w:rPr>
        <w:t>投入明细表</w:t>
      </w:r>
    </w:p>
    <w:p>
      <w:pPr>
        <w:spacing w:line="560" w:lineRule="exact"/>
        <w:ind w:firstLine="1580" w:firstLineChars="500"/>
        <w:rPr>
          <w:rFonts w:ascii="Times New Roman" w:hAnsi="Times New Roman" w:cs="Times New Roman"/>
        </w:rPr>
      </w:pPr>
      <w:r>
        <w:rPr>
          <w:rFonts w:hint="default" w:ascii="Times New Roman" w:hAnsi="Times New Roman" w:cs="Times New Roman"/>
        </w:rPr>
        <w:t>3.</w:t>
      </w:r>
      <w:r>
        <w:rPr>
          <w:rFonts w:hint="eastAsia" w:cs="Times New Roman"/>
          <w:lang w:val="en-US" w:eastAsia="zh-CN"/>
        </w:rPr>
        <w:t xml:space="preserve"> </w:t>
      </w:r>
      <w:r>
        <w:rPr>
          <w:rFonts w:hint="default" w:ascii="Times New Roman" w:hAnsi="Times New Roman" w:cs="Times New Roman"/>
        </w:rPr>
        <w:t>中小企业数字化改造项目企业满意度评价表</w:t>
      </w:r>
    </w:p>
    <w:p>
      <w:pPr>
        <w:spacing w:line="560" w:lineRule="exact"/>
        <w:ind w:firstLine="1580" w:firstLineChars="500"/>
        <w:rPr>
          <w:rFonts w:ascii="Times New Roman" w:hAnsi="Times New Roman" w:cs="Times New Roman"/>
        </w:rPr>
      </w:pPr>
      <w:r>
        <w:rPr>
          <w:rFonts w:hint="default" w:ascii="Times New Roman" w:hAnsi="Times New Roman" w:cs="Times New Roman"/>
        </w:rPr>
        <w:t>4.</w:t>
      </w:r>
      <w:r>
        <w:rPr>
          <w:rFonts w:hint="eastAsia" w:cs="Times New Roman"/>
          <w:lang w:val="en-US" w:eastAsia="zh-CN"/>
        </w:rPr>
        <w:t xml:space="preserve"> </w:t>
      </w:r>
      <w:r>
        <w:rPr>
          <w:rFonts w:hint="default" w:ascii="Times New Roman" w:hAnsi="Times New Roman" w:cs="Times New Roman"/>
        </w:rPr>
        <w:t>法定代表人授权委托书</w:t>
      </w:r>
    </w:p>
    <w:p>
      <w:pPr>
        <w:spacing w:line="560" w:lineRule="exact"/>
        <w:ind w:firstLine="1580" w:firstLineChars="500"/>
        <w:rPr>
          <w:rFonts w:ascii="Times New Roman" w:hAnsi="Times New Roman" w:cs="Times New Roman"/>
        </w:rPr>
      </w:pPr>
      <w:r>
        <w:rPr>
          <w:rFonts w:hint="default" w:ascii="Times New Roman" w:hAnsi="Times New Roman" w:cs="Times New Roman"/>
        </w:rPr>
        <w:t>5.</w:t>
      </w:r>
      <w:r>
        <w:rPr>
          <w:rFonts w:hint="eastAsia" w:cs="Times New Roman"/>
          <w:lang w:val="en-US" w:eastAsia="zh-CN"/>
        </w:rPr>
        <w:t xml:space="preserve"> </w:t>
      </w:r>
      <w:r>
        <w:rPr>
          <w:rFonts w:hint="default" w:ascii="Times New Roman" w:hAnsi="Times New Roman" w:cs="Times New Roman"/>
        </w:rPr>
        <w:t>电子发票等票据使用承诺书</w:t>
      </w:r>
    </w:p>
    <w:p>
      <w:pPr>
        <w:spacing w:line="560" w:lineRule="exact"/>
        <w:ind w:firstLine="1580" w:firstLineChars="500"/>
        <w:rPr>
          <w:rFonts w:ascii="Times New Roman" w:hAnsi="Times New Roman" w:cs="Times New Roman"/>
        </w:rPr>
      </w:pPr>
      <w:r>
        <w:rPr>
          <w:rFonts w:hint="default" w:ascii="Times New Roman" w:hAnsi="Times New Roman" w:cs="Times New Roman"/>
        </w:rPr>
        <w:t>6.</w:t>
      </w:r>
      <w:r>
        <w:rPr>
          <w:rFonts w:hint="eastAsia" w:cs="Times New Roman"/>
          <w:lang w:val="en-US" w:eastAsia="zh-CN"/>
        </w:rPr>
        <w:t xml:space="preserve"> </w:t>
      </w:r>
      <w:r>
        <w:rPr>
          <w:rFonts w:hint="default" w:ascii="Times New Roman" w:hAnsi="Times New Roman" w:cs="Times New Roman"/>
        </w:rPr>
        <w:t>东莞市中小企业数字化改造服务合同（模板）</w:t>
      </w:r>
    </w:p>
    <w:p>
      <w:pPr>
        <w:spacing w:line="560" w:lineRule="exact"/>
        <w:ind w:firstLine="0" w:firstLineChars="0"/>
        <w:rPr>
          <w:rFonts w:ascii="Times New Roman" w:hAnsi="Times New Roman"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7</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6</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napToGrid w:val="0"/>
        <w:rPr>
          <w:rFonts w:hint="default" w:ascii="Times New Roman" w:hAnsi="Times New Roman" w:eastAsia="仿宋_GB2312" w:cs="Times New Roman"/>
          <w:sz w:val="20"/>
          <w:szCs w:val="36"/>
          <w:lang w:val="en-US" w:eastAsia="zh-CN"/>
        </w:rPr>
      </w:pPr>
      <w:r>
        <w:rPr>
          <w:rStyle w:val="26"/>
          <w:rFonts w:hint="default" w:ascii="Times New Roman" w:hAnsi="Times New Roman" w:cs="Times New Roman"/>
          <w:sz w:val="20"/>
          <w:szCs w:val="36"/>
        </w:rPr>
        <w:footnoteRef/>
      </w:r>
      <w:r>
        <w:rPr>
          <w:rFonts w:hint="default" w:ascii="Times New Roman" w:hAnsi="Times New Roman" w:cs="Times New Roman"/>
          <w:sz w:val="20"/>
          <w:szCs w:val="36"/>
        </w:rPr>
        <w:t xml:space="preserve"> </w:t>
      </w:r>
      <w:r>
        <w:rPr>
          <w:rFonts w:hint="default" w:ascii="Times New Roman" w:hAnsi="Times New Roman" w:cs="Times New Roman"/>
          <w:sz w:val="20"/>
          <w:szCs w:val="36"/>
          <w:lang w:val="en-US" w:eastAsia="zh-CN"/>
        </w:rPr>
        <w:t>注：</w:t>
      </w:r>
      <w:r>
        <w:rPr>
          <w:rFonts w:hint="default" w:ascii="Times New Roman" w:hAnsi="Times New Roman" w:cs="Times New Roman"/>
          <w:sz w:val="20"/>
          <w:szCs w:val="36"/>
          <w:u w:val="single"/>
        </w:rPr>
        <w:t>PDF扫描件</w:t>
      </w:r>
      <w:r>
        <w:rPr>
          <w:rFonts w:hint="default" w:ascii="Times New Roman" w:hAnsi="Times New Roman" w:cs="Times New Roman"/>
          <w:sz w:val="20"/>
          <w:szCs w:val="36"/>
          <w:u w:val="single"/>
          <w:lang w:eastAsia="zh-CN"/>
        </w:rPr>
        <w:t>（</w:t>
      </w:r>
      <w:r>
        <w:rPr>
          <w:rFonts w:hint="default" w:ascii="Times New Roman" w:hAnsi="Times New Roman" w:cs="Times New Roman"/>
          <w:sz w:val="20"/>
          <w:szCs w:val="36"/>
          <w:u w:val="single"/>
          <w:lang w:val="en-US" w:eastAsia="zh-CN"/>
        </w:rPr>
        <w:t>盖章版</w:t>
      </w:r>
      <w:r>
        <w:rPr>
          <w:rFonts w:hint="default" w:ascii="Times New Roman" w:hAnsi="Times New Roman" w:cs="Times New Roman"/>
          <w:sz w:val="20"/>
          <w:szCs w:val="36"/>
          <w:u w:val="single"/>
          <w:lang w:eastAsia="zh-CN"/>
        </w:rPr>
        <w:t>）</w:t>
      </w:r>
      <w:r>
        <w:rPr>
          <w:rFonts w:hint="default" w:ascii="Times New Roman" w:hAnsi="Times New Roman" w:cs="Times New Roman"/>
          <w:sz w:val="20"/>
          <w:szCs w:val="36"/>
          <w:u w:val="single"/>
          <w:lang w:val="en-US" w:eastAsia="zh-CN"/>
        </w:rPr>
        <w:t>以“【数改项目】企业名+项目名”命名，并</w:t>
      </w:r>
      <w:r>
        <w:rPr>
          <w:rFonts w:hint="default" w:ascii="Times New Roman" w:hAnsi="Times New Roman" w:cs="Times New Roman"/>
          <w:sz w:val="20"/>
          <w:szCs w:val="36"/>
          <w:lang w:val="en-US" w:eastAsia="zh-CN"/>
        </w:rPr>
        <w:t>发至专班工作人员邮箱：</w:t>
      </w:r>
      <w:r>
        <w:rPr>
          <w:rFonts w:hint="default" w:ascii="Times New Roman" w:hAnsi="Times New Roman" w:eastAsia="微软雅黑" w:cs="Times New Roman"/>
          <w:sz w:val="20"/>
          <w:szCs w:val="36"/>
          <w:lang w:val="en-US" w:eastAsia="zh-CN"/>
        </w:rPr>
        <w:t>wjl12302022@163.com</w:t>
      </w:r>
      <w:r>
        <w:rPr>
          <w:rFonts w:hint="default" w:ascii="Times New Roman" w:hAnsi="Times New Roman" w:cs="Times New Roman"/>
          <w:sz w:val="20"/>
          <w:szCs w:val="36"/>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evenAndOddHeaders w:val="1"/>
  <w:drawingGridHorizontalSpacing w:val="315"/>
  <w:drawingGridVerticalSpacing w:val="579"/>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66E49"/>
    <w:rsid w:val="00D96D8D"/>
    <w:rsid w:val="00DC3B53"/>
    <w:rsid w:val="00DC5D96"/>
    <w:rsid w:val="00DE521C"/>
    <w:rsid w:val="00DF5616"/>
    <w:rsid w:val="00E150F2"/>
    <w:rsid w:val="00E77289"/>
    <w:rsid w:val="00E84046"/>
    <w:rsid w:val="00E840E3"/>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3584A82"/>
    <w:rsid w:val="05286972"/>
    <w:rsid w:val="06007A3B"/>
    <w:rsid w:val="06986B74"/>
    <w:rsid w:val="06FC26DB"/>
    <w:rsid w:val="0A720B07"/>
    <w:rsid w:val="0BB171A7"/>
    <w:rsid w:val="0C0357E5"/>
    <w:rsid w:val="0CB71741"/>
    <w:rsid w:val="0D593C2F"/>
    <w:rsid w:val="0DA07860"/>
    <w:rsid w:val="0E876CC6"/>
    <w:rsid w:val="10164711"/>
    <w:rsid w:val="139D39CE"/>
    <w:rsid w:val="149A3C1F"/>
    <w:rsid w:val="14C30A80"/>
    <w:rsid w:val="160F6325"/>
    <w:rsid w:val="189751E5"/>
    <w:rsid w:val="18E20C4A"/>
    <w:rsid w:val="1A7F1C3D"/>
    <w:rsid w:val="241F37F9"/>
    <w:rsid w:val="269010FC"/>
    <w:rsid w:val="2B9E76FA"/>
    <w:rsid w:val="2E2C6A5B"/>
    <w:rsid w:val="31C07C5D"/>
    <w:rsid w:val="32846910"/>
    <w:rsid w:val="331E4D5A"/>
    <w:rsid w:val="34E30508"/>
    <w:rsid w:val="34E354F8"/>
    <w:rsid w:val="39AB011D"/>
    <w:rsid w:val="3B4E31FC"/>
    <w:rsid w:val="3B7028D6"/>
    <w:rsid w:val="3CC96AB5"/>
    <w:rsid w:val="3DBA24F2"/>
    <w:rsid w:val="40E3023D"/>
    <w:rsid w:val="43C20EF2"/>
    <w:rsid w:val="43D463CE"/>
    <w:rsid w:val="43F06A83"/>
    <w:rsid w:val="449337F3"/>
    <w:rsid w:val="449C3621"/>
    <w:rsid w:val="45826ACB"/>
    <w:rsid w:val="45FC33AD"/>
    <w:rsid w:val="46D9313B"/>
    <w:rsid w:val="49044BE8"/>
    <w:rsid w:val="499824F4"/>
    <w:rsid w:val="4E2F7960"/>
    <w:rsid w:val="4FE321DB"/>
    <w:rsid w:val="52F2605D"/>
    <w:rsid w:val="530C3017"/>
    <w:rsid w:val="539101B7"/>
    <w:rsid w:val="54CA051C"/>
    <w:rsid w:val="54FB35D9"/>
    <w:rsid w:val="552D2D81"/>
    <w:rsid w:val="56295D82"/>
    <w:rsid w:val="5858054A"/>
    <w:rsid w:val="598E5BA5"/>
    <w:rsid w:val="5CD64DA4"/>
    <w:rsid w:val="5F687B50"/>
    <w:rsid w:val="64740A1C"/>
    <w:rsid w:val="64B25AC9"/>
    <w:rsid w:val="65DF280D"/>
    <w:rsid w:val="6BDF6C3A"/>
    <w:rsid w:val="6D244591"/>
    <w:rsid w:val="6D8B3CD7"/>
    <w:rsid w:val="6E34364A"/>
    <w:rsid w:val="6E7B2E42"/>
    <w:rsid w:val="73916C46"/>
    <w:rsid w:val="78C76485"/>
    <w:rsid w:val="7AC1208A"/>
    <w:rsid w:val="7BA63759"/>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9</Pages>
  <Words>3409</Words>
  <Characters>3508</Characters>
  <Lines>25</Lines>
  <Paragraphs>7</Paragraphs>
  <TotalTime>7</TotalTime>
  <ScaleCrop>false</ScaleCrop>
  <LinksUpToDate>false</LinksUpToDate>
  <CharactersWithSpaces>3515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2025-03-28T08:23:51Z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7D6E35D1E9B84BEEA149BCD2BB5CD8B7_13</vt:lpwstr>
  </property>
  <property fmtid="{D5CDD505-2E9C-101B-9397-08002B2CF9AE}" pid="4" name="KSOTemplateDocerSaveRecord">
    <vt:lpwstr>eyJoZGlkIjoiMmFhZTZlMTk5MjhjZTUxMDMyNWQzNjgzNTMyM2YxNmEiLCJ1c2VySWQiOiI5NTgyNDIyNjAifQ==</vt:lpwstr>
  </property>
</Properties>
</file>