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hint="eastAsia" w:eastAsia="黑体" w:cs="Times New Roman"/>
          <w:snapToGrid w:val="0"/>
          <w:color w:val="000000"/>
          <w:kern w:val="44"/>
          <w:szCs w:val="21"/>
          <w:lang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3</w:t>
      </w:r>
      <w:bookmarkStart w:id="0" w:name="_GoBack"/>
      <w:bookmarkEnd w:id="0"/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  <w:t>中小企业数字化改造项目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  <w:t>企业满意度评价表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>企业名称（盖章）：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 xml:space="preserve">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>数字化牵引单位：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</w:rPr>
      </w:pPr>
    </w:p>
    <w:tbl>
      <w:tblPr>
        <w:tblStyle w:val="2"/>
        <w:tblW w:w="82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290"/>
        <w:gridCol w:w="4700"/>
        <w:gridCol w:w="15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评价项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企业对数字化牵引单位的满意度评价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专业能力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具备对企业痛点问题和需求进行深入分析和研究的能力，提供合理可行的解决方案。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沟通能力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有效地与企业交流并理解企业的需求，及时汇报进度，以便企业清晰掌握项目进展。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交付能力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遵守承诺的交付期限，并在合理时间内完成各项工作任务，满足客户的需求。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响应速度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快速响应企业的请求和问题，及时、有效地处理项目实施和运维过程中出现的问题。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服务态度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展现友好和专业的态度，主动帮助企业，关注并解决客户的需求和问题。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综合评价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对数字化牵引单位提供的服务满意度程度。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总体评价：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（请描述对数字化牵引单位的总体评价以及改进建议等）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企业对所使用产品的满意度评价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Cs/>
                <w:snapToGrid w:val="0"/>
                <w:color w:val="000000"/>
                <w:kern w:val="0"/>
                <w:sz w:val="21"/>
                <w:szCs w:val="21"/>
              </w:rPr>
              <w:t>（若使用该数字化牵引单位的多项产品，请分别对产品进行满意度评价）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产品一：产品ID  产品名称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系统功能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产品功能强大、实用，能够满足企业实际业务需求，解决企业所面临的问题。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系统稳定性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系统响应速度快，稳定性、可靠性高，不容易出现崩溃和错误。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系统易用性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系统界面美观友好、操作简单便利，用户可以快速上手。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系统安全性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系统具有良好的安全措施和隐私保护机制，以确保用户的信息和资产安全。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产品价格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产品价格符合市场合理性且具有竞争力，所提供的产品服务符合其价格。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综合评价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对所使用产品的满意度程度。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总体评价：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（请描述对所使用产品的总体评价以及改进建议等）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ZTZlMTk5MjhjZTUxMDMyNWQzNjgzNTMyM2YxNmEifQ=="/>
  </w:docVars>
  <w:rsids>
    <w:rsidRoot w:val="5BCB706F"/>
    <w:rsid w:val="20673E0E"/>
    <w:rsid w:val="548C2386"/>
    <w:rsid w:val="5BC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2024-06-06T02:01:00Z</dcterms:created>
  <dc:creator> </dc:creator>
  <cp:lastModifiedBy>onlooker</cp:lastModifiedBy>
  <dcterms:modified xsi:type="dcterms:W3CDTF">2024-11-20T09:23:56Z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4750AEF0FB894F0398325C9F91E44AAA_11</vt:lpwstr>
  </property>
</Properties>
</file>