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637" w:rsidRPr="0086794F" w:rsidRDefault="00C86DEE">
      <w:pPr>
        <w:widowControl/>
        <w:autoSpaceDE w:val="0"/>
        <w:autoSpaceDN w:val="0"/>
        <w:adjustRightInd w:val="0"/>
        <w:snapToGrid w:val="0"/>
        <w:spacing w:line="580" w:lineRule="exact"/>
        <w:ind w:firstLineChars="0" w:firstLine="0"/>
        <w:textAlignment w:val="baseline"/>
        <w:rPr>
          <w:rFonts w:ascii="黑体" w:eastAsia="黑体" w:hAnsi="黑体" w:cs="方正小标宋简体"/>
          <w:snapToGrid w:val="0"/>
          <w:color w:val="000000"/>
          <w:kern w:val="0"/>
          <w:szCs w:val="32"/>
        </w:rPr>
      </w:pPr>
      <w:r w:rsidRPr="0086794F">
        <w:rPr>
          <w:rFonts w:ascii="黑体" w:eastAsia="黑体" w:hAnsi="黑体" w:cs="方正小标宋简体" w:hint="eastAsia"/>
          <w:snapToGrid w:val="0"/>
          <w:color w:val="000000"/>
          <w:kern w:val="0"/>
          <w:szCs w:val="32"/>
        </w:rPr>
        <w:t>附件2</w:t>
      </w:r>
    </w:p>
    <w:p w:rsidR="00747637" w:rsidRDefault="00747637">
      <w:pPr>
        <w:widowControl/>
        <w:autoSpaceDE w:val="0"/>
        <w:autoSpaceDN w:val="0"/>
        <w:adjustRightInd w:val="0"/>
        <w:snapToGrid w:val="0"/>
        <w:spacing w:line="580" w:lineRule="exact"/>
        <w:ind w:firstLineChars="0" w:firstLine="0"/>
        <w:textAlignment w:val="baseline"/>
        <w:rPr>
          <w:rFonts w:ascii="方正小标宋简体" w:eastAsia="方正小标宋简体" w:cs="方正小标宋简体"/>
          <w:snapToGrid w:val="0"/>
          <w:color w:val="000000"/>
          <w:kern w:val="0"/>
          <w:szCs w:val="32"/>
        </w:rPr>
      </w:pPr>
    </w:p>
    <w:p w:rsidR="00747637" w:rsidRDefault="00C86DEE">
      <w:pPr>
        <w:widowControl/>
        <w:autoSpaceDE w:val="0"/>
        <w:autoSpaceDN w:val="0"/>
        <w:adjustRightInd w:val="0"/>
        <w:snapToGrid w:val="0"/>
        <w:spacing w:line="580" w:lineRule="exact"/>
        <w:ind w:firstLineChars="0" w:firstLine="0"/>
        <w:jc w:val="center"/>
        <w:textAlignment w:val="baseline"/>
        <w:rPr>
          <w:rFonts w:ascii="方正小标宋简体" w:eastAsia="方正小标宋简体" w:cs="方正小标宋简体"/>
          <w:snapToGrid w:val="0"/>
          <w:color w:val="000000"/>
          <w:kern w:val="0"/>
          <w:sz w:val="44"/>
          <w:szCs w:val="44"/>
        </w:rPr>
      </w:pPr>
      <w:r>
        <w:rPr>
          <w:rFonts w:ascii="方正小标宋简体" w:eastAsia="方正小标宋简体" w:cs="方正小标宋简体" w:hint="eastAsia"/>
          <w:snapToGrid w:val="0"/>
          <w:color w:val="000000"/>
          <w:kern w:val="0"/>
          <w:sz w:val="44"/>
          <w:szCs w:val="44"/>
        </w:rPr>
        <w:t>东莞市中小企业数字化转型城市试点</w:t>
      </w:r>
    </w:p>
    <w:p w:rsidR="00747637" w:rsidRDefault="00C86DEE">
      <w:pPr>
        <w:widowControl/>
        <w:autoSpaceDE w:val="0"/>
        <w:autoSpaceDN w:val="0"/>
        <w:adjustRightInd w:val="0"/>
        <w:snapToGrid w:val="0"/>
        <w:spacing w:line="580" w:lineRule="exact"/>
        <w:ind w:firstLineChars="0" w:firstLine="0"/>
        <w:jc w:val="center"/>
        <w:textAlignment w:val="baseline"/>
        <w:rPr>
          <w:rFonts w:ascii="方正小标宋简体" w:eastAsia="方正小标宋简体" w:cs="方正小标宋简体"/>
          <w:snapToGrid w:val="0"/>
          <w:color w:val="000000"/>
          <w:kern w:val="0"/>
          <w:sz w:val="44"/>
          <w:szCs w:val="44"/>
        </w:rPr>
      </w:pPr>
      <w:r>
        <w:rPr>
          <w:rFonts w:ascii="方正小标宋简体" w:eastAsia="方正小标宋简体" w:cs="方正小标宋简体" w:hint="eastAsia"/>
          <w:snapToGrid w:val="0"/>
          <w:color w:val="000000"/>
          <w:kern w:val="0"/>
          <w:sz w:val="44"/>
          <w:szCs w:val="44"/>
        </w:rPr>
        <w:t>咨询诊断工作指引</w:t>
      </w:r>
    </w:p>
    <w:p w:rsidR="00747637" w:rsidRDefault="00747637">
      <w:pPr>
        <w:pStyle w:val="1"/>
        <w:ind w:firstLineChars="0" w:firstLine="0"/>
        <w:jc w:val="center"/>
        <w:rPr>
          <w:szCs w:val="32"/>
        </w:rPr>
      </w:pPr>
    </w:p>
    <w:p w:rsidR="00747637" w:rsidRDefault="00C86DEE">
      <w:pPr>
        <w:pStyle w:val="1"/>
        <w:spacing w:line="558" w:lineRule="exact"/>
        <w:ind w:firstLineChars="0" w:firstLine="0"/>
        <w:jc w:val="center"/>
        <w:rPr>
          <w:szCs w:val="32"/>
        </w:rPr>
      </w:pPr>
      <w:r>
        <w:rPr>
          <w:rFonts w:hint="eastAsia"/>
          <w:szCs w:val="32"/>
        </w:rPr>
        <w:t>第一章 总则</w:t>
      </w:r>
    </w:p>
    <w:p w:rsidR="00747637" w:rsidRDefault="00C86DEE" w:rsidP="0086794F">
      <w:pPr>
        <w:ind w:firstLine="640"/>
        <w:rPr>
          <w:rFonts w:ascii="黑体" w:eastAsia="黑体" w:hAnsi="黑体" w:cs="黑体"/>
          <w:szCs w:val="32"/>
        </w:rPr>
      </w:pPr>
      <w:r>
        <w:rPr>
          <w:rFonts w:ascii="黑体" w:eastAsia="黑体" w:hAnsi="黑体" w:cs="黑体" w:hint="eastAsia"/>
          <w:szCs w:val="32"/>
        </w:rPr>
        <w:t xml:space="preserve">第一条 </w:t>
      </w:r>
      <w:r>
        <w:rPr>
          <w:szCs w:val="32"/>
        </w:rPr>
        <w:t>为贯彻落实国家中小企业数字化转型城市试点的有关工作部署，规范中小企业数字化</w:t>
      </w:r>
      <w:r>
        <w:rPr>
          <w:rFonts w:hint="eastAsia"/>
          <w:szCs w:val="32"/>
        </w:rPr>
        <w:t>转型</w:t>
      </w:r>
      <w:r>
        <w:rPr>
          <w:szCs w:val="32"/>
        </w:rPr>
        <w:t>咨询诊断工作</w:t>
      </w:r>
      <w:r>
        <w:rPr>
          <w:rFonts w:hint="eastAsia"/>
          <w:szCs w:val="32"/>
        </w:rPr>
        <w:t>，</w:t>
      </w:r>
      <w:r>
        <w:rPr>
          <w:szCs w:val="32"/>
        </w:rPr>
        <w:t>加快推进中小企业数字化转型，根据《财政部</w:t>
      </w:r>
      <w:r>
        <w:rPr>
          <w:szCs w:val="32"/>
        </w:rPr>
        <w:t xml:space="preserve"> </w:t>
      </w:r>
      <w:r>
        <w:rPr>
          <w:szCs w:val="32"/>
        </w:rPr>
        <w:t>工业和信息化部关于开展中小企业数字化转型城市试点工作的通知》（财建〔</w:t>
      </w:r>
      <w:r>
        <w:rPr>
          <w:szCs w:val="32"/>
        </w:rPr>
        <w:t>2023</w:t>
      </w:r>
      <w:r>
        <w:rPr>
          <w:szCs w:val="32"/>
        </w:rPr>
        <w:t>〕</w:t>
      </w:r>
      <w:r>
        <w:rPr>
          <w:szCs w:val="32"/>
        </w:rPr>
        <w:t>117</w:t>
      </w:r>
      <w:r>
        <w:rPr>
          <w:szCs w:val="32"/>
        </w:rPr>
        <w:t>号）、《</w:t>
      </w:r>
      <w:r>
        <w:rPr>
          <w:szCs w:val="32"/>
        </w:rPr>
        <w:t>2023</w:t>
      </w:r>
      <w:r>
        <w:rPr>
          <w:szCs w:val="32"/>
        </w:rPr>
        <w:t>年广东省中小企业数字化转型城市试点实施方案》等文件精神，结合我市实际，制定本</w:t>
      </w:r>
      <w:r>
        <w:rPr>
          <w:rFonts w:hint="eastAsia"/>
          <w:szCs w:val="32"/>
        </w:rPr>
        <w:t>工作指引</w:t>
      </w:r>
      <w:r>
        <w:rPr>
          <w:szCs w:val="32"/>
        </w:rPr>
        <w:t>。</w:t>
      </w:r>
    </w:p>
    <w:p w:rsidR="00747637" w:rsidRDefault="00C86DEE">
      <w:pPr>
        <w:numPr>
          <w:ilvl w:val="255"/>
          <w:numId w:val="0"/>
        </w:numPr>
        <w:ind w:firstLineChars="200" w:firstLine="640"/>
        <w:rPr>
          <w:rFonts w:ascii="仿宋_GB2312" w:hAnsi="黑体"/>
          <w:szCs w:val="32"/>
        </w:rPr>
      </w:pPr>
      <w:r>
        <w:rPr>
          <w:rFonts w:ascii="黑体" w:eastAsia="黑体" w:hAnsi="黑体" w:cs="黑体" w:hint="eastAsia"/>
          <w:szCs w:val="32"/>
        </w:rPr>
        <w:t xml:space="preserve">第二条 </w:t>
      </w:r>
      <w:r>
        <w:rPr>
          <w:rFonts w:ascii="仿宋_GB2312" w:hAnsi="黑体" w:hint="eastAsia"/>
          <w:szCs w:val="32"/>
        </w:rPr>
        <w:t>本工作指引所称数字化转型，是指聚焦我市智能移动终端产业相关中小企业以及产业链、供应链，运用工业互联网、物联网、大数据、云计算、人工智能、区块链等数字技术，对研发设计、生产管控、采购供应、营销管理、产品服务等业务环节，进行软硬结合的数字化改造，促进企业全要素、全过程的资源整合与业务协同，全面优化生产方式、业务模式、管理水平，推动产业链、供应链高效协同和资源配置优化。</w:t>
      </w:r>
    </w:p>
    <w:p w:rsidR="00747637" w:rsidRDefault="00C86DEE">
      <w:pPr>
        <w:spacing w:line="600" w:lineRule="exact"/>
        <w:ind w:firstLine="640"/>
        <w:rPr>
          <w:bCs/>
          <w:szCs w:val="32"/>
        </w:rPr>
      </w:pPr>
      <w:r>
        <w:rPr>
          <w:rFonts w:ascii="黑体" w:eastAsia="黑体" w:hAnsi="黑体" w:cs="黑体" w:hint="eastAsia"/>
          <w:szCs w:val="32"/>
        </w:rPr>
        <w:t>第三条</w:t>
      </w:r>
      <w:r>
        <w:rPr>
          <w:b/>
          <w:bCs/>
          <w:szCs w:val="32"/>
        </w:rPr>
        <w:t xml:space="preserve"> </w:t>
      </w:r>
      <w:r>
        <w:rPr>
          <w:bCs/>
          <w:szCs w:val="32"/>
        </w:rPr>
        <w:t>本</w:t>
      </w:r>
      <w:r>
        <w:rPr>
          <w:rFonts w:hint="eastAsia"/>
          <w:bCs/>
          <w:szCs w:val="32"/>
        </w:rPr>
        <w:t>工作指引所称数字化牵引单位是指由</w:t>
      </w:r>
      <w:r>
        <w:rPr>
          <w:bCs/>
          <w:szCs w:val="32"/>
        </w:rPr>
        <w:t>市工业和信息化局</w:t>
      </w:r>
      <w:r>
        <w:rPr>
          <w:rFonts w:hint="eastAsia"/>
          <w:bCs/>
          <w:szCs w:val="32"/>
        </w:rPr>
        <w:t>（以下简称“工信局”）审定，纳入</w:t>
      </w:r>
      <w:r>
        <w:rPr>
          <w:bCs/>
          <w:szCs w:val="32"/>
        </w:rPr>
        <w:t>东莞市</w:t>
      </w:r>
      <w:r>
        <w:rPr>
          <w:rFonts w:hint="eastAsia"/>
          <w:kern w:val="0"/>
          <w:szCs w:val="32"/>
        </w:rPr>
        <w:t>中小企业数字化转型城市试点数字化牵引单位名单的企业</w:t>
      </w:r>
      <w:r>
        <w:rPr>
          <w:rFonts w:hint="eastAsia"/>
          <w:bCs/>
          <w:szCs w:val="32"/>
        </w:rPr>
        <w:t>。</w:t>
      </w:r>
    </w:p>
    <w:p w:rsidR="00747637" w:rsidRDefault="00C86DEE">
      <w:pPr>
        <w:spacing w:line="600" w:lineRule="exact"/>
        <w:ind w:firstLine="640"/>
        <w:rPr>
          <w:b/>
          <w:bCs/>
          <w:szCs w:val="32"/>
        </w:rPr>
      </w:pPr>
      <w:r>
        <w:rPr>
          <w:rFonts w:ascii="黑体" w:eastAsia="黑体" w:hAnsi="黑体" w:cs="黑体" w:hint="eastAsia"/>
          <w:szCs w:val="32"/>
        </w:rPr>
        <w:t>第四条</w:t>
      </w:r>
      <w:r>
        <w:rPr>
          <w:b/>
          <w:bCs/>
          <w:szCs w:val="32"/>
        </w:rPr>
        <w:t xml:space="preserve"> </w:t>
      </w:r>
      <w:r>
        <w:rPr>
          <w:bCs/>
          <w:szCs w:val="32"/>
        </w:rPr>
        <w:t>本办法</w:t>
      </w:r>
      <w:r>
        <w:rPr>
          <w:rFonts w:hint="eastAsia"/>
          <w:bCs/>
          <w:szCs w:val="32"/>
        </w:rPr>
        <w:t>所称试点企业是指由工信局审定，纳入东莞市中小企业数字化转型城市试点拟改造企业名单</w:t>
      </w:r>
      <w:r>
        <w:rPr>
          <w:rFonts w:hint="eastAsia"/>
          <w:kern w:val="0"/>
          <w:szCs w:val="32"/>
        </w:rPr>
        <w:t>的企业</w:t>
      </w:r>
      <w:r>
        <w:rPr>
          <w:rFonts w:hint="eastAsia"/>
          <w:bCs/>
          <w:szCs w:val="32"/>
        </w:rPr>
        <w:t>。</w:t>
      </w:r>
    </w:p>
    <w:p w:rsidR="00747637" w:rsidRDefault="00C86DEE" w:rsidP="0086794F">
      <w:pPr>
        <w:ind w:firstLine="640"/>
        <w:rPr>
          <w:rFonts w:ascii="仿宋_GB2312" w:hAnsi="黑体"/>
          <w:szCs w:val="32"/>
        </w:rPr>
      </w:pPr>
      <w:r>
        <w:rPr>
          <w:rFonts w:ascii="黑体" w:eastAsia="黑体" w:hAnsi="黑体" w:cs="黑体" w:hint="eastAsia"/>
          <w:szCs w:val="32"/>
        </w:rPr>
        <w:lastRenderedPageBreak/>
        <w:t xml:space="preserve">第五条 </w:t>
      </w:r>
      <w:r>
        <w:rPr>
          <w:rFonts w:ascii="仿宋_GB2312" w:hAnsi="黑体" w:hint="eastAsia"/>
          <w:szCs w:val="32"/>
        </w:rPr>
        <w:t>本工作指引所称咨询诊断，是指由数字化牵引单位开展，为试点企业提供的，覆盖试点企业研发设计、生产管控、采购供应、营销管理、产品服务等业务环节的免费的数字化转型咨询诊断服务。</w:t>
      </w:r>
    </w:p>
    <w:p w:rsidR="00747637" w:rsidRDefault="00C86DEE" w:rsidP="0086794F">
      <w:pPr>
        <w:ind w:firstLine="640"/>
        <w:rPr>
          <w:rFonts w:ascii="仿宋_GB2312" w:hAnsi="黑体"/>
          <w:szCs w:val="32"/>
        </w:rPr>
      </w:pPr>
      <w:r>
        <w:rPr>
          <w:rFonts w:ascii="黑体" w:eastAsia="黑体" w:hAnsi="黑体" w:cs="黑体" w:hint="eastAsia"/>
          <w:szCs w:val="32"/>
        </w:rPr>
        <w:t xml:space="preserve">第六条 </w:t>
      </w:r>
      <w:r>
        <w:rPr>
          <w:rFonts w:ascii="仿宋_GB2312" w:hAnsi="黑体" w:hint="eastAsia"/>
          <w:szCs w:val="32"/>
        </w:rPr>
        <w:t>咨询诊断项目的组织实施，应遵循职责明确、公开透明、程序规范、条件明确、标准清晰、绩效明显的原则；实行总量控制、事前备案、质量把控、材料初审、验收审查、组织决策、社会公示、绩效评价、加强监督的管理模式。</w:t>
      </w:r>
    </w:p>
    <w:p w:rsidR="00747637" w:rsidRDefault="00747637">
      <w:pPr>
        <w:ind w:firstLine="640"/>
      </w:pPr>
    </w:p>
    <w:p w:rsidR="00747637" w:rsidRDefault="00C86DEE">
      <w:pPr>
        <w:pStyle w:val="1"/>
        <w:spacing w:line="558" w:lineRule="exact"/>
        <w:ind w:firstLineChars="0" w:firstLine="0"/>
        <w:jc w:val="center"/>
        <w:rPr>
          <w:szCs w:val="32"/>
        </w:rPr>
      </w:pPr>
      <w:r>
        <w:rPr>
          <w:rFonts w:hint="eastAsia"/>
          <w:szCs w:val="32"/>
        </w:rPr>
        <w:t>第二章 机构与职责</w:t>
      </w:r>
    </w:p>
    <w:p w:rsidR="00747637" w:rsidRDefault="00C86DEE" w:rsidP="0086794F">
      <w:pPr>
        <w:ind w:firstLine="640"/>
        <w:rPr>
          <w:szCs w:val="32"/>
        </w:rPr>
      </w:pPr>
      <w:r>
        <w:rPr>
          <w:rFonts w:ascii="黑体" w:eastAsia="黑体" w:hAnsi="黑体" w:cs="黑体"/>
          <w:szCs w:val="32"/>
        </w:rPr>
        <w:t>第</w:t>
      </w:r>
      <w:r>
        <w:rPr>
          <w:rFonts w:ascii="黑体" w:eastAsia="黑体" w:hAnsi="黑体" w:cs="黑体" w:hint="eastAsia"/>
          <w:szCs w:val="32"/>
        </w:rPr>
        <w:t>七</w:t>
      </w:r>
      <w:r>
        <w:rPr>
          <w:rFonts w:ascii="黑体" w:eastAsia="黑体" w:hAnsi="黑体" w:cs="黑体"/>
          <w:szCs w:val="32"/>
        </w:rPr>
        <w:t>条</w:t>
      </w:r>
      <w:r>
        <w:rPr>
          <w:b/>
          <w:bCs/>
          <w:szCs w:val="32"/>
        </w:rPr>
        <w:t xml:space="preserve"> </w:t>
      </w:r>
      <w:r>
        <w:rPr>
          <w:rFonts w:ascii="仿宋_GB2312" w:hAnsi="黑体"/>
          <w:szCs w:val="32"/>
        </w:rPr>
        <w:t>市中小企业数字化转型城市试点工作专班（以下简称</w:t>
      </w:r>
      <w:r>
        <w:rPr>
          <w:rFonts w:ascii="仿宋_GB2312" w:hAnsi="黑体"/>
          <w:szCs w:val="32"/>
        </w:rPr>
        <w:t>“</w:t>
      </w:r>
      <w:r>
        <w:rPr>
          <w:rFonts w:ascii="仿宋_GB2312" w:hAnsi="黑体"/>
          <w:szCs w:val="32"/>
        </w:rPr>
        <w:t>工作专班</w:t>
      </w:r>
      <w:r>
        <w:rPr>
          <w:rFonts w:ascii="仿宋_GB2312" w:hAnsi="黑体"/>
          <w:szCs w:val="32"/>
        </w:rPr>
        <w:t>”</w:t>
      </w:r>
      <w:r>
        <w:rPr>
          <w:rFonts w:ascii="仿宋_GB2312" w:hAnsi="黑体"/>
          <w:szCs w:val="32"/>
        </w:rPr>
        <w:t>）是咨询诊断项目</w:t>
      </w:r>
      <w:r>
        <w:rPr>
          <w:rFonts w:ascii="仿宋_GB2312" w:hAnsi="黑体" w:hint="eastAsia"/>
          <w:szCs w:val="32"/>
        </w:rPr>
        <w:t>备案</w:t>
      </w:r>
      <w:r>
        <w:rPr>
          <w:rFonts w:ascii="仿宋_GB2312" w:hAnsi="黑体"/>
          <w:szCs w:val="32"/>
        </w:rPr>
        <w:t>、审核、监督和评价的专办机构，</w:t>
      </w:r>
      <w:r>
        <w:rPr>
          <w:rFonts w:ascii="仿宋_GB2312" w:hAnsi="黑体" w:hint="eastAsia"/>
          <w:szCs w:val="32"/>
        </w:rPr>
        <w:t>主要职责是：</w:t>
      </w:r>
    </w:p>
    <w:p w:rsidR="00747637" w:rsidRDefault="00C86DEE" w:rsidP="0086794F">
      <w:pPr>
        <w:ind w:firstLine="640"/>
      </w:pPr>
      <w:r>
        <w:rPr>
          <w:rFonts w:hint="eastAsia"/>
        </w:rPr>
        <w:t>（一）负责中小企业数字化转型咨询诊断工作指引的制定、发布、修订和解释工作；</w:t>
      </w:r>
    </w:p>
    <w:p w:rsidR="00747637" w:rsidRDefault="00C86DEE">
      <w:pPr>
        <w:spacing w:line="600" w:lineRule="exact"/>
        <w:ind w:firstLine="640"/>
        <w:rPr>
          <w:szCs w:val="32"/>
        </w:rPr>
      </w:pPr>
      <w:r>
        <w:rPr>
          <w:rFonts w:hint="eastAsia"/>
          <w:szCs w:val="32"/>
        </w:rPr>
        <w:t>（二）负责数字化牵引单位名单和试点企业名单的发布；</w:t>
      </w:r>
    </w:p>
    <w:p w:rsidR="00747637" w:rsidRDefault="00C86DEE" w:rsidP="0086794F">
      <w:pPr>
        <w:ind w:firstLine="640"/>
      </w:pPr>
      <w:r>
        <w:rPr>
          <w:rFonts w:hint="eastAsia"/>
          <w:szCs w:val="32"/>
        </w:rPr>
        <w:t>（三）负责中小企业数字化转型咨询诊断工作通知的发布；</w:t>
      </w:r>
    </w:p>
    <w:p w:rsidR="00747637" w:rsidRDefault="00C86DEE" w:rsidP="0086794F">
      <w:pPr>
        <w:ind w:firstLine="640"/>
      </w:pPr>
      <w:r>
        <w:rPr>
          <w:rFonts w:hint="eastAsia"/>
        </w:rPr>
        <w:t>（四）负责为在规定时间内未选择咨询诊断服务单位的试点企业统一分配咨询诊断服务单位；</w:t>
      </w:r>
    </w:p>
    <w:p w:rsidR="00747637" w:rsidRDefault="00C86DEE" w:rsidP="0086794F">
      <w:pPr>
        <w:ind w:firstLine="640"/>
      </w:pPr>
      <w:r>
        <w:rPr>
          <w:rFonts w:hint="eastAsia"/>
        </w:rPr>
        <w:t>（五）负责试点企业的咨询诊断服务单位变更审核；</w:t>
      </w:r>
    </w:p>
    <w:p w:rsidR="00747637" w:rsidRDefault="00C86DEE" w:rsidP="0086794F">
      <w:pPr>
        <w:ind w:firstLine="640"/>
      </w:pPr>
      <w:r>
        <w:rPr>
          <w:rFonts w:hint="eastAsia"/>
        </w:rPr>
        <w:t>（六）负责咨询诊断项目组织、管理与验收工作以及过程监督；</w:t>
      </w:r>
    </w:p>
    <w:p w:rsidR="00747637" w:rsidRDefault="00C86DEE" w:rsidP="0086794F">
      <w:pPr>
        <w:ind w:firstLine="640"/>
      </w:pPr>
      <w:r>
        <w:rPr>
          <w:rFonts w:hint="eastAsia"/>
        </w:rPr>
        <w:t>（七）负责推动数字化牵引单位实施和改进咨询诊断工作任务，加强对数字化牵引单位的业务指导、监管与考核；</w:t>
      </w:r>
    </w:p>
    <w:p w:rsidR="00747637" w:rsidRDefault="00C86DEE" w:rsidP="0086794F">
      <w:pPr>
        <w:ind w:firstLine="640"/>
        <w:rPr>
          <w:rFonts w:ascii="仿宋_GB2312" w:hAnsi="黑体"/>
          <w:szCs w:val="32"/>
        </w:rPr>
      </w:pPr>
      <w:r>
        <w:rPr>
          <w:rFonts w:ascii="黑体" w:eastAsia="黑体" w:hAnsi="黑体" w:cs="黑体" w:hint="eastAsia"/>
          <w:szCs w:val="32"/>
        </w:rPr>
        <w:lastRenderedPageBreak/>
        <w:t xml:space="preserve">第八条 </w:t>
      </w:r>
      <w:r>
        <w:rPr>
          <w:rFonts w:ascii="仿宋_GB2312" w:hAnsi="黑体" w:hint="eastAsia"/>
          <w:szCs w:val="32"/>
        </w:rPr>
        <w:t>数字化牵引单位是开展试点企业数字化转型咨询诊断服务的实施单位，主要职责是：</w:t>
      </w:r>
    </w:p>
    <w:p w:rsidR="00747637" w:rsidRDefault="00C86DEE" w:rsidP="0086794F">
      <w:pPr>
        <w:ind w:firstLine="640"/>
      </w:pPr>
      <w:r>
        <w:rPr>
          <w:rFonts w:hint="eastAsia"/>
        </w:rPr>
        <w:t>（一）调研、分析试点企业数字化转型现状与需求；</w:t>
      </w:r>
    </w:p>
    <w:p w:rsidR="00747637" w:rsidRDefault="00C86DEE" w:rsidP="0086794F">
      <w:pPr>
        <w:ind w:firstLine="640"/>
      </w:pPr>
      <w:r>
        <w:rPr>
          <w:rFonts w:hint="eastAsia"/>
        </w:rPr>
        <w:t>（二）评估试点企业数字化水平等级，指出企业数字化发展的短板、不足，提出企业数字化转型目标和解决方案（包括顶层设计、具体方案、实施路径等）；</w:t>
      </w:r>
    </w:p>
    <w:p w:rsidR="00747637" w:rsidRDefault="00C86DEE" w:rsidP="0086794F">
      <w:pPr>
        <w:ind w:firstLine="640"/>
      </w:pPr>
      <w:r>
        <w:rPr>
          <w:rFonts w:hint="eastAsia"/>
        </w:rPr>
        <w:t>（三）完成咨询诊断报告，指导试点企业开展数字化转型；</w:t>
      </w:r>
    </w:p>
    <w:p w:rsidR="00747637" w:rsidRDefault="00C86DEE" w:rsidP="0086794F">
      <w:pPr>
        <w:ind w:firstLine="640"/>
      </w:pPr>
      <w:r>
        <w:rPr>
          <w:rFonts w:hint="eastAsia"/>
        </w:rPr>
        <w:t>（四）及时报送咨询诊断工作进展，配合政府相关部门开展监督、检查、绩效评价等工作；</w:t>
      </w:r>
    </w:p>
    <w:p w:rsidR="00747637" w:rsidRDefault="00C86DEE" w:rsidP="0086794F">
      <w:pPr>
        <w:ind w:firstLine="640"/>
      </w:pPr>
      <w:r>
        <w:rPr>
          <w:rFonts w:hint="eastAsia"/>
        </w:rPr>
        <w:t>（五）</w:t>
      </w:r>
      <w:r>
        <w:t>严格执行保密</w:t>
      </w:r>
      <w:r>
        <w:rPr>
          <w:rFonts w:hint="eastAsia"/>
        </w:rPr>
        <w:t>责任</w:t>
      </w:r>
      <w:r>
        <w:t>，保护企业</w:t>
      </w:r>
      <w:r>
        <w:rPr>
          <w:rFonts w:hint="eastAsia"/>
        </w:rPr>
        <w:t>的</w:t>
      </w:r>
      <w:r>
        <w:t>商业和技术秘密。</w:t>
      </w:r>
    </w:p>
    <w:p w:rsidR="00747637" w:rsidRDefault="00C86DEE" w:rsidP="0086794F">
      <w:pPr>
        <w:ind w:firstLine="640"/>
        <w:rPr>
          <w:rFonts w:ascii="仿宋_GB2312" w:hAnsi="黑体"/>
          <w:szCs w:val="32"/>
        </w:rPr>
      </w:pPr>
      <w:r>
        <w:rPr>
          <w:rFonts w:ascii="黑体" w:eastAsia="黑体" w:hAnsi="黑体" w:cs="黑体" w:hint="eastAsia"/>
          <w:szCs w:val="32"/>
        </w:rPr>
        <w:t>第九条</w:t>
      </w:r>
      <w:r>
        <w:rPr>
          <w:rFonts w:ascii="黑体" w:eastAsia="黑体" w:hAnsi="黑体" w:hint="eastAsia"/>
          <w:szCs w:val="32"/>
        </w:rPr>
        <w:t xml:space="preserve"> </w:t>
      </w:r>
      <w:r>
        <w:rPr>
          <w:rFonts w:ascii="仿宋_GB2312" w:hAnsi="黑体" w:hint="eastAsia"/>
          <w:szCs w:val="32"/>
        </w:rPr>
        <w:t>试点企业应</w:t>
      </w:r>
      <w:r>
        <w:rPr>
          <w:rFonts w:ascii="仿宋_GB2312" w:hAnsi="黑体"/>
          <w:szCs w:val="32"/>
        </w:rPr>
        <w:t>配合</w:t>
      </w:r>
      <w:r>
        <w:rPr>
          <w:rFonts w:ascii="仿宋_GB2312" w:hAnsi="黑体" w:hint="eastAsia"/>
          <w:szCs w:val="32"/>
        </w:rPr>
        <w:t>数字化牵引单位</w:t>
      </w:r>
      <w:r>
        <w:rPr>
          <w:rFonts w:ascii="仿宋_GB2312" w:hAnsi="黑体"/>
          <w:szCs w:val="32"/>
        </w:rPr>
        <w:t>做好现场</w:t>
      </w:r>
      <w:r>
        <w:rPr>
          <w:rFonts w:ascii="仿宋_GB2312" w:hAnsi="黑体" w:hint="eastAsia"/>
          <w:szCs w:val="32"/>
        </w:rPr>
        <w:t>咨询</w:t>
      </w:r>
      <w:r>
        <w:rPr>
          <w:rFonts w:ascii="仿宋_GB2312" w:hAnsi="黑体"/>
          <w:szCs w:val="32"/>
        </w:rPr>
        <w:t>诊断工作，如实阐述企业数字化发展现状和面临问题，提供</w:t>
      </w:r>
      <w:r>
        <w:rPr>
          <w:rFonts w:ascii="仿宋_GB2312" w:hAnsi="黑体" w:hint="eastAsia"/>
          <w:szCs w:val="32"/>
        </w:rPr>
        <w:t>咨询</w:t>
      </w:r>
      <w:r>
        <w:rPr>
          <w:rFonts w:ascii="仿宋_GB2312" w:hAnsi="黑体"/>
          <w:szCs w:val="32"/>
        </w:rPr>
        <w:t>诊断所需的文件资料和数据信息，真实反馈</w:t>
      </w:r>
      <w:r>
        <w:rPr>
          <w:rFonts w:ascii="仿宋_GB2312" w:hAnsi="黑体" w:hint="eastAsia"/>
          <w:szCs w:val="32"/>
        </w:rPr>
        <w:t>咨询</w:t>
      </w:r>
      <w:r>
        <w:rPr>
          <w:rFonts w:ascii="仿宋_GB2312" w:hAnsi="黑体"/>
          <w:szCs w:val="32"/>
        </w:rPr>
        <w:t>诊断成效。</w:t>
      </w:r>
    </w:p>
    <w:p w:rsidR="00747637" w:rsidRDefault="00C86DEE" w:rsidP="0086794F">
      <w:pPr>
        <w:ind w:firstLine="640"/>
        <w:rPr>
          <w:szCs w:val="32"/>
        </w:rPr>
      </w:pPr>
      <w:r>
        <w:rPr>
          <w:rFonts w:ascii="黑体" w:eastAsia="黑体" w:hAnsi="黑体" w:cs="黑体" w:hint="eastAsia"/>
          <w:szCs w:val="32"/>
        </w:rPr>
        <w:t xml:space="preserve">第十条 </w:t>
      </w:r>
      <w:r>
        <w:rPr>
          <w:rFonts w:hint="eastAsia"/>
          <w:szCs w:val="32"/>
        </w:rPr>
        <w:t>各镇街（园区）工信主管部门负责企业动员、供需对接等工作，协助工作专班推进咨询诊断工作。</w:t>
      </w:r>
    </w:p>
    <w:p w:rsidR="00747637" w:rsidRDefault="00747637">
      <w:pPr>
        <w:spacing w:line="558" w:lineRule="exact"/>
        <w:ind w:firstLineChars="0" w:firstLine="0"/>
        <w:jc w:val="center"/>
      </w:pPr>
    </w:p>
    <w:p w:rsidR="00747637" w:rsidRDefault="00C86DEE">
      <w:pPr>
        <w:pStyle w:val="1"/>
        <w:spacing w:line="558" w:lineRule="exact"/>
        <w:ind w:firstLineChars="0" w:firstLine="0"/>
        <w:jc w:val="center"/>
        <w:rPr>
          <w:szCs w:val="32"/>
        </w:rPr>
      </w:pPr>
      <w:r>
        <w:rPr>
          <w:rFonts w:hint="eastAsia"/>
          <w:szCs w:val="32"/>
        </w:rPr>
        <w:t>第三章 流程与标准</w:t>
      </w:r>
    </w:p>
    <w:p w:rsidR="00747637" w:rsidRDefault="00C86DEE" w:rsidP="0086794F">
      <w:pPr>
        <w:ind w:firstLine="640"/>
        <w:rPr>
          <w:rFonts w:ascii="仿宋_GB2312" w:hAnsi="黑体"/>
          <w:szCs w:val="32"/>
        </w:rPr>
      </w:pPr>
      <w:r>
        <w:rPr>
          <w:rFonts w:ascii="黑体" w:eastAsia="黑体" w:hAnsi="黑体" w:hint="eastAsia"/>
          <w:szCs w:val="32"/>
        </w:rPr>
        <w:t xml:space="preserve">第十一条 </w:t>
      </w:r>
      <w:r>
        <w:rPr>
          <w:rFonts w:ascii="仿宋_GB2312" w:hAnsi="黑体" w:hint="eastAsia"/>
          <w:szCs w:val="32"/>
        </w:rPr>
        <w:t>工作专班通过遴选等方式，确定数字化牵引单位名单，委托数字化牵引单位免费为试点企业提供咨询诊断服务。</w:t>
      </w:r>
    </w:p>
    <w:p w:rsidR="00747637" w:rsidRDefault="00C86DEE" w:rsidP="0086794F">
      <w:pPr>
        <w:ind w:firstLine="640"/>
        <w:rPr>
          <w:rFonts w:ascii="仿宋_GB2312" w:hAnsi="仿宋_GB2312" w:cs="仿宋_GB2312"/>
          <w:szCs w:val="32"/>
        </w:rPr>
      </w:pPr>
      <w:r>
        <w:rPr>
          <w:rFonts w:ascii="黑体" w:eastAsia="黑体" w:hAnsi="黑体" w:hint="eastAsia"/>
          <w:szCs w:val="32"/>
        </w:rPr>
        <w:t xml:space="preserve">第十二条 </w:t>
      </w:r>
      <w:r>
        <w:rPr>
          <w:rFonts w:ascii="仿宋_GB2312" w:hAnsi="黑体" w:hint="eastAsia"/>
          <w:szCs w:val="32"/>
        </w:rPr>
        <w:t>工作专班通过遴选等方式，确定试点企业名单，对试点企业进行动态管理、分批发布，并纳入咨询诊断项目扶持范围。</w:t>
      </w:r>
    </w:p>
    <w:p w:rsidR="00747637" w:rsidRDefault="00C86DEE" w:rsidP="0086794F">
      <w:pPr>
        <w:ind w:firstLine="640"/>
      </w:pPr>
      <w:r>
        <w:rPr>
          <w:rFonts w:ascii="黑体" w:eastAsia="黑体" w:hAnsi="黑体" w:hint="eastAsia"/>
          <w:szCs w:val="32"/>
        </w:rPr>
        <w:t xml:space="preserve">第十三条 </w:t>
      </w:r>
      <w:r>
        <w:rPr>
          <w:rFonts w:ascii="仿宋_GB2312" w:hAnsi="黑体" w:hint="eastAsia"/>
          <w:szCs w:val="32"/>
        </w:rPr>
        <w:t>工作专班通过召开宣讲动员会等方式</w:t>
      </w:r>
      <w:r>
        <w:rPr>
          <w:rFonts w:hint="eastAsia"/>
        </w:rPr>
        <w:t>，组织数字化牵引单位和试点企业进行供需对接，开展咨询诊断工作流</w:t>
      </w:r>
      <w:r>
        <w:rPr>
          <w:rFonts w:hint="eastAsia"/>
        </w:rPr>
        <w:lastRenderedPageBreak/>
        <w:t>程和标准等相关培训。</w:t>
      </w:r>
    </w:p>
    <w:p w:rsidR="00747637" w:rsidRDefault="00C86DEE" w:rsidP="0086794F">
      <w:pPr>
        <w:ind w:firstLine="640"/>
        <w:rPr>
          <w:rFonts w:ascii="黑体" w:hAnsi="黑体"/>
          <w:szCs w:val="32"/>
        </w:rPr>
      </w:pPr>
      <w:r>
        <w:rPr>
          <w:rFonts w:ascii="黑体" w:eastAsia="黑体" w:hAnsi="黑体" w:hint="eastAsia"/>
          <w:szCs w:val="32"/>
        </w:rPr>
        <w:t xml:space="preserve">第十四条 </w:t>
      </w:r>
      <w:r>
        <w:rPr>
          <w:rFonts w:ascii="仿宋_GB2312" w:hAnsi="黑体" w:hint="eastAsia"/>
          <w:szCs w:val="32"/>
        </w:rPr>
        <w:t>工作专班发布中小企业数字化转型咨询诊断工作通知，组织试点企业在选择诊断咨询服务单位。对规定时间内未选择诊断咨询服务单位的，由工作专班统一分配。</w:t>
      </w:r>
    </w:p>
    <w:p w:rsidR="00747637" w:rsidRDefault="00C86DEE" w:rsidP="0086794F">
      <w:pPr>
        <w:ind w:firstLine="640"/>
        <w:rPr>
          <w:rFonts w:ascii="仿宋_GB2312" w:hAnsi="黑体"/>
          <w:szCs w:val="32"/>
        </w:rPr>
      </w:pPr>
      <w:r>
        <w:rPr>
          <w:rFonts w:ascii="黑体" w:eastAsia="黑体" w:hAnsi="黑体" w:hint="eastAsia"/>
          <w:szCs w:val="32"/>
        </w:rPr>
        <w:t xml:space="preserve">第十五条 </w:t>
      </w:r>
      <w:r>
        <w:rPr>
          <w:rFonts w:ascii="仿宋_GB2312" w:hAnsi="黑体" w:hint="eastAsia"/>
          <w:szCs w:val="32"/>
        </w:rPr>
        <w:t>数字化牵引单位按照本工作指引的有关规定，面向试点企业开展免费的咨询诊断服务，一般包括备案、咨询诊断服务、验收等三个阶段。</w:t>
      </w:r>
    </w:p>
    <w:p w:rsidR="00747637" w:rsidRDefault="00C86DEE" w:rsidP="0086794F">
      <w:pPr>
        <w:ind w:firstLine="640"/>
        <w:rPr>
          <w:rFonts w:ascii="仿宋_GB2312" w:hAnsi="黑体"/>
          <w:szCs w:val="32"/>
        </w:rPr>
      </w:pPr>
      <w:r>
        <w:rPr>
          <w:rFonts w:ascii="黑体" w:eastAsia="黑体" w:hAnsi="黑体" w:hint="eastAsia"/>
          <w:szCs w:val="32"/>
        </w:rPr>
        <w:t xml:space="preserve">第十六条 </w:t>
      </w:r>
      <w:r>
        <w:rPr>
          <w:rFonts w:ascii="仿宋_GB2312" w:hAnsi="黑体" w:hint="eastAsia"/>
          <w:szCs w:val="32"/>
        </w:rPr>
        <w:t>建立试点企业咨询诊断服务档案，咨询诊断服务各阶段的工作开展情况均应在企莞家平台完成信息录入和资料报送，以“一企一档”的方式实行全过程管理。</w:t>
      </w:r>
    </w:p>
    <w:p w:rsidR="00747637" w:rsidRDefault="00C86DEE" w:rsidP="0086794F">
      <w:pPr>
        <w:ind w:firstLine="640"/>
      </w:pPr>
      <w:r>
        <w:rPr>
          <w:rFonts w:ascii="黑体" w:eastAsia="黑体" w:hAnsi="黑体" w:hint="eastAsia"/>
          <w:szCs w:val="32"/>
        </w:rPr>
        <w:t xml:space="preserve">第十七条 </w:t>
      </w:r>
      <w:r>
        <w:rPr>
          <w:rFonts w:hint="eastAsia"/>
        </w:rPr>
        <w:t>每家试点企业在在规定时间内只能与一家数字化牵引单位建立合作关系，双方在自愿的原则下共同签订咨询诊断服务协议。数字化牵引单位发起备案申请，并提交咨询诊断服务协议等资料，工作专班审核通过后，完成项目备案。</w:t>
      </w:r>
    </w:p>
    <w:p w:rsidR="00747637" w:rsidRDefault="00C86DEE" w:rsidP="0086794F">
      <w:pPr>
        <w:ind w:firstLine="640"/>
      </w:pPr>
      <w:r>
        <w:rPr>
          <w:rFonts w:ascii="黑体" w:eastAsia="黑体" w:hAnsi="黑体" w:hint="eastAsia"/>
          <w:szCs w:val="32"/>
        </w:rPr>
        <w:t xml:space="preserve">第十八条 </w:t>
      </w:r>
      <w:r>
        <w:rPr>
          <w:rFonts w:hint="eastAsia"/>
        </w:rPr>
        <w:t>数字化牵引单位原则上应在备案后</w:t>
      </w:r>
      <w:r>
        <w:rPr>
          <w:rFonts w:hint="eastAsia"/>
        </w:rPr>
        <w:t>5</w:t>
      </w:r>
      <w:r>
        <w:rPr>
          <w:rFonts w:hint="eastAsia"/>
        </w:rPr>
        <w:t>个工作日内，进驻试点企业提供咨询诊断服务。因特殊原因需要延期开展咨询诊断服务的，经双方协商达成一致后，报工作专班备案。</w:t>
      </w:r>
    </w:p>
    <w:p w:rsidR="00747637" w:rsidRDefault="00C86DEE" w:rsidP="0086794F">
      <w:pPr>
        <w:ind w:firstLine="640"/>
      </w:pPr>
      <w:r>
        <w:rPr>
          <w:rFonts w:ascii="黑体" w:eastAsia="黑体" w:hAnsi="黑体" w:hint="eastAsia"/>
          <w:szCs w:val="32"/>
        </w:rPr>
        <w:t>第十九条</w:t>
      </w:r>
      <w:r>
        <w:rPr>
          <w:rFonts w:hint="eastAsia"/>
        </w:rPr>
        <w:t xml:space="preserve"> </w:t>
      </w:r>
      <w:r>
        <w:rPr>
          <w:rFonts w:hint="eastAsia"/>
        </w:rPr>
        <w:t>数字化牵引单位在开展咨询诊断服务时需满足以下要求：</w:t>
      </w:r>
    </w:p>
    <w:p w:rsidR="00747637" w:rsidRDefault="00C86DEE" w:rsidP="0086794F">
      <w:pPr>
        <w:numPr>
          <w:ilvl w:val="0"/>
          <w:numId w:val="1"/>
        </w:numPr>
        <w:ind w:firstLine="640"/>
      </w:pPr>
      <w:r>
        <w:rPr>
          <w:rFonts w:hint="eastAsia"/>
        </w:rPr>
        <w:t>组建咨询诊断团队。数字化牵引单位应组建具备数字化转型相关领域专业知识和技能、深刻理解数字化转型的核心概念、具有相关咨询诊断经验的服务团队。每家企业每次现场咨询诊断人员数量不少于</w:t>
      </w:r>
      <w:r>
        <w:rPr>
          <w:rFonts w:hint="eastAsia"/>
        </w:rPr>
        <w:t>3</w:t>
      </w:r>
      <w:r>
        <w:rPr>
          <w:rFonts w:hint="eastAsia"/>
        </w:rPr>
        <w:t>人，其中包括中级及以上职称人员或专家每次不少于</w:t>
      </w:r>
      <w:r>
        <w:rPr>
          <w:rFonts w:hint="eastAsia"/>
        </w:rPr>
        <w:t>1</w:t>
      </w:r>
      <w:r>
        <w:rPr>
          <w:rFonts w:hint="eastAsia"/>
        </w:rPr>
        <w:t>人。</w:t>
      </w:r>
    </w:p>
    <w:p w:rsidR="00747637" w:rsidRDefault="00C86DEE" w:rsidP="0086794F">
      <w:pPr>
        <w:numPr>
          <w:ilvl w:val="0"/>
          <w:numId w:val="1"/>
        </w:numPr>
        <w:ind w:firstLine="640"/>
      </w:pPr>
      <w:r>
        <w:t>开展现场咨询诊断。</w:t>
      </w:r>
      <w:r>
        <w:rPr>
          <w:rFonts w:hint="eastAsia"/>
        </w:rPr>
        <w:t>现场</w:t>
      </w:r>
      <w:r>
        <w:t>咨询诊断</w:t>
      </w:r>
      <w:r>
        <w:rPr>
          <w:rFonts w:hint="eastAsia"/>
        </w:rPr>
        <w:t>人员需根据</w:t>
      </w:r>
      <w:r>
        <w:t>工信</w:t>
      </w:r>
      <w:r>
        <w:lastRenderedPageBreak/>
        <w:t>部发布的《中小企业数字化水平评测指标》最新版等文件</w:t>
      </w:r>
      <w:r>
        <w:rPr>
          <w:rFonts w:hint="eastAsia"/>
        </w:rPr>
        <w:t>要求</w:t>
      </w:r>
      <w:r>
        <w:t>，并根据</w:t>
      </w:r>
      <w:r>
        <w:rPr>
          <w:rFonts w:hint="eastAsia"/>
        </w:rPr>
        <w:t>智能移动终端</w:t>
      </w:r>
      <w:r>
        <w:t>行业特点，以《制造业中小企业数字化水平评测表》为</w:t>
      </w:r>
      <w:r>
        <w:rPr>
          <w:rFonts w:hint="eastAsia"/>
        </w:rPr>
        <w:t>核心</w:t>
      </w:r>
      <w:r>
        <w:t>，对</w:t>
      </w:r>
      <w:r>
        <w:rPr>
          <w:rFonts w:hint="eastAsia"/>
        </w:rPr>
        <w:t>试点</w:t>
      </w:r>
      <w:r>
        <w:t>企业的研、产、供、销、服等业务环节进行咨询诊断</w:t>
      </w:r>
      <w:r>
        <w:rPr>
          <w:rFonts w:hint="eastAsia"/>
        </w:rPr>
        <w:t>。</w:t>
      </w:r>
      <w:r>
        <w:t>每家企业现场</w:t>
      </w:r>
      <w:r>
        <w:rPr>
          <w:rFonts w:hint="eastAsia"/>
        </w:rPr>
        <w:t>咨询</w:t>
      </w:r>
      <w:r>
        <w:t>诊断服务不少于</w:t>
      </w:r>
      <w:r>
        <w:rPr>
          <w:rFonts w:hint="eastAsia"/>
        </w:rPr>
        <w:t>2</w:t>
      </w:r>
      <w:r>
        <w:t>次，每次不少于</w:t>
      </w:r>
      <w:r>
        <w:t>3</w:t>
      </w:r>
      <w:r>
        <w:t>小时。现场</w:t>
      </w:r>
      <w:r>
        <w:rPr>
          <w:rFonts w:hint="eastAsia"/>
        </w:rPr>
        <w:t>咨询</w:t>
      </w:r>
      <w:r>
        <w:t>诊断内容应包括</w:t>
      </w:r>
      <w:r>
        <w:rPr>
          <w:rFonts w:hint="eastAsia"/>
        </w:rPr>
        <w:t>但</w:t>
      </w:r>
      <w:r>
        <w:t>不限于访谈交流、车间及产线调研、技术诊断、方案沟通、主题培训、向企业高层作诊断结果汇报等。</w:t>
      </w:r>
    </w:p>
    <w:p w:rsidR="00747637" w:rsidRDefault="00C86DEE" w:rsidP="0086794F">
      <w:pPr>
        <w:numPr>
          <w:ilvl w:val="0"/>
          <w:numId w:val="1"/>
        </w:numPr>
        <w:ind w:firstLine="640"/>
      </w:pPr>
      <w:r>
        <w:rPr>
          <w:rFonts w:hint="eastAsia"/>
        </w:rPr>
        <w:t>确定咨询诊断结果。现场</w:t>
      </w:r>
      <w:r>
        <w:t>咨询诊断</w:t>
      </w:r>
      <w:r>
        <w:rPr>
          <w:rFonts w:hint="eastAsia"/>
        </w:rPr>
        <w:t>人员需根据企业现场咨询诊断情况，对照相关评测标准和要求，确定企业数字化水平等级，指出企业在数字化转型过程中面临的生产经营痛点及短板等。同时将咨询诊断结果与试点企业相应人员进行交流核实，确定最终结果。</w:t>
      </w:r>
    </w:p>
    <w:p w:rsidR="00747637" w:rsidRDefault="00C86DEE" w:rsidP="0086794F">
      <w:pPr>
        <w:numPr>
          <w:ilvl w:val="0"/>
          <w:numId w:val="1"/>
        </w:numPr>
        <w:ind w:firstLine="640"/>
      </w:pPr>
      <w:r>
        <w:rPr>
          <w:rFonts w:hint="eastAsia"/>
        </w:rPr>
        <w:t>形成咨询诊断报告。咨询诊断团队根据现场咨询诊断情况和诊断结果分析，按照“一企一策”原则，形成咨询诊断报告。</w:t>
      </w:r>
    </w:p>
    <w:p w:rsidR="00747637" w:rsidRDefault="00C86DEE" w:rsidP="0086794F">
      <w:pPr>
        <w:numPr>
          <w:ilvl w:val="0"/>
          <w:numId w:val="1"/>
        </w:numPr>
        <w:ind w:firstLine="640"/>
      </w:pPr>
      <w:r>
        <w:rPr>
          <w:rFonts w:hint="eastAsia"/>
        </w:rPr>
        <w:t>确认咨询诊断报告。试点企业对咨询诊断报告进行确认，并对数字化牵引单位进行满意度评价，在满意度评价表中签字盖章。对数字化牵引单位不满意的，试点企业有权要求更换数字化牵引单位。</w:t>
      </w:r>
    </w:p>
    <w:p w:rsidR="00747637" w:rsidRDefault="00C86DEE" w:rsidP="0086794F">
      <w:pPr>
        <w:numPr>
          <w:ilvl w:val="0"/>
          <w:numId w:val="1"/>
        </w:numPr>
        <w:ind w:firstLine="640"/>
      </w:pPr>
      <w:r>
        <w:rPr>
          <w:rFonts w:hint="eastAsia"/>
        </w:rPr>
        <w:t>数字化牵引单位及咨询诊断团队成员应严格执行咨询诊断服务协议和保密条款，保护试点企业的商业机密和敏感信息，不得泄露或滥用相关信息。</w:t>
      </w:r>
    </w:p>
    <w:p w:rsidR="00747637" w:rsidRDefault="00C86DEE" w:rsidP="0086794F">
      <w:pPr>
        <w:ind w:firstLine="640"/>
      </w:pPr>
      <w:r>
        <w:rPr>
          <w:rFonts w:ascii="黑体" w:eastAsia="黑体" w:hAnsi="黑体" w:hint="eastAsia"/>
          <w:szCs w:val="32"/>
        </w:rPr>
        <w:t>第二十条</w:t>
      </w:r>
      <w:r>
        <w:rPr>
          <w:rFonts w:hint="eastAsia"/>
        </w:rPr>
        <w:t xml:space="preserve"> </w:t>
      </w:r>
      <w:r>
        <w:rPr>
          <w:rFonts w:hint="eastAsia"/>
        </w:rPr>
        <w:t>咨询诊断服务完成后，数字化牵引单位应提交以下资料：</w:t>
      </w:r>
    </w:p>
    <w:p w:rsidR="00747637" w:rsidRDefault="00C86DEE" w:rsidP="0086794F">
      <w:pPr>
        <w:numPr>
          <w:ilvl w:val="0"/>
          <w:numId w:val="2"/>
        </w:numPr>
        <w:ind w:firstLine="640"/>
      </w:pPr>
      <w:r>
        <w:rPr>
          <w:rFonts w:hint="eastAsia"/>
        </w:rPr>
        <w:t>东莞市中小企业数字化转型咨询诊断服务协议。包</w:t>
      </w:r>
      <w:r>
        <w:rPr>
          <w:rFonts w:hint="eastAsia"/>
        </w:rPr>
        <w:lastRenderedPageBreak/>
        <w:t>括服务内容、交付成果、保密条款等（见附件</w:t>
      </w:r>
      <w:r>
        <w:rPr>
          <w:rFonts w:hint="eastAsia"/>
        </w:rPr>
        <w:t>1</w:t>
      </w:r>
      <w:r>
        <w:rPr>
          <w:rFonts w:hint="eastAsia"/>
        </w:rPr>
        <w:t>）。</w:t>
      </w:r>
    </w:p>
    <w:p w:rsidR="00747637" w:rsidRDefault="00C86DEE" w:rsidP="0086794F">
      <w:pPr>
        <w:numPr>
          <w:ilvl w:val="0"/>
          <w:numId w:val="2"/>
        </w:numPr>
        <w:ind w:firstLine="640"/>
      </w:pPr>
      <w:r>
        <w:t>东莞市中小企业数字化转型城市试点咨询诊断报告</w:t>
      </w:r>
      <w:r>
        <w:rPr>
          <w:rFonts w:hint="eastAsia"/>
        </w:rPr>
        <w:t>。包括诊断工作情况、企业基本情况、企业数字化水平诊断分析、企业数字化转型方案建议、数字化产品和服务推荐、现场诊断过程材料等（见附件</w:t>
      </w:r>
      <w:r>
        <w:rPr>
          <w:rFonts w:hint="eastAsia"/>
        </w:rPr>
        <w:t>2</w:t>
      </w:r>
      <w:r>
        <w:rPr>
          <w:rFonts w:hint="eastAsia"/>
        </w:rPr>
        <w:t>）。</w:t>
      </w:r>
    </w:p>
    <w:p w:rsidR="00747637" w:rsidRDefault="00C86DEE" w:rsidP="0086794F">
      <w:pPr>
        <w:numPr>
          <w:ilvl w:val="0"/>
          <w:numId w:val="2"/>
        </w:numPr>
        <w:ind w:firstLine="640"/>
      </w:pPr>
      <w:r>
        <w:t>企业满意度评价表</w:t>
      </w:r>
      <w:r>
        <w:rPr>
          <w:rFonts w:hint="eastAsia"/>
        </w:rPr>
        <w:t>。包括企业对服务商在人员保障、服务质量、服务态度等方面的满意度评分，并给出“满意”“不满意”评价意见（见附件</w:t>
      </w:r>
      <w:r>
        <w:rPr>
          <w:rFonts w:hint="eastAsia"/>
        </w:rPr>
        <w:t>3</w:t>
      </w:r>
      <w:r>
        <w:rPr>
          <w:rFonts w:hint="eastAsia"/>
        </w:rPr>
        <w:t>）。</w:t>
      </w:r>
    </w:p>
    <w:p w:rsidR="00747637" w:rsidRDefault="00C86DEE" w:rsidP="0086794F">
      <w:pPr>
        <w:numPr>
          <w:ilvl w:val="0"/>
          <w:numId w:val="2"/>
        </w:numPr>
        <w:ind w:firstLine="640"/>
      </w:pPr>
      <w:r>
        <w:rPr>
          <w:rFonts w:hint="eastAsia"/>
        </w:rPr>
        <w:t>其他必要的佐证材料。</w:t>
      </w:r>
    </w:p>
    <w:p w:rsidR="00747637" w:rsidRDefault="00C86DEE" w:rsidP="0086794F">
      <w:pPr>
        <w:ind w:firstLine="640"/>
      </w:pPr>
      <w:r>
        <w:rPr>
          <w:rFonts w:ascii="黑体" w:eastAsia="黑体" w:hAnsi="黑体" w:hint="eastAsia"/>
          <w:szCs w:val="32"/>
        </w:rPr>
        <w:t>第二十一条</w:t>
      </w:r>
      <w:r>
        <w:rPr>
          <w:rFonts w:hint="eastAsia"/>
        </w:rPr>
        <w:t xml:space="preserve"> </w:t>
      </w:r>
      <w:r>
        <w:rPr>
          <w:rFonts w:hint="eastAsia"/>
        </w:rPr>
        <w:t>工作专班对数字化牵引单位提交的咨询诊断项目扶持申请材料进行材料齐全性和内容合规性的形式审查，并给出形式审查意见。</w:t>
      </w:r>
    </w:p>
    <w:p w:rsidR="00747637" w:rsidRDefault="00C86DEE" w:rsidP="0086794F">
      <w:pPr>
        <w:ind w:firstLine="640"/>
      </w:pPr>
      <w:r>
        <w:rPr>
          <w:rFonts w:ascii="黑体" w:eastAsia="黑体" w:hAnsi="黑体" w:hint="eastAsia"/>
          <w:szCs w:val="32"/>
        </w:rPr>
        <w:t>第二十二条</w:t>
      </w:r>
      <w:r>
        <w:rPr>
          <w:rFonts w:hint="eastAsia"/>
        </w:rPr>
        <w:t xml:space="preserve"> </w:t>
      </w:r>
      <w:r>
        <w:rPr>
          <w:rFonts w:hint="eastAsia"/>
        </w:rPr>
        <w:t>形式审查通过的，工作专班将组织项目验收，重点审核服务效果、报告质量、企业满意度等情况，并作出审核意见。工作专班可根据工作需要组织项目现场核查。</w:t>
      </w:r>
    </w:p>
    <w:p w:rsidR="00747637" w:rsidRDefault="00C86DEE" w:rsidP="0086794F">
      <w:pPr>
        <w:ind w:firstLine="640"/>
      </w:pPr>
      <w:r>
        <w:rPr>
          <w:rFonts w:ascii="黑体" w:eastAsia="黑体" w:hAnsi="黑体" w:hint="eastAsia"/>
          <w:szCs w:val="32"/>
        </w:rPr>
        <w:t>第二十三条</w:t>
      </w:r>
      <w:r>
        <w:rPr>
          <w:rFonts w:hint="eastAsia"/>
        </w:rPr>
        <w:t xml:space="preserve"> </w:t>
      </w:r>
      <w:r>
        <w:rPr>
          <w:rFonts w:hint="eastAsia"/>
        </w:rPr>
        <w:t>对通过验收审核的咨询诊断项目，工作专班将根据实际需要在企莞家平台对所有数字化牵引单位公开和共享咨询诊断报告第三部分（企业数字化水平诊断分析）及第四部分（企业数字化转型方案建议），进一步促进供需对接，指导数字化改造实施工作。</w:t>
      </w:r>
    </w:p>
    <w:p w:rsidR="00747637" w:rsidRDefault="00C86DEE" w:rsidP="0086794F">
      <w:pPr>
        <w:ind w:firstLine="640"/>
      </w:pPr>
      <w:r>
        <w:rPr>
          <w:rFonts w:ascii="黑体" w:eastAsia="黑体" w:hAnsi="黑体" w:hint="eastAsia"/>
          <w:szCs w:val="32"/>
        </w:rPr>
        <w:t>第二十四条</w:t>
      </w:r>
      <w:r>
        <w:rPr>
          <w:rFonts w:hint="eastAsia"/>
        </w:rPr>
        <w:t xml:space="preserve"> </w:t>
      </w:r>
      <w:r>
        <w:rPr>
          <w:rFonts w:hint="eastAsia"/>
        </w:rPr>
        <w:t>对完成咨询诊断且有意愿投入数字化改造的试点企业，各镇街（园区）工信主管部门要主动牵线搭桥，以供需对接会、服务商上门服务等形式，全力促成试点企业与数字化牵引单位合作，并以咨询诊断报告为基础推动数字化改造项目落地。工作专班建立数字化改造项目培育库，持续跟踪咨</w:t>
      </w:r>
      <w:r>
        <w:rPr>
          <w:rFonts w:hint="eastAsia"/>
        </w:rPr>
        <w:lastRenderedPageBreak/>
        <w:t>询诊断方案落地情况和数字化改造实施效果，评估试点企业的数字化改造成效。</w:t>
      </w:r>
    </w:p>
    <w:p w:rsidR="00747637" w:rsidRDefault="00747637">
      <w:pPr>
        <w:spacing w:line="558" w:lineRule="exact"/>
        <w:ind w:firstLineChars="0" w:firstLine="0"/>
        <w:jc w:val="center"/>
      </w:pPr>
    </w:p>
    <w:p w:rsidR="00747637" w:rsidRDefault="00C86DEE">
      <w:pPr>
        <w:pStyle w:val="1"/>
        <w:spacing w:line="558" w:lineRule="exact"/>
        <w:ind w:firstLineChars="0" w:firstLine="0"/>
        <w:jc w:val="center"/>
        <w:rPr>
          <w:szCs w:val="32"/>
        </w:rPr>
      </w:pPr>
      <w:r>
        <w:rPr>
          <w:rFonts w:hint="eastAsia"/>
          <w:szCs w:val="32"/>
        </w:rPr>
        <w:t>第四章 监督与管理</w:t>
      </w:r>
    </w:p>
    <w:p w:rsidR="00747637" w:rsidRDefault="00C86DEE" w:rsidP="0086794F">
      <w:pPr>
        <w:ind w:firstLine="640"/>
      </w:pPr>
      <w:r>
        <w:rPr>
          <w:rFonts w:ascii="黑体" w:eastAsia="黑体" w:hAnsi="黑体" w:hint="eastAsia"/>
          <w:szCs w:val="32"/>
        </w:rPr>
        <w:t xml:space="preserve">第二十五条 </w:t>
      </w:r>
      <w:r>
        <w:rPr>
          <w:rFonts w:hint="eastAsia"/>
        </w:rPr>
        <w:t>工作专班可通过问卷调查、电话访谈、实地走访等多种形式对数字化牵引单位开展的咨询诊断服务进行监督检查，重点检查服务的实际效果、诚信情况等。</w:t>
      </w:r>
    </w:p>
    <w:p w:rsidR="00747637" w:rsidRDefault="00C86DEE" w:rsidP="0086794F">
      <w:pPr>
        <w:ind w:firstLine="640"/>
      </w:pPr>
      <w:r>
        <w:rPr>
          <w:rFonts w:ascii="黑体" w:eastAsia="黑体" w:hAnsi="黑体" w:hint="eastAsia"/>
          <w:szCs w:val="32"/>
        </w:rPr>
        <w:t xml:space="preserve">第二十六条 </w:t>
      </w:r>
      <w:r>
        <w:rPr>
          <w:rFonts w:hint="eastAsia"/>
        </w:rPr>
        <w:t>数字化牵引单位出现以下情况之一，将对数字化牵引单位予以警告并限期整改；若数字化牵引单位未能在规定时间内完成整改，</w:t>
      </w:r>
      <w:r>
        <w:rPr>
          <w:rFonts w:ascii="仿宋_GB2312" w:hAnsi="仿宋_GB2312" w:cs="仿宋_GB2312"/>
          <w:szCs w:val="32"/>
        </w:rPr>
        <w:t>将</w:t>
      </w:r>
      <w:r>
        <w:rPr>
          <w:rFonts w:ascii="仿宋_GB2312" w:hAnsi="仿宋_GB2312" w:cs="仿宋_GB2312" w:hint="eastAsia"/>
          <w:szCs w:val="32"/>
        </w:rPr>
        <w:t>征求试点企业意见后，更换牵引单位</w:t>
      </w:r>
      <w:r>
        <w:rPr>
          <w:rFonts w:hint="eastAsia"/>
        </w:rPr>
        <w:t>：</w:t>
      </w:r>
    </w:p>
    <w:p w:rsidR="00747637" w:rsidRDefault="00C86DEE" w:rsidP="0086794F">
      <w:pPr>
        <w:ind w:firstLine="640"/>
      </w:pPr>
      <w:r>
        <w:rPr>
          <w:rFonts w:hint="eastAsia"/>
        </w:rPr>
        <w:t>（一）进驻企业不及时；</w:t>
      </w:r>
    </w:p>
    <w:p w:rsidR="00747637" w:rsidRDefault="00C86DEE" w:rsidP="0086794F">
      <w:pPr>
        <w:ind w:firstLine="640"/>
      </w:pPr>
      <w:r>
        <w:rPr>
          <w:rFonts w:hint="eastAsia"/>
        </w:rPr>
        <w:t>（二）人员能力不足或团队配置不合理，咨询诊断服务不能满足企业需求，造成试点企业投诉的；</w:t>
      </w:r>
    </w:p>
    <w:p w:rsidR="00747637" w:rsidRDefault="00C86DEE" w:rsidP="0086794F">
      <w:pPr>
        <w:ind w:firstLine="640"/>
      </w:pPr>
      <w:r>
        <w:rPr>
          <w:rFonts w:hint="eastAsia"/>
        </w:rPr>
        <w:t>（三）资料报送不及时、不完整、不规范；</w:t>
      </w:r>
    </w:p>
    <w:p w:rsidR="00747637" w:rsidRDefault="00C86DEE" w:rsidP="0086794F">
      <w:pPr>
        <w:ind w:firstLine="640"/>
      </w:pPr>
      <w:r>
        <w:rPr>
          <w:rFonts w:hint="eastAsia"/>
        </w:rPr>
        <w:t>（四）咨询诊断报告实用性不强或未全面、如实</w:t>
      </w:r>
      <w:r>
        <w:t>反映</w:t>
      </w:r>
      <w:r>
        <w:rPr>
          <w:rFonts w:hint="eastAsia"/>
        </w:rPr>
        <w:t>试点企业</w:t>
      </w:r>
      <w:r>
        <w:t>诊断结果</w:t>
      </w:r>
      <w:r>
        <w:rPr>
          <w:rFonts w:hint="eastAsia"/>
        </w:rPr>
        <w:t>和建议的；</w:t>
      </w:r>
    </w:p>
    <w:p w:rsidR="00747637" w:rsidRDefault="00C86DEE" w:rsidP="0086794F">
      <w:pPr>
        <w:ind w:firstLine="640"/>
      </w:pPr>
      <w:r>
        <w:rPr>
          <w:rFonts w:hint="eastAsia"/>
        </w:rPr>
        <w:t>（五）试点企业对咨询诊断服务满意度评价为“不满意”的。</w:t>
      </w:r>
    </w:p>
    <w:p w:rsidR="00747637" w:rsidRDefault="00C86DEE" w:rsidP="0086794F">
      <w:pPr>
        <w:ind w:firstLine="640"/>
      </w:pPr>
      <w:r>
        <w:rPr>
          <w:rFonts w:hint="eastAsia"/>
        </w:rPr>
        <w:t>（六）试点企业对咨询诊断报告内容不予认可，申请更换牵引单位的。</w:t>
      </w:r>
    </w:p>
    <w:p w:rsidR="00747637" w:rsidRDefault="00C86DEE" w:rsidP="0086794F">
      <w:pPr>
        <w:ind w:firstLine="640"/>
      </w:pPr>
      <w:r>
        <w:rPr>
          <w:rFonts w:ascii="黑体" w:eastAsia="黑体" w:hAnsi="黑体"/>
          <w:szCs w:val="32"/>
        </w:rPr>
        <w:t>第</w:t>
      </w:r>
      <w:r>
        <w:rPr>
          <w:rFonts w:ascii="黑体" w:eastAsia="黑体" w:hAnsi="黑体" w:hint="eastAsia"/>
          <w:szCs w:val="32"/>
        </w:rPr>
        <w:t>二十七</w:t>
      </w:r>
      <w:r>
        <w:rPr>
          <w:rFonts w:ascii="黑体" w:eastAsia="黑体" w:hAnsi="黑体"/>
          <w:szCs w:val="32"/>
        </w:rPr>
        <w:t>条</w:t>
      </w:r>
      <w:r>
        <w:rPr>
          <w:rFonts w:hint="eastAsia"/>
        </w:rPr>
        <w:t xml:space="preserve"> </w:t>
      </w:r>
      <w:r>
        <w:rPr>
          <w:rFonts w:hint="eastAsia"/>
        </w:rPr>
        <w:t>数字化牵引单位出现以下其中一种或多种情形的，将对其进行及时清退，并向社会公示：</w:t>
      </w:r>
    </w:p>
    <w:p w:rsidR="00747637" w:rsidRDefault="00C86DEE" w:rsidP="0086794F">
      <w:pPr>
        <w:ind w:firstLine="640"/>
      </w:pPr>
      <w:r>
        <w:rPr>
          <w:rFonts w:hint="eastAsia"/>
        </w:rPr>
        <w:t>（一）受到警告超过</w:t>
      </w:r>
      <w:r>
        <w:rPr>
          <w:rFonts w:hint="eastAsia"/>
        </w:rPr>
        <w:t>2</w:t>
      </w:r>
      <w:r>
        <w:rPr>
          <w:rFonts w:hint="eastAsia"/>
        </w:rPr>
        <w:t>次的；</w:t>
      </w:r>
    </w:p>
    <w:p w:rsidR="00747637" w:rsidRDefault="00C86DEE" w:rsidP="0086794F">
      <w:pPr>
        <w:ind w:firstLine="640"/>
      </w:pPr>
      <w:r>
        <w:rPr>
          <w:rFonts w:hint="eastAsia"/>
        </w:rPr>
        <w:t>（二）泄露试点企业商业机密、核心技术或敏感信息，包括但不限于客户数据、产品设计、生产流程等；</w:t>
      </w:r>
    </w:p>
    <w:p w:rsidR="00747637" w:rsidRDefault="00C86DEE" w:rsidP="0086794F">
      <w:pPr>
        <w:ind w:firstLine="640"/>
      </w:pPr>
      <w:r>
        <w:rPr>
          <w:rFonts w:hint="eastAsia"/>
        </w:rPr>
        <w:lastRenderedPageBreak/>
        <w:t>（三）与试点企业合作中获得不当经济或商业利益的；</w:t>
      </w:r>
    </w:p>
    <w:p w:rsidR="00747637" w:rsidRDefault="00C86DEE" w:rsidP="0086794F">
      <w:pPr>
        <w:ind w:firstLine="640"/>
      </w:pPr>
      <w:r>
        <w:rPr>
          <w:rFonts w:hint="eastAsia"/>
        </w:rPr>
        <w:t>（四）采取不正当竞争手段、损害试点企业或其他相关参与方利益的；</w:t>
      </w:r>
    </w:p>
    <w:p w:rsidR="00747637" w:rsidRDefault="00C86DEE" w:rsidP="0086794F">
      <w:pPr>
        <w:ind w:firstLine="640"/>
      </w:pPr>
      <w:r>
        <w:rPr>
          <w:rFonts w:hint="eastAsia"/>
        </w:rPr>
        <w:t>（五）被警告后恶意诽谤、污蔑我市中小企业数字化转型工作及相关工作人员，造成严重不良社会影响的。</w:t>
      </w:r>
    </w:p>
    <w:p w:rsidR="00747637" w:rsidRDefault="00C86DEE" w:rsidP="0086794F">
      <w:pPr>
        <w:ind w:firstLine="640"/>
      </w:pPr>
      <w:r>
        <w:rPr>
          <w:rFonts w:ascii="黑体" w:eastAsia="黑体" w:hAnsi="黑体" w:cs="黑体" w:hint="eastAsia"/>
        </w:rPr>
        <w:t>第二十八条</w:t>
      </w:r>
      <w:r>
        <w:rPr>
          <w:rFonts w:hint="eastAsia"/>
        </w:rPr>
        <w:t xml:space="preserve"> </w:t>
      </w:r>
      <w:r>
        <w:rPr>
          <w:rFonts w:hint="eastAsia"/>
        </w:rPr>
        <w:t>为保证咨询诊断服务的稳定性和持续性，当试点企业要求更换数字化牵引单位时，需通过企莞家平台提出变更申请（见附件</w:t>
      </w:r>
      <w:r>
        <w:rPr>
          <w:rFonts w:hint="eastAsia"/>
        </w:rPr>
        <w:t>4</w:t>
      </w:r>
      <w:r>
        <w:rPr>
          <w:rFonts w:hint="eastAsia"/>
        </w:rPr>
        <w:t>），经工作专班审核通过后，企业重新选择数字化牵引单位或者由工作专班指派数字化牵引单位，并重新进行备案。当数字化牵引单位被清退时，工作专班可指派具有同等服务能力的其他数字化牵引单位跟进试点企业的咨询诊断服务，并重新进行备案。</w:t>
      </w:r>
    </w:p>
    <w:p w:rsidR="00747637" w:rsidRDefault="00C86DEE" w:rsidP="0086794F">
      <w:pPr>
        <w:ind w:firstLine="640"/>
      </w:pPr>
      <w:r>
        <w:rPr>
          <w:rFonts w:ascii="黑体" w:eastAsia="黑体" w:hAnsi="黑体" w:cs="黑体"/>
        </w:rPr>
        <w:t>第</w:t>
      </w:r>
      <w:r>
        <w:rPr>
          <w:rFonts w:ascii="黑体" w:eastAsia="黑体" w:hAnsi="黑体" w:cs="黑体" w:hint="eastAsia"/>
        </w:rPr>
        <w:t>二十九</w:t>
      </w:r>
      <w:r>
        <w:rPr>
          <w:rFonts w:ascii="黑体" w:eastAsia="黑体" w:hAnsi="黑体" w:cs="黑体"/>
        </w:rPr>
        <w:t>条</w:t>
      </w:r>
      <w:r>
        <w:rPr>
          <w:rFonts w:hint="eastAsia"/>
        </w:rPr>
        <w:t xml:space="preserve"> </w:t>
      </w:r>
      <w:r>
        <w:rPr>
          <w:rFonts w:hint="eastAsia"/>
        </w:rPr>
        <w:t>鼓励社会各界对数字化牵引单位行为进行监督。任何单位和个人如发现数字化牵引单位有违法、违规行为的，可向工作专班进行举报、投诉，经核实后将依照本工作指引予以警告、清退，涉嫌违法犯罪的，按照有关法律规定移送司法机关处理。</w:t>
      </w:r>
    </w:p>
    <w:p w:rsidR="00747637" w:rsidRDefault="00C86DEE" w:rsidP="0086794F">
      <w:pPr>
        <w:ind w:firstLine="640"/>
      </w:pPr>
      <w:r>
        <w:rPr>
          <w:rFonts w:ascii="黑体" w:eastAsia="黑体" w:hAnsi="黑体" w:cs="黑体"/>
        </w:rPr>
        <w:t>第</w:t>
      </w:r>
      <w:r>
        <w:rPr>
          <w:rFonts w:ascii="黑体" w:eastAsia="黑体" w:hAnsi="黑体" w:cs="黑体" w:hint="eastAsia"/>
        </w:rPr>
        <w:t>三十</w:t>
      </w:r>
      <w:r>
        <w:rPr>
          <w:rFonts w:ascii="黑体" w:eastAsia="黑体" w:hAnsi="黑体" w:cs="黑体"/>
        </w:rPr>
        <w:t>条</w:t>
      </w:r>
      <w:r>
        <w:rPr>
          <w:rFonts w:hint="eastAsia"/>
        </w:rPr>
        <w:t xml:space="preserve"> </w:t>
      </w:r>
      <w:r>
        <w:rPr>
          <w:rFonts w:hint="eastAsia"/>
        </w:rPr>
        <w:t>数字化牵引单位按照《东莞市中小企业数字化转型城市试点数字化牵引单位管理办法》进行管理，相关办法将另行发布。</w:t>
      </w:r>
    </w:p>
    <w:p w:rsidR="00747637" w:rsidRDefault="00747637" w:rsidP="0086794F">
      <w:pPr>
        <w:ind w:firstLine="640"/>
      </w:pPr>
    </w:p>
    <w:p w:rsidR="00747637" w:rsidRDefault="00C86DEE">
      <w:pPr>
        <w:pStyle w:val="1"/>
        <w:keepNext w:val="0"/>
        <w:keepLines w:val="0"/>
        <w:ind w:firstLineChars="0" w:firstLine="0"/>
        <w:jc w:val="center"/>
        <w:rPr>
          <w:rFonts w:ascii="仿宋_GB2312" w:eastAsia="仿宋_GB2312" w:hAnsi="仿宋_GB2312" w:cs="仿宋_GB2312"/>
          <w:color w:val="000000"/>
          <w:szCs w:val="32"/>
        </w:rPr>
      </w:pPr>
      <w:r>
        <w:rPr>
          <w:rFonts w:cs="黑体" w:hint="eastAsia"/>
          <w:szCs w:val="32"/>
        </w:rPr>
        <w:t>第五章 申诉机制</w:t>
      </w:r>
    </w:p>
    <w:p w:rsidR="00747637" w:rsidRDefault="00C86DEE" w:rsidP="0086794F">
      <w:pPr>
        <w:ind w:firstLine="640"/>
      </w:pPr>
      <w:r>
        <w:rPr>
          <w:rFonts w:ascii="黑体" w:eastAsia="黑体" w:hAnsi="黑体" w:cs="黑体"/>
        </w:rPr>
        <w:t>第</w:t>
      </w:r>
      <w:r>
        <w:rPr>
          <w:rFonts w:ascii="黑体" w:eastAsia="黑体" w:hAnsi="黑体" w:cs="黑体" w:hint="eastAsia"/>
        </w:rPr>
        <w:t>三十一</w:t>
      </w:r>
      <w:r>
        <w:rPr>
          <w:rFonts w:ascii="黑体" w:eastAsia="黑体" w:hAnsi="黑体" w:cs="黑体"/>
        </w:rPr>
        <w:t>条</w:t>
      </w:r>
      <w:r>
        <w:rPr>
          <w:rFonts w:hint="eastAsia"/>
        </w:rPr>
        <w:t xml:space="preserve"> </w:t>
      </w:r>
      <w:r>
        <w:rPr>
          <w:rFonts w:hint="eastAsia"/>
        </w:rPr>
        <w:t>数字化牵引单位可就咨询诊断服务监督与管理过程中的争议事项向工作专班提出申诉，具体情形包括：</w:t>
      </w:r>
    </w:p>
    <w:p w:rsidR="00747637" w:rsidRDefault="00C86DEE" w:rsidP="0086794F">
      <w:pPr>
        <w:ind w:firstLine="640"/>
      </w:pPr>
      <w:r>
        <w:rPr>
          <w:rFonts w:hint="eastAsia"/>
        </w:rPr>
        <w:t>（一）试点企业恶意拖延、阻滞诊断咨询诊断服务工作开</w:t>
      </w:r>
      <w:r>
        <w:rPr>
          <w:rFonts w:hint="eastAsia"/>
        </w:rPr>
        <w:lastRenderedPageBreak/>
        <w:t>展的；</w:t>
      </w:r>
    </w:p>
    <w:p w:rsidR="00747637" w:rsidRDefault="00C86DEE" w:rsidP="0086794F">
      <w:pPr>
        <w:ind w:firstLine="640"/>
      </w:pPr>
      <w:r>
        <w:rPr>
          <w:rFonts w:hint="eastAsia"/>
        </w:rPr>
        <w:t>（二）数字化牵引单位对满意度评价表中评价结果为“不满意”，提出异议的；</w:t>
      </w:r>
    </w:p>
    <w:p w:rsidR="00747637" w:rsidRDefault="00C86DEE" w:rsidP="0086794F">
      <w:pPr>
        <w:ind w:firstLine="640"/>
      </w:pPr>
      <w:r>
        <w:rPr>
          <w:rFonts w:hint="eastAsia"/>
        </w:rPr>
        <w:t>（三）被给予警告、清退理由存在异议的。</w:t>
      </w:r>
    </w:p>
    <w:p w:rsidR="00747637" w:rsidRDefault="00C86DEE" w:rsidP="0086794F">
      <w:pPr>
        <w:ind w:firstLine="640"/>
      </w:pPr>
      <w:r>
        <w:rPr>
          <w:rFonts w:ascii="黑体" w:eastAsia="黑体" w:hAnsi="黑体" w:cs="黑体"/>
        </w:rPr>
        <w:t>第</w:t>
      </w:r>
      <w:r>
        <w:rPr>
          <w:rFonts w:ascii="黑体" w:eastAsia="黑体" w:hAnsi="黑体" w:cs="黑体" w:hint="eastAsia"/>
        </w:rPr>
        <w:t>三十二</w:t>
      </w:r>
      <w:r>
        <w:rPr>
          <w:rFonts w:ascii="黑体" w:eastAsia="黑体" w:hAnsi="黑体" w:cs="黑体"/>
        </w:rPr>
        <w:t>条</w:t>
      </w:r>
      <w:r>
        <w:rPr>
          <w:rFonts w:hint="eastAsia"/>
        </w:rPr>
        <w:t xml:space="preserve"> </w:t>
      </w:r>
      <w:r>
        <w:rPr>
          <w:rFonts w:hint="eastAsia"/>
        </w:rPr>
        <w:t>申诉材料应写明申诉的事项、理由和目的，并举证必要的、真实的佐证材料。</w:t>
      </w:r>
    </w:p>
    <w:p w:rsidR="00747637" w:rsidRDefault="00C86DEE" w:rsidP="0086794F">
      <w:pPr>
        <w:ind w:firstLine="640"/>
      </w:pPr>
      <w:r>
        <w:rPr>
          <w:rFonts w:ascii="黑体" w:eastAsia="黑体" w:hAnsi="黑体" w:cs="黑体"/>
        </w:rPr>
        <w:t>第</w:t>
      </w:r>
      <w:r>
        <w:rPr>
          <w:rFonts w:ascii="黑体" w:eastAsia="黑体" w:hAnsi="黑体" w:cs="黑体" w:hint="eastAsia"/>
        </w:rPr>
        <w:t>三十三</w:t>
      </w:r>
      <w:r>
        <w:rPr>
          <w:rFonts w:ascii="黑体" w:eastAsia="黑体" w:hAnsi="黑体" w:cs="黑体"/>
        </w:rPr>
        <w:t>条</w:t>
      </w:r>
      <w:r>
        <w:rPr>
          <w:rFonts w:hint="eastAsia"/>
        </w:rPr>
        <w:t xml:space="preserve"> </w:t>
      </w:r>
      <w:r>
        <w:rPr>
          <w:rFonts w:hint="eastAsia"/>
        </w:rPr>
        <w:t>工作专班收到申诉后的</w:t>
      </w:r>
      <w:r>
        <w:rPr>
          <w:rFonts w:hint="eastAsia"/>
        </w:rPr>
        <w:t>30</w:t>
      </w:r>
      <w:r>
        <w:rPr>
          <w:rFonts w:hint="eastAsia"/>
        </w:rPr>
        <w:t>个工作日内予以处理，处理结果为最终决定，不再接受二次申诉。</w:t>
      </w:r>
    </w:p>
    <w:p w:rsidR="00747637" w:rsidRDefault="00747637">
      <w:pPr>
        <w:spacing w:line="558" w:lineRule="exact"/>
        <w:ind w:firstLineChars="0" w:firstLine="0"/>
        <w:jc w:val="center"/>
      </w:pPr>
    </w:p>
    <w:p w:rsidR="00747637" w:rsidRDefault="00C86DEE">
      <w:pPr>
        <w:pStyle w:val="1"/>
        <w:spacing w:line="558" w:lineRule="exact"/>
        <w:ind w:firstLineChars="0" w:firstLine="0"/>
        <w:jc w:val="center"/>
        <w:rPr>
          <w:szCs w:val="32"/>
        </w:rPr>
      </w:pPr>
      <w:r>
        <w:rPr>
          <w:rFonts w:hint="eastAsia"/>
          <w:szCs w:val="32"/>
        </w:rPr>
        <w:t>第六章 附则</w:t>
      </w:r>
    </w:p>
    <w:p w:rsidR="00747637" w:rsidRDefault="00C86DEE" w:rsidP="0086794F">
      <w:pPr>
        <w:ind w:firstLine="640"/>
      </w:pPr>
      <w:r>
        <w:rPr>
          <w:rFonts w:ascii="黑体" w:eastAsia="黑体" w:hAnsi="黑体" w:cs="黑体"/>
        </w:rPr>
        <w:t>第</w:t>
      </w:r>
      <w:r>
        <w:rPr>
          <w:rFonts w:ascii="黑体" w:eastAsia="黑体" w:hAnsi="黑体" w:cs="黑体" w:hint="eastAsia"/>
        </w:rPr>
        <w:t>三十四</w:t>
      </w:r>
      <w:r>
        <w:rPr>
          <w:rFonts w:ascii="黑体" w:eastAsia="黑体" w:hAnsi="黑体" w:cs="黑体"/>
        </w:rPr>
        <w:t>条</w:t>
      </w:r>
      <w:r>
        <w:rPr>
          <w:rFonts w:hint="eastAsia"/>
        </w:rPr>
        <w:t xml:space="preserve"> </w:t>
      </w:r>
      <w:r>
        <w:rPr>
          <w:rFonts w:hint="eastAsia"/>
        </w:rPr>
        <w:t>数字化牵引单位应对提交的咨询诊断项目相关材料的准确性和真实性负责。</w:t>
      </w:r>
    </w:p>
    <w:p w:rsidR="00747637" w:rsidRDefault="00C86DEE" w:rsidP="0086794F">
      <w:pPr>
        <w:ind w:firstLine="640"/>
      </w:pPr>
      <w:r>
        <w:rPr>
          <w:rFonts w:ascii="黑体" w:eastAsia="黑体" w:hAnsi="黑体" w:cs="黑体"/>
        </w:rPr>
        <w:t>第</w:t>
      </w:r>
      <w:r>
        <w:rPr>
          <w:rFonts w:ascii="黑体" w:eastAsia="黑体" w:hAnsi="黑体" w:cs="黑体" w:hint="eastAsia"/>
        </w:rPr>
        <w:t>三十五</w:t>
      </w:r>
      <w:r>
        <w:rPr>
          <w:rFonts w:ascii="黑体" w:eastAsia="黑体" w:hAnsi="黑体" w:cs="黑体"/>
        </w:rPr>
        <w:t>条</w:t>
      </w:r>
      <w:r>
        <w:rPr>
          <w:rFonts w:hint="eastAsia"/>
        </w:rPr>
        <w:t xml:space="preserve"> </w:t>
      </w:r>
      <w:r>
        <w:rPr>
          <w:rFonts w:hint="eastAsia"/>
        </w:rPr>
        <w:t>本工作指引由工作专班负责解释。</w:t>
      </w:r>
    </w:p>
    <w:p w:rsidR="00747637" w:rsidRDefault="00C86DEE" w:rsidP="0086794F">
      <w:pPr>
        <w:ind w:firstLine="640"/>
        <w:rPr>
          <w:rFonts w:hint="eastAsia"/>
        </w:rPr>
      </w:pPr>
      <w:r>
        <w:rPr>
          <w:rFonts w:ascii="黑体" w:eastAsia="黑体" w:hAnsi="黑体" w:cs="黑体" w:hint="eastAsia"/>
        </w:rPr>
        <w:t>第三十六条</w:t>
      </w:r>
      <w:r>
        <w:rPr>
          <w:rFonts w:hint="eastAsia"/>
        </w:rPr>
        <w:t xml:space="preserve"> </w:t>
      </w:r>
      <w:r>
        <w:rPr>
          <w:rFonts w:hint="eastAsia"/>
        </w:rPr>
        <w:t>本工作指引自印发之日起施行，有效期至</w:t>
      </w:r>
      <w:r>
        <w:rPr>
          <w:rFonts w:hint="eastAsia"/>
        </w:rPr>
        <w:t>2025</w:t>
      </w:r>
      <w:r>
        <w:rPr>
          <w:rFonts w:hint="eastAsia"/>
        </w:rPr>
        <w:t>年</w:t>
      </w:r>
      <w:r>
        <w:rPr>
          <w:rFonts w:hint="eastAsia"/>
        </w:rPr>
        <w:t>12</w:t>
      </w:r>
      <w:r>
        <w:rPr>
          <w:rFonts w:hint="eastAsia"/>
        </w:rPr>
        <w:t>月</w:t>
      </w:r>
      <w:r>
        <w:rPr>
          <w:rFonts w:hint="eastAsia"/>
        </w:rPr>
        <w:t>31</w:t>
      </w:r>
      <w:r>
        <w:rPr>
          <w:rFonts w:hint="eastAsia"/>
        </w:rPr>
        <w:t>日。</w:t>
      </w:r>
    </w:p>
    <w:p w:rsidR="00CF585A" w:rsidRDefault="00CF585A" w:rsidP="0086794F">
      <w:pPr>
        <w:ind w:firstLine="640"/>
      </w:pPr>
    </w:p>
    <w:p w:rsidR="00CF585A" w:rsidRPr="00F250C9" w:rsidRDefault="00CF585A" w:rsidP="00CF585A">
      <w:pPr>
        <w:ind w:leftChars="200" w:left="2080" w:hangingChars="450" w:hanging="1440"/>
        <w:rPr>
          <w:rFonts w:hint="eastAsia"/>
        </w:rPr>
      </w:pPr>
      <w:r w:rsidRPr="00F250C9">
        <w:rPr>
          <w:rFonts w:hint="eastAsia"/>
        </w:rPr>
        <w:t>附件：</w:t>
      </w:r>
      <w:r w:rsidRPr="00F250C9">
        <w:rPr>
          <w:rFonts w:hint="eastAsia"/>
        </w:rPr>
        <w:t xml:space="preserve">1. </w:t>
      </w:r>
      <w:r w:rsidRPr="00F250C9">
        <w:rPr>
          <w:rFonts w:hint="eastAsia"/>
        </w:rPr>
        <w:t>东莞市中小企业数字化转型城市试点咨询诊断服务协议</w:t>
      </w:r>
    </w:p>
    <w:p w:rsidR="00CF585A" w:rsidRPr="00F250C9" w:rsidRDefault="00CF585A" w:rsidP="00CF585A">
      <w:pPr>
        <w:ind w:leftChars="525" w:left="2160" w:hangingChars="150" w:hanging="480"/>
        <w:rPr>
          <w:rFonts w:hint="eastAsia"/>
        </w:rPr>
      </w:pPr>
      <w:r w:rsidRPr="00F250C9">
        <w:rPr>
          <w:rFonts w:hint="eastAsia"/>
        </w:rPr>
        <w:t xml:space="preserve">2. </w:t>
      </w:r>
      <w:r w:rsidRPr="00F250C9">
        <w:rPr>
          <w:rFonts w:hint="eastAsia"/>
        </w:rPr>
        <w:t>东莞市中小企业数字化转型城市试点咨询诊断报告（模板）</w:t>
      </w:r>
    </w:p>
    <w:p w:rsidR="00CF585A" w:rsidRPr="00F250C9" w:rsidRDefault="00CF585A" w:rsidP="00CF585A">
      <w:pPr>
        <w:ind w:leftChars="525" w:left="2160" w:hangingChars="150" w:hanging="480"/>
        <w:rPr>
          <w:rFonts w:hint="eastAsia"/>
        </w:rPr>
      </w:pPr>
      <w:r w:rsidRPr="00F250C9">
        <w:rPr>
          <w:rFonts w:hint="eastAsia"/>
        </w:rPr>
        <w:t xml:space="preserve">3. </w:t>
      </w:r>
      <w:r w:rsidRPr="00F250C9">
        <w:rPr>
          <w:rFonts w:hint="eastAsia"/>
        </w:rPr>
        <w:t>东莞市中小企业数字化转型城市试点咨询诊断服务企业满意度评价表</w:t>
      </w:r>
    </w:p>
    <w:p w:rsidR="00CF585A" w:rsidRPr="00CF585A" w:rsidRDefault="00CF585A" w:rsidP="00CF585A">
      <w:pPr>
        <w:ind w:firstLineChars="525" w:firstLine="1680"/>
        <w:rPr>
          <w:rFonts w:hint="eastAsia"/>
        </w:rPr>
      </w:pPr>
      <w:r w:rsidRPr="00F250C9">
        <w:rPr>
          <w:rFonts w:hint="eastAsia"/>
        </w:rPr>
        <w:t xml:space="preserve">4. </w:t>
      </w:r>
      <w:r w:rsidRPr="00F250C9">
        <w:rPr>
          <w:rFonts w:hint="eastAsia"/>
        </w:rPr>
        <w:t>数字化咨询诊断单位变更申请表</w:t>
      </w:r>
    </w:p>
    <w:p w:rsidR="00747637" w:rsidRDefault="00C86DEE" w:rsidP="00CF585A">
      <w:pPr>
        <w:ind w:firstLineChars="0" w:firstLine="0"/>
        <w:rPr>
          <w:rFonts w:ascii="黑体" w:eastAsia="黑体" w:hAnsi="黑体" w:cs="黑体"/>
          <w:szCs w:val="32"/>
        </w:rPr>
      </w:pPr>
      <w:r>
        <w:rPr>
          <w:rFonts w:ascii="黑体" w:eastAsia="黑体" w:hAnsi="黑体" w:cs="黑体"/>
          <w:szCs w:val="32"/>
        </w:rPr>
        <w:br w:type="page"/>
      </w:r>
    </w:p>
    <w:p w:rsidR="00747637" w:rsidRDefault="00C86DEE">
      <w:pPr>
        <w:pStyle w:val="1"/>
        <w:ind w:firstLineChars="0" w:firstLine="0"/>
      </w:pPr>
      <w:r>
        <w:rPr>
          <w:rFonts w:hint="eastAsia"/>
        </w:rPr>
        <w:lastRenderedPageBreak/>
        <w:t>附件</w:t>
      </w:r>
      <w:r w:rsidR="0086794F">
        <w:rPr>
          <w:rFonts w:hint="eastAsia"/>
        </w:rPr>
        <w:t>2-1</w:t>
      </w:r>
    </w:p>
    <w:p w:rsidR="00747637" w:rsidRDefault="00747637">
      <w:pPr>
        <w:ind w:firstLineChars="0" w:firstLine="0"/>
        <w:rPr>
          <w:rFonts w:ascii="方正小标宋简体" w:eastAsia="方正小标宋简体" w:hAnsi="方正小标宋简体" w:cs="方正小标宋简体"/>
          <w:sz w:val="44"/>
          <w:szCs w:val="44"/>
        </w:rPr>
      </w:pP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咨询诊断服务协议</w:t>
      </w:r>
    </w:p>
    <w:p w:rsidR="00747637" w:rsidRDefault="00747637">
      <w:pPr>
        <w:ind w:firstLineChars="0" w:firstLine="0"/>
        <w:jc w:val="center"/>
        <w:rPr>
          <w:rFonts w:ascii="方正小标宋简体" w:eastAsia="方正小标宋简体" w:hAnsi="方正小标宋简体" w:cs="方正小标宋简体"/>
          <w:sz w:val="44"/>
          <w:szCs w:val="44"/>
        </w:rPr>
      </w:pPr>
    </w:p>
    <w:p w:rsidR="00747637" w:rsidRDefault="00C86DEE">
      <w:pPr>
        <w:spacing w:line="500" w:lineRule="exact"/>
        <w:ind w:firstLineChars="0" w:firstLine="0"/>
        <w:rPr>
          <w:u w:val="single"/>
        </w:rPr>
      </w:pPr>
      <w:r>
        <w:rPr>
          <w:rFonts w:hint="eastAsia"/>
        </w:rPr>
        <w:t>甲方：</w:t>
      </w:r>
      <w:r>
        <w:rPr>
          <w:rFonts w:hint="eastAsia"/>
          <w:u w:val="single"/>
        </w:rPr>
        <w:t xml:space="preserve">                                          </w:t>
      </w:r>
    </w:p>
    <w:p w:rsidR="00747637" w:rsidRDefault="00C86DEE">
      <w:pPr>
        <w:spacing w:line="500" w:lineRule="exact"/>
        <w:ind w:firstLineChars="0" w:firstLine="0"/>
        <w:rPr>
          <w:u w:val="single"/>
        </w:rPr>
      </w:pPr>
      <w:r>
        <w:rPr>
          <w:rFonts w:hint="eastAsia"/>
        </w:rPr>
        <w:t>乙方：</w:t>
      </w:r>
      <w:r>
        <w:rPr>
          <w:rFonts w:hint="eastAsia"/>
          <w:u w:val="single"/>
        </w:rPr>
        <w:t xml:space="preserve">                                          </w:t>
      </w:r>
    </w:p>
    <w:p w:rsidR="00747637" w:rsidRDefault="00C86DEE" w:rsidP="0086794F">
      <w:pPr>
        <w:spacing w:line="500" w:lineRule="exact"/>
        <w:ind w:firstLine="640"/>
      </w:pPr>
      <w:r>
        <w:t>甲乙双方在平等、自愿、诚实信用的基础上，就数字化转型咨询诊断服务达成一致，签订本协议。</w:t>
      </w:r>
    </w:p>
    <w:p w:rsidR="00747637" w:rsidRDefault="00C86DEE">
      <w:pPr>
        <w:spacing w:line="500" w:lineRule="exact"/>
        <w:ind w:firstLine="643"/>
        <w:rPr>
          <w:b/>
          <w:bCs/>
        </w:rPr>
      </w:pPr>
      <w:r>
        <w:rPr>
          <w:b/>
          <w:bCs/>
        </w:rPr>
        <w:t>第一条</w:t>
      </w:r>
      <w:r>
        <w:rPr>
          <w:rFonts w:hint="eastAsia"/>
          <w:b/>
          <w:bCs/>
        </w:rPr>
        <w:t xml:space="preserve"> </w:t>
      </w:r>
      <w:r>
        <w:rPr>
          <w:b/>
          <w:bCs/>
        </w:rPr>
        <w:t>约定内容</w:t>
      </w:r>
    </w:p>
    <w:p w:rsidR="00747637" w:rsidRDefault="00C86DEE" w:rsidP="0086794F">
      <w:pPr>
        <w:spacing w:line="500" w:lineRule="exact"/>
        <w:ind w:firstLine="640"/>
      </w:pPr>
      <w:r>
        <w:t>1</w:t>
      </w:r>
      <w:r>
        <w:rPr>
          <w:rFonts w:hint="eastAsia"/>
        </w:rPr>
        <w:t>.</w:t>
      </w:r>
      <w:r>
        <w:t>乙方为甲方开展免费的数字化转型咨询诊断</w:t>
      </w:r>
      <w:r>
        <w:rPr>
          <w:rFonts w:hint="eastAsia"/>
        </w:rPr>
        <w:t>服务</w:t>
      </w:r>
      <w:r>
        <w:t>，主要服务内容包括</w:t>
      </w:r>
      <w:r>
        <w:rPr>
          <w:rFonts w:hint="eastAsia"/>
        </w:rPr>
        <w:t>：</w:t>
      </w:r>
    </w:p>
    <w:p w:rsidR="00747637" w:rsidRDefault="00C86DEE" w:rsidP="0086794F">
      <w:pPr>
        <w:spacing w:line="500" w:lineRule="exact"/>
        <w:ind w:firstLine="640"/>
      </w:pPr>
      <w:r>
        <w:rPr>
          <w:rFonts w:hint="eastAsia"/>
        </w:rPr>
        <w:t>（</w:t>
      </w:r>
      <w:r>
        <w:rPr>
          <w:rFonts w:hint="eastAsia"/>
        </w:rPr>
        <w:t>1</w:t>
      </w:r>
      <w:r>
        <w:rPr>
          <w:rFonts w:hint="eastAsia"/>
        </w:rPr>
        <w:t>）组建具备数字化转型相关领域专业知识和技能、深刻理解数字化转型的核心概念、具有相关咨询诊断经验的服务团队，为企业提供数字化转型咨询诊断服务；</w:t>
      </w:r>
    </w:p>
    <w:p w:rsidR="00747637" w:rsidRDefault="00C86DEE" w:rsidP="0086794F">
      <w:pPr>
        <w:spacing w:line="500" w:lineRule="exact"/>
        <w:ind w:firstLine="640"/>
      </w:pPr>
      <w:r>
        <w:rPr>
          <w:rFonts w:hint="eastAsia"/>
        </w:rPr>
        <w:t>（</w:t>
      </w:r>
      <w:r>
        <w:rPr>
          <w:rFonts w:hint="eastAsia"/>
        </w:rPr>
        <w:t>2</w:t>
      </w:r>
      <w:r>
        <w:rPr>
          <w:rFonts w:hint="eastAsia"/>
        </w:rPr>
        <w:t>）</w:t>
      </w:r>
      <w:r>
        <w:t>开展现场诊断服务，</w:t>
      </w:r>
      <w:r>
        <w:rPr>
          <w:rFonts w:hint="eastAsia"/>
        </w:rPr>
        <w:t>根据工信部发布的《中小企业数字化水平评测指标》最新版等文件要求，对试点企业的研、产、供、销、服等业务环节进行咨询诊断，并确定企业数字化水平等级，指出企业在数字化转型过程中面临的生产经营痛点及短板等，提出企业数字化转型方案建议；</w:t>
      </w:r>
    </w:p>
    <w:p w:rsidR="00747637" w:rsidRDefault="00C86DEE" w:rsidP="0086794F">
      <w:pPr>
        <w:spacing w:line="500" w:lineRule="exact"/>
        <w:ind w:firstLine="640"/>
      </w:pPr>
      <w:r>
        <w:rPr>
          <w:rFonts w:hint="eastAsia"/>
        </w:rPr>
        <w:t>（</w:t>
      </w:r>
      <w:r>
        <w:rPr>
          <w:rFonts w:hint="eastAsia"/>
        </w:rPr>
        <w:t>3</w:t>
      </w:r>
      <w:r>
        <w:rPr>
          <w:rFonts w:hint="eastAsia"/>
        </w:rPr>
        <w:t>）</w:t>
      </w:r>
      <w:r>
        <w:t>出具</w:t>
      </w:r>
      <w:r>
        <w:rPr>
          <w:rFonts w:hint="eastAsia"/>
        </w:rPr>
        <w:t>咨询</w:t>
      </w:r>
      <w:r>
        <w:t>诊断报告，</w:t>
      </w:r>
      <w:r>
        <w:rPr>
          <w:rFonts w:hint="eastAsia"/>
        </w:rPr>
        <w:t>内容</w:t>
      </w:r>
      <w:r>
        <w:t>包括但不限于</w:t>
      </w:r>
      <w:r>
        <w:rPr>
          <w:rFonts w:hint="eastAsia"/>
        </w:rPr>
        <w:t>：包括诊断工作情况、企业基本情况、企业数字化水平分析、企业数字化转型方案建议、数字化产品和服务推荐、现场诊断过程材料等。</w:t>
      </w:r>
    </w:p>
    <w:p w:rsidR="00747637" w:rsidRDefault="00C86DEE" w:rsidP="0086794F">
      <w:pPr>
        <w:spacing w:line="500" w:lineRule="exact"/>
        <w:ind w:firstLine="640"/>
      </w:pPr>
      <w:r>
        <w:t>2.</w:t>
      </w:r>
      <w:r>
        <w:t>服务期限</w:t>
      </w:r>
      <w:r>
        <w:rPr>
          <w:rFonts w:hint="eastAsia"/>
        </w:rPr>
        <w:t>：</w:t>
      </w:r>
      <w:r>
        <w:t>180</w:t>
      </w:r>
      <w:r>
        <w:t>天，自协议签订之日起计算。</w:t>
      </w:r>
    </w:p>
    <w:p w:rsidR="00747637" w:rsidRDefault="00C86DEE" w:rsidP="0086794F">
      <w:pPr>
        <w:spacing w:line="500" w:lineRule="exact"/>
        <w:ind w:firstLine="640"/>
      </w:pPr>
      <w:r>
        <w:t>3.</w:t>
      </w:r>
      <w:r>
        <w:t>成果交付形式</w:t>
      </w:r>
      <w:r>
        <w:rPr>
          <w:rFonts w:hint="eastAsia"/>
        </w:rPr>
        <w:t>：</w:t>
      </w:r>
      <w:r>
        <w:t>书面</w:t>
      </w:r>
      <w:r>
        <w:rPr>
          <w:rFonts w:hint="eastAsia"/>
        </w:rPr>
        <w:t>咨询</w:t>
      </w:r>
      <w:r>
        <w:t>诊断报告。</w:t>
      </w:r>
    </w:p>
    <w:p w:rsidR="00747637" w:rsidRDefault="00C86DEE">
      <w:pPr>
        <w:spacing w:line="500" w:lineRule="exact"/>
        <w:ind w:firstLine="643"/>
        <w:rPr>
          <w:b/>
          <w:bCs/>
        </w:rPr>
      </w:pPr>
      <w:r>
        <w:rPr>
          <w:b/>
          <w:bCs/>
        </w:rPr>
        <w:t>第二条</w:t>
      </w:r>
      <w:r>
        <w:rPr>
          <w:rFonts w:hint="eastAsia"/>
          <w:b/>
          <w:bCs/>
        </w:rPr>
        <w:t xml:space="preserve"> </w:t>
      </w:r>
      <w:r>
        <w:rPr>
          <w:b/>
          <w:bCs/>
        </w:rPr>
        <w:t>双方权利义务</w:t>
      </w:r>
    </w:p>
    <w:p w:rsidR="00747637" w:rsidRDefault="00C86DEE" w:rsidP="0086794F">
      <w:pPr>
        <w:spacing w:line="500" w:lineRule="exact"/>
        <w:ind w:firstLine="640"/>
      </w:pPr>
      <w:r>
        <w:t>1.</w:t>
      </w:r>
      <w:r>
        <w:t>甲方应积极配合乙方为开展</w:t>
      </w:r>
      <w:r>
        <w:rPr>
          <w:rFonts w:hint="eastAsia"/>
        </w:rPr>
        <w:t>咨询</w:t>
      </w:r>
      <w:r>
        <w:t>诊断服务工作提供必</w:t>
      </w:r>
      <w:r>
        <w:lastRenderedPageBreak/>
        <w:t>要的资料和协助</w:t>
      </w:r>
      <w:r>
        <w:rPr>
          <w:rFonts w:hint="eastAsia"/>
        </w:rPr>
        <w:t>。</w:t>
      </w:r>
    </w:p>
    <w:p w:rsidR="00747637" w:rsidRDefault="00C86DEE" w:rsidP="0086794F">
      <w:pPr>
        <w:spacing w:line="500" w:lineRule="exact"/>
        <w:ind w:firstLine="640"/>
      </w:pPr>
      <w:r>
        <w:t>2.</w:t>
      </w:r>
      <w:r>
        <w:rPr>
          <w:rFonts w:hint="eastAsia"/>
        </w:rPr>
        <w:t>咨询</w:t>
      </w:r>
      <w:r>
        <w:t>诊断服务完成后，甲方对乙方进行满意度评价。</w:t>
      </w:r>
    </w:p>
    <w:p w:rsidR="00747637" w:rsidRDefault="00C86DEE" w:rsidP="0086794F">
      <w:pPr>
        <w:spacing w:line="500" w:lineRule="exact"/>
        <w:ind w:firstLine="640"/>
      </w:pPr>
      <w:r>
        <w:t>3.</w:t>
      </w:r>
      <w:r>
        <w:t>乙方根据本协议的约定，以及市工业和信息化局对当年度</w:t>
      </w:r>
      <w:r>
        <w:rPr>
          <w:rFonts w:hint="eastAsia"/>
        </w:rPr>
        <w:t>中小企业数字化转型咨询</w:t>
      </w:r>
      <w:r>
        <w:t>诊断工作要求，保质保量地完成</w:t>
      </w:r>
      <w:r>
        <w:rPr>
          <w:rFonts w:hint="eastAsia"/>
        </w:rPr>
        <w:t>咨询</w:t>
      </w:r>
      <w:r>
        <w:t>诊断服务并交付成果。</w:t>
      </w:r>
    </w:p>
    <w:p w:rsidR="00747637" w:rsidRDefault="00C86DEE" w:rsidP="0086794F">
      <w:pPr>
        <w:spacing w:line="500" w:lineRule="exact"/>
        <w:ind w:firstLine="640"/>
      </w:pPr>
      <w:r>
        <w:t>4.</w:t>
      </w:r>
      <w:r>
        <w:t>乙方应保证其提供的</w:t>
      </w:r>
      <w:r>
        <w:rPr>
          <w:rFonts w:hint="eastAsia"/>
        </w:rPr>
        <w:t>咨询</w:t>
      </w:r>
      <w:r>
        <w:t>诊断服务不违反相关法律、行政法规的规定</w:t>
      </w:r>
      <w:r>
        <w:rPr>
          <w:rFonts w:hint="eastAsia"/>
        </w:rPr>
        <w:t>。</w:t>
      </w:r>
    </w:p>
    <w:p w:rsidR="00747637" w:rsidRDefault="00C86DEE" w:rsidP="0086794F">
      <w:pPr>
        <w:spacing w:line="500" w:lineRule="exact"/>
        <w:ind w:firstLine="640"/>
      </w:pPr>
      <w:r>
        <w:t>5.</w:t>
      </w:r>
      <w:r>
        <w:t>双方应共同在市工业和信息化局</w:t>
      </w:r>
      <w:r>
        <w:rPr>
          <w:rFonts w:hint="eastAsia"/>
        </w:rPr>
        <w:t>对服务协议</w:t>
      </w:r>
      <w:r>
        <w:t>进行备案。</w:t>
      </w:r>
    </w:p>
    <w:p w:rsidR="00747637" w:rsidRDefault="00C86DEE">
      <w:pPr>
        <w:spacing w:line="500" w:lineRule="exact"/>
        <w:ind w:firstLine="643"/>
        <w:rPr>
          <w:b/>
          <w:bCs/>
        </w:rPr>
      </w:pPr>
      <w:r>
        <w:rPr>
          <w:b/>
          <w:bCs/>
        </w:rPr>
        <w:t>第三条</w:t>
      </w:r>
      <w:r>
        <w:rPr>
          <w:b/>
          <w:bCs/>
        </w:rPr>
        <w:t xml:space="preserve"> </w:t>
      </w:r>
      <w:r>
        <w:rPr>
          <w:b/>
          <w:bCs/>
        </w:rPr>
        <w:t>保密义务</w:t>
      </w:r>
    </w:p>
    <w:p w:rsidR="00747637" w:rsidRDefault="00C86DEE" w:rsidP="0086794F">
      <w:pPr>
        <w:spacing w:line="500" w:lineRule="exact"/>
        <w:ind w:firstLine="640"/>
      </w:pPr>
      <w:r>
        <w:t>1.</w:t>
      </w:r>
      <w:r>
        <w:rPr>
          <w:rFonts w:hint="eastAsia"/>
        </w:rPr>
        <w:t>“</w:t>
      </w:r>
      <w:r>
        <w:t>保密信息</w:t>
      </w:r>
      <w:r>
        <w:rPr>
          <w:rFonts w:hint="eastAsia"/>
        </w:rPr>
        <w:t>”</w:t>
      </w:r>
      <w:r>
        <w:t>是指一方</w:t>
      </w:r>
      <w:r>
        <w:rPr>
          <w:rFonts w:hint="eastAsia"/>
        </w:rPr>
        <w:t>（“</w:t>
      </w:r>
      <w:r>
        <w:t>披露</w:t>
      </w:r>
      <w:r>
        <w:rPr>
          <w:rFonts w:hint="eastAsia"/>
        </w:rPr>
        <w:t>”</w:t>
      </w:r>
      <w:r>
        <w:t>在履行本协议期间以书面形式向另一方</w:t>
      </w:r>
      <w:r>
        <w:rPr>
          <w:rFonts w:hint="eastAsia"/>
        </w:rPr>
        <w:t>（“</w:t>
      </w:r>
      <w:r>
        <w:t>接收方</w:t>
      </w:r>
      <w:r>
        <w:rPr>
          <w:rFonts w:hint="eastAsia"/>
        </w:rPr>
        <w:t>”）</w:t>
      </w:r>
      <w:r>
        <w:t>披露的不为公众所知悉的与另一方有关的技术秘密和商业秘密</w:t>
      </w:r>
      <w:r>
        <w:rPr>
          <w:rFonts w:hint="eastAsia"/>
        </w:rPr>
        <w:t>（</w:t>
      </w:r>
      <w:r>
        <w:t>统称</w:t>
      </w:r>
      <w:r>
        <w:rPr>
          <w:rFonts w:hint="eastAsia"/>
        </w:rPr>
        <w:t>“</w:t>
      </w:r>
      <w:r>
        <w:t>保密信息</w:t>
      </w:r>
      <w:r>
        <w:t>”</w:t>
      </w:r>
      <w:r>
        <w:rPr>
          <w:rFonts w:hint="eastAsia"/>
        </w:rPr>
        <w:t>）</w:t>
      </w:r>
      <w:r>
        <w:t>，包括但不限于</w:t>
      </w:r>
      <w:r>
        <w:rPr>
          <w:rFonts w:hint="eastAsia"/>
        </w:rPr>
        <w:t>：</w:t>
      </w:r>
    </w:p>
    <w:p w:rsidR="00747637" w:rsidRDefault="00C86DEE" w:rsidP="0086794F">
      <w:pPr>
        <w:spacing w:line="500" w:lineRule="exact"/>
        <w:ind w:firstLine="640"/>
      </w:pPr>
      <w:r>
        <w:rPr>
          <w:rFonts w:hint="eastAsia"/>
        </w:rPr>
        <w:t>（</w:t>
      </w:r>
      <w:r>
        <w:t>1</w:t>
      </w:r>
      <w:r>
        <w:rPr>
          <w:rFonts w:hint="eastAsia"/>
        </w:rPr>
        <w:t>）</w:t>
      </w:r>
      <w:r>
        <w:t>本协议的签订、履行和内容</w:t>
      </w:r>
      <w:r>
        <w:rPr>
          <w:rFonts w:hint="eastAsia"/>
        </w:rPr>
        <w:t>；</w:t>
      </w:r>
    </w:p>
    <w:p w:rsidR="00747637" w:rsidRDefault="00C86DEE" w:rsidP="0086794F">
      <w:pPr>
        <w:spacing w:line="500" w:lineRule="exact"/>
        <w:ind w:firstLine="640"/>
      </w:pPr>
      <w:r>
        <w:rPr>
          <w:rFonts w:hint="eastAsia"/>
        </w:rPr>
        <w:t>（</w:t>
      </w:r>
      <w:r>
        <w:t>2</w:t>
      </w:r>
      <w:r>
        <w:rPr>
          <w:rFonts w:hint="eastAsia"/>
        </w:rPr>
        <w:t>）</w:t>
      </w:r>
      <w:r>
        <w:t>本项目资料、计划、数据、技术、流程、设计、发明、公式、产品、软件、程序、代码等技术秘密</w:t>
      </w:r>
      <w:r>
        <w:rPr>
          <w:rFonts w:hint="eastAsia"/>
        </w:rPr>
        <w:t>；</w:t>
      </w:r>
    </w:p>
    <w:p w:rsidR="00747637" w:rsidRDefault="00C86DEE" w:rsidP="0086794F">
      <w:pPr>
        <w:spacing w:line="500" w:lineRule="exact"/>
        <w:ind w:firstLine="640"/>
      </w:pPr>
      <w:r>
        <w:rPr>
          <w:rFonts w:hint="eastAsia"/>
        </w:rPr>
        <w:t>（</w:t>
      </w:r>
      <w:r>
        <w:t>3</w:t>
      </w:r>
      <w:r>
        <w:rPr>
          <w:rFonts w:hint="eastAsia"/>
        </w:rPr>
        <w:t>）</w:t>
      </w:r>
      <w:r>
        <w:t>客户或潜在客户、供应商或潜在供应商的信息、财务、管理</w:t>
      </w:r>
      <w:r>
        <w:rPr>
          <w:rFonts w:hint="eastAsia"/>
        </w:rPr>
        <w:t>、运营、风控等商业秘密；披露方披露保密信息时应书面形式提供，并标识“保密”字样。</w:t>
      </w:r>
    </w:p>
    <w:p w:rsidR="00747637" w:rsidRDefault="00C86DEE" w:rsidP="0086794F">
      <w:pPr>
        <w:spacing w:line="500" w:lineRule="exact"/>
        <w:ind w:firstLine="640"/>
      </w:pPr>
      <w:r>
        <w:rPr>
          <w:rFonts w:hint="eastAsia"/>
        </w:rPr>
        <w:t>2.</w:t>
      </w:r>
      <w:r>
        <w:rPr>
          <w:rFonts w:hint="eastAsia"/>
        </w:rPr>
        <w:t>任何一方均不得将保密信息用于履行其在本协议目的以外的任何用途。未经对方书面同意，任何一方均不得向任何第三方披露，否则，应赔偿因此给对方造成的损失。</w:t>
      </w:r>
    </w:p>
    <w:p w:rsidR="00747637" w:rsidRDefault="00C86DEE" w:rsidP="0086794F">
      <w:pPr>
        <w:spacing w:line="500" w:lineRule="exact"/>
        <w:ind w:firstLine="640"/>
      </w:pPr>
      <w:r>
        <w:rPr>
          <w:rFonts w:hint="eastAsia"/>
        </w:rPr>
        <w:t>3.</w:t>
      </w:r>
      <w:r>
        <w:rPr>
          <w:rFonts w:hint="eastAsia"/>
        </w:rPr>
        <w:t>保密期限自保密信息披露之日起至本协议终止后五年止。</w:t>
      </w:r>
    </w:p>
    <w:p w:rsidR="00747637" w:rsidRDefault="00C86DEE">
      <w:pPr>
        <w:spacing w:line="500" w:lineRule="exact"/>
        <w:ind w:firstLine="643"/>
        <w:rPr>
          <w:b/>
          <w:bCs/>
        </w:rPr>
      </w:pPr>
      <w:r>
        <w:rPr>
          <w:rFonts w:hint="eastAsia"/>
          <w:b/>
          <w:bCs/>
        </w:rPr>
        <w:t>第四条</w:t>
      </w:r>
      <w:r>
        <w:rPr>
          <w:rFonts w:hint="eastAsia"/>
          <w:b/>
          <w:bCs/>
        </w:rPr>
        <w:t xml:space="preserve"> </w:t>
      </w:r>
      <w:r>
        <w:rPr>
          <w:rFonts w:hint="eastAsia"/>
          <w:b/>
          <w:bCs/>
        </w:rPr>
        <w:t>通知和送达</w:t>
      </w:r>
    </w:p>
    <w:p w:rsidR="00747637" w:rsidRDefault="00C86DEE" w:rsidP="0086794F">
      <w:pPr>
        <w:spacing w:line="500" w:lineRule="exact"/>
        <w:ind w:firstLine="640"/>
      </w:pPr>
      <w:r>
        <w:rPr>
          <w:rFonts w:hint="eastAsia"/>
        </w:rPr>
        <w:t>本协议项下双方所有往来通知均应采取书面形式作出，并通过专人递送、快递、传真或电子邮件的形式送达。</w:t>
      </w:r>
    </w:p>
    <w:p w:rsidR="00747637" w:rsidRDefault="00C86DEE">
      <w:pPr>
        <w:spacing w:line="500" w:lineRule="exact"/>
        <w:ind w:firstLine="643"/>
        <w:rPr>
          <w:b/>
          <w:bCs/>
        </w:rPr>
      </w:pPr>
      <w:r>
        <w:rPr>
          <w:rFonts w:hint="eastAsia"/>
          <w:b/>
          <w:bCs/>
        </w:rPr>
        <w:t>第五条</w:t>
      </w:r>
      <w:r>
        <w:rPr>
          <w:rFonts w:hint="eastAsia"/>
          <w:b/>
          <w:bCs/>
        </w:rPr>
        <w:t xml:space="preserve"> </w:t>
      </w:r>
      <w:r>
        <w:rPr>
          <w:rFonts w:hint="eastAsia"/>
          <w:b/>
          <w:bCs/>
        </w:rPr>
        <w:t>协议变更或解除</w:t>
      </w:r>
    </w:p>
    <w:p w:rsidR="00747637" w:rsidRDefault="00C86DEE" w:rsidP="0086794F">
      <w:pPr>
        <w:spacing w:line="500" w:lineRule="exact"/>
        <w:ind w:firstLine="640"/>
      </w:pPr>
      <w:r>
        <w:rPr>
          <w:rFonts w:hint="eastAsia"/>
        </w:rPr>
        <w:lastRenderedPageBreak/>
        <w:t>在协议执行期内，甲乙双方均不得随意变更协议。如一方需要变更协议，需和对方协商</w:t>
      </w:r>
      <w:r>
        <w:rPr>
          <w:rFonts w:hint="eastAsia"/>
        </w:rPr>
        <w:t>,</w:t>
      </w:r>
      <w:r>
        <w:rPr>
          <w:rFonts w:hint="eastAsia"/>
        </w:rPr>
        <w:t>并就变更事项签署书面文件。若双方就变更事项不能达成一致意见，双方应按本协议约定继续履行，否则视为违约。</w:t>
      </w:r>
    </w:p>
    <w:p w:rsidR="00747637" w:rsidRDefault="00C86DEE">
      <w:pPr>
        <w:spacing w:line="500" w:lineRule="exact"/>
        <w:ind w:firstLine="643"/>
        <w:rPr>
          <w:b/>
          <w:bCs/>
        </w:rPr>
      </w:pPr>
      <w:r>
        <w:rPr>
          <w:rFonts w:hint="eastAsia"/>
          <w:b/>
          <w:bCs/>
        </w:rPr>
        <w:t>第六条</w:t>
      </w:r>
      <w:r>
        <w:rPr>
          <w:rFonts w:hint="eastAsia"/>
          <w:b/>
          <w:bCs/>
        </w:rPr>
        <w:t xml:space="preserve"> </w:t>
      </w:r>
      <w:r>
        <w:rPr>
          <w:rFonts w:hint="eastAsia"/>
          <w:b/>
          <w:bCs/>
        </w:rPr>
        <w:t>不可抗力</w:t>
      </w:r>
    </w:p>
    <w:p w:rsidR="00747637" w:rsidRDefault="00C86DEE" w:rsidP="0086794F">
      <w:pPr>
        <w:spacing w:line="500" w:lineRule="exact"/>
        <w:ind w:firstLine="640"/>
      </w:pPr>
      <w:r>
        <w:rPr>
          <w:rFonts w:hint="eastAsia"/>
        </w:rPr>
        <w:t>出现不可抗力事件时，知情方应及时、充分地向对方以书面形式发通知，并告知对方该类事件对本协议可能产生的影响，并应当在合理期限内提供相关证明。</w:t>
      </w:r>
    </w:p>
    <w:p w:rsidR="00747637" w:rsidRDefault="00C86DEE">
      <w:pPr>
        <w:spacing w:line="500" w:lineRule="exact"/>
        <w:ind w:firstLine="643"/>
        <w:rPr>
          <w:b/>
          <w:bCs/>
        </w:rPr>
      </w:pPr>
      <w:r>
        <w:rPr>
          <w:rFonts w:hint="eastAsia"/>
          <w:b/>
          <w:bCs/>
        </w:rPr>
        <w:t>第七条</w:t>
      </w:r>
      <w:r>
        <w:rPr>
          <w:rFonts w:hint="eastAsia"/>
          <w:b/>
          <w:bCs/>
        </w:rPr>
        <w:t xml:space="preserve"> </w:t>
      </w:r>
      <w:r>
        <w:rPr>
          <w:rFonts w:hint="eastAsia"/>
          <w:b/>
          <w:bCs/>
        </w:rPr>
        <w:t>适用法律及争议解决</w:t>
      </w:r>
    </w:p>
    <w:p w:rsidR="00747637" w:rsidRDefault="00C86DEE" w:rsidP="0086794F">
      <w:pPr>
        <w:spacing w:line="500" w:lineRule="exact"/>
        <w:ind w:firstLine="640"/>
      </w:pPr>
      <w:r>
        <w:rPr>
          <w:rFonts w:hint="eastAsia"/>
        </w:rPr>
        <w:t>本协议的有效性、解释、执行及争议解决等均适用中华人民共和国的法律和法规。有关本协议的任何争议，双方可向乙方所在地的人民法院起诉。</w:t>
      </w:r>
    </w:p>
    <w:p w:rsidR="00747637" w:rsidRDefault="00C86DEE">
      <w:pPr>
        <w:spacing w:line="500" w:lineRule="exact"/>
        <w:ind w:firstLine="643"/>
        <w:rPr>
          <w:b/>
          <w:bCs/>
        </w:rPr>
      </w:pPr>
      <w:r>
        <w:rPr>
          <w:rFonts w:hint="eastAsia"/>
          <w:b/>
          <w:bCs/>
        </w:rPr>
        <w:t>第八条</w:t>
      </w:r>
      <w:r>
        <w:rPr>
          <w:rFonts w:hint="eastAsia"/>
          <w:b/>
          <w:bCs/>
        </w:rPr>
        <w:t xml:space="preserve"> </w:t>
      </w:r>
      <w:r>
        <w:rPr>
          <w:rFonts w:hint="eastAsia"/>
          <w:b/>
          <w:bCs/>
        </w:rPr>
        <w:t>其他</w:t>
      </w:r>
    </w:p>
    <w:p w:rsidR="00747637" w:rsidRDefault="00C86DEE" w:rsidP="0086794F">
      <w:pPr>
        <w:spacing w:line="500" w:lineRule="exact"/>
        <w:ind w:firstLine="640"/>
      </w:pPr>
      <w:r>
        <w:rPr>
          <w:rFonts w:hint="eastAsia"/>
        </w:rPr>
        <w:t>1.</w:t>
      </w:r>
      <w:r>
        <w:rPr>
          <w:rFonts w:hint="eastAsia"/>
        </w:rPr>
        <w:t>双方均在此声明，各方拥有足够的资质和能力签署和履行本协议。</w:t>
      </w:r>
    </w:p>
    <w:p w:rsidR="00747637" w:rsidRDefault="00C86DEE" w:rsidP="0086794F">
      <w:pPr>
        <w:spacing w:line="500" w:lineRule="exact"/>
        <w:ind w:firstLine="640"/>
      </w:pPr>
      <w:r>
        <w:rPr>
          <w:rFonts w:hint="eastAsia"/>
        </w:rPr>
        <w:t>2.</w:t>
      </w:r>
      <w:r>
        <w:rPr>
          <w:rFonts w:hint="eastAsia"/>
        </w:rPr>
        <w:t>本次咨询诊断服务不向企业收取任何费用。</w:t>
      </w:r>
    </w:p>
    <w:p w:rsidR="00747637" w:rsidRDefault="00C86DEE" w:rsidP="0086794F">
      <w:pPr>
        <w:spacing w:line="500" w:lineRule="exact"/>
        <w:ind w:firstLine="640"/>
      </w:pPr>
      <w:r>
        <w:rPr>
          <w:rFonts w:hint="eastAsia"/>
        </w:rPr>
        <w:t>3.</w:t>
      </w:r>
      <w:r>
        <w:rPr>
          <w:rFonts w:hint="eastAsia"/>
        </w:rPr>
        <w:t>本协议自双方加盖公章或合同章之日起生效，一式二份，双方各持一份均具有同等法律效力。</w:t>
      </w:r>
    </w:p>
    <w:p w:rsidR="00747637" w:rsidRDefault="00C86DEE" w:rsidP="0086794F">
      <w:pPr>
        <w:spacing w:line="500" w:lineRule="exact"/>
        <w:ind w:firstLine="640"/>
      </w:pPr>
      <w:r>
        <w:rPr>
          <w:rFonts w:hint="eastAsia"/>
        </w:rPr>
        <w:t>（以下无正文）</w:t>
      </w:r>
    </w:p>
    <w:p w:rsidR="00747637" w:rsidRDefault="00747637" w:rsidP="0086794F">
      <w:pPr>
        <w:spacing w:line="500" w:lineRule="exact"/>
        <w:ind w:firstLine="640"/>
      </w:pPr>
    </w:p>
    <w:p w:rsidR="00747637" w:rsidRDefault="00C86DEE" w:rsidP="0086794F">
      <w:pPr>
        <w:spacing w:line="500" w:lineRule="exact"/>
        <w:ind w:firstLine="640"/>
      </w:pPr>
      <w:r>
        <w:rPr>
          <w:rFonts w:hint="eastAsia"/>
        </w:rPr>
        <w:t>甲方单位全称：</w:t>
      </w:r>
      <w:r>
        <w:rPr>
          <w:rFonts w:hint="eastAsia"/>
        </w:rPr>
        <w:t xml:space="preserve">                </w:t>
      </w:r>
      <w:r>
        <w:rPr>
          <w:rFonts w:hint="eastAsia"/>
        </w:rPr>
        <w:t>乙方单位全称：</w:t>
      </w:r>
    </w:p>
    <w:p w:rsidR="00747637" w:rsidRDefault="00747637" w:rsidP="0086794F">
      <w:pPr>
        <w:ind w:firstLine="640"/>
      </w:pPr>
    </w:p>
    <w:p w:rsidR="00747637" w:rsidRDefault="00747637">
      <w:pPr>
        <w:pStyle w:val="a6"/>
        <w:ind w:firstLine="640"/>
      </w:pPr>
    </w:p>
    <w:p w:rsidR="00747637" w:rsidRDefault="00C86DEE">
      <w:pPr>
        <w:spacing w:line="500" w:lineRule="exact"/>
        <w:ind w:firstLineChars="800" w:firstLine="2560"/>
      </w:pPr>
      <w:r>
        <w:rPr>
          <w:rFonts w:hint="eastAsia"/>
        </w:rPr>
        <w:t>（盖章）</w:t>
      </w:r>
      <w:r>
        <w:rPr>
          <w:rFonts w:hint="eastAsia"/>
        </w:rPr>
        <w:t xml:space="preserve">                      </w:t>
      </w:r>
      <w:r>
        <w:rPr>
          <w:rFonts w:hint="eastAsia"/>
        </w:rPr>
        <w:t>（盖章）</w:t>
      </w:r>
    </w:p>
    <w:p w:rsidR="00747637" w:rsidRDefault="00C86DEE">
      <w:pPr>
        <w:pStyle w:val="a6"/>
        <w:ind w:firstLine="640"/>
      </w:pP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日期：</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年</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月</w:t>
      </w:r>
      <w:r>
        <w:rPr>
          <w:rFonts w:ascii="Times New Roman" w:eastAsia="仿宋_GB2312" w:hAnsi="Times New Roman" w:cstheme="minorBidi" w:hint="eastAsia"/>
          <w:szCs w:val="22"/>
        </w:rPr>
        <w:t xml:space="preserve">   </w:t>
      </w:r>
      <w:r>
        <w:rPr>
          <w:rFonts w:ascii="Times New Roman" w:eastAsia="仿宋_GB2312" w:hAnsi="Times New Roman" w:cstheme="minorBidi" w:hint="eastAsia"/>
          <w:szCs w:val="22"/>
        </w:rPr>
        <w:t>日</w:t>
      </w:r>
      <w:r>
        <w:rPr>
          <w:rFonts w:hint="eastAsia"/>
        </w:rPr>
        <w:br w:type="page"/>
      </w:r>
    </w:p>
    <w:p w:rsidR="00747637" w:rsidRDefault="00C86DEE">
      <w:pPr>
        <w:pStyle w:val="1"/>
        <w:ind w:firstLineChars="0" w:firstLine="0"/>
      </w:pPr>
      <w:r>
        <w:rPr>
          <w:rFonts w:hint="eastAsia"/>
        </w:rPr>
        <w:lastRenderedPageBreak/>
        <w:t>附件</w:t>
      </w:r>
      <w:r w:rsidR="0086794F">
        <w:rPr>
          <w:rFonts w:hint="eastAsia"/>
        </w:rPr>
        <w:t>2-</w:t>
      </w:r>
      <w:r>
        <w:rPr>
          <w:rFonts w:hint="eastAsia"/>
        </w:rPr>
        <w:t>2</w:t>
      </w:r>
    </w:p>
    <w:p w:rsidR="00747637" w:rsidRDefault="00747637" w:rsidP="0086794F">
      <w:pPr>
        <w:pStyle w:val="a6"/>
        <w:ind w:firstLine="640"/>
        <w:rPr>
          <w:rFonts w:ascii="Times New Roman" w:hAnsi="Times New Roman"/>
        </w:rPr>
      </w:pPr>
    </w:p>
    <w:p w:rsidR="00747637" w:rsidRDefault="00747637" w:rsidP="0086794F">
      <w:pPr>
        <w:widowControl/>
        <w:autoSpaceDE w:val="0"/>
        <w:autoSpaceDN w:val="0"/>
        <w:spacing w:line="480" w:lineRule="auto"/>
        <w:ind w:firstLine="1040"/>
        <w:jc w:val="center"/>
        <w:textAlignment w:val="bottom"/>
        <w:rPr>
          <w:rFonts w:eastAsia="黑体" w:cs="Times New Roman"/>
          <w:sz w:val="52"/>
          <w:szCs w:val="52"/>
        </w:rPr>
      </w:pPr>
    </w:p>
    <w:p w:rsidR="00747637" w:rsidRDefault="00C86DEE">
      <w:pPr>
        <w:widowControl/>
        <w:autoSpaceDE w:val="0"/>
        <w:autoSpaceDN w:val="0"/>
        <w:spacing w:line="480" w:lineRule="auto"/>
        <w:ind w:firstLineChars="0" w:firstLine="0"/>
        <w:jc w:val="center"/>
        <w:textAlignment w:val="bottom"/>
        <w:rPr>
          <w:rFonts w:eastAsia="黑体" w:cs="Times New Roman"/>
          <w:sz w:val="52"/>
          <w:szCs w:val="52"/>
        </w:rPr>
      </w:pPr>
      <w:r>
        <w:rPr>
          <w:rFonts w:eastAsia="黑体" w:cs="Times New Roman"/>
          <w:sz w:val="52"/>
          <w:szCs w:val="52"/>
        </w:rPr>
        <w:t>东莞市中小企业数字化转型</w:t>
      </w:r>
      <w:r>
        <w:rPr>
          <w:rFonts w:eastAsia="黑体" w:cs="Times New Roman" w:hint="eastAsia"/>
          <w:sz w:val="52"/>
          <w:szCs w:val="52"/>
        </w:rPr>
        <w:t>城市试点</w:t>
      </w:r>
    </w:p>
    <w:p w:rsidR="00747637" w:rsidRDefault="00C86DEE">
      <w:pPr>
        <w:widowControl/>
        <w:autoSpaceDE w:val="0"/>
        <w:autoSpaceDN w:val="0"/>
        <w:spacing w:line="480" w:lineRule="auto"/>
        <w:ind w:firstLineChars="0" w:firstLine="0"/>
        <w:jc w:val="center"/>
        <w:textAlignment w:val="bottom"/>
        <w:rPr>
          <w:rFonts w:eastAsia="黑体" w:cs="Times New Roman"/>
          <w:sz w:val="52"/>
          <w:szCs w:val="52"/>
        </w:rPr>
      </w:pPr>
      <w:r>
        <w:rPr>
          <w:rFonts w:eastAsia="黑体" w:cs="Times New Roman"/>
          <w:sz w:val="52"/>
          <w:szCs w:val="52"/>
        </w:rPr>
        <w:t>咨询诊断报告</w:t>
      </w:r>
      <w:r>
        <w:rPr>
          <w:rFonts w:eastAsia="黑体" w:cs="Times New Roman" w:hint="eastAsia"/>
          <w:sz w:val="52"/>
          <w:szCs w:val="52"/>
        </w:rPr>
        <w:t>（模板）</w:t>
      </w:r>
    </w:p>
    <w:p w:rsidR="00747637" w:rsidRDefault="00747637" w:rsidP="0086794F">
      <w:pPr>
        <w:widowControl/>
        <w:autoSpaceDE w:val="0"/>
        <w:autoSpaceDN w:val="0"/>
        <w:spacing w:line="480" w:lineRule="auto"/>
        <w:ind w:firstLine="1040"/>
        <w:jc w:val="center"/>
        <w:textAlignment w:val="bottom"/>
        <w:rPr>
          <w:rFonts w:eastAsia="黑体" w:cs="Times New Roman"/>
          <w:sz w:val="52"/>
          <w:szCs w:val="52"/>
        </w:rPr>
      </w:pPr>
    </w:p>
    <w:p w:rsidR="00747637" w:rsidRDefault="00747637" w:rsidP="0086794F">
      <w:pPr>
        <w:spacing w:line="360" w:lineRule="auto"/>
        <w:ind w:firstLineChars="120" w:firstLine="385"/>
        <w:rPr>
          <w:rFonts w:eastAsia="楷体" w:cs="Times New Roman"/>
          <w:b/>
        </w:rPr>
      </w:pPr>
    </w:p>
    <w:p w:rsidR="00747637" w:rsidRDefault="00747637" w:rsidP="0086794F">
      <w:pPr>
        <w:spacing w:line="360" w:lineRule="auto"/>
        <w:ind w:firstLineChars="120" w:firstLine="385"/>
        <w:rPr>
          <w:rFonts w:eastAsia="楷体" w:cs="Times New Roman"/>
          <w:b/>
        </w:rPr>
      </w:pPr>
    </w:p>
    <w:p w:rsidR="00747637" w:rsidRDefault="00747637" w:rsidP="0086794F">
      <w:pPr>
        <w:pStyle w:val="a6"/>
        <w:ind w:firstLine="643"/>
        <w:rPr>
          <w:rFonts w:ascii="Times New Roman" w:eastAsia="楷体" w:hAnsi="Times New Roman"/>
          <w:b/>
        </w:rPr>
      </w:pPr>
    </w:p>
    <w:p w:rsidR="00747637" w:rsidRDefault="00747637" w:rsidP="0086794F">
      <w:pPr>
        <w:pStyle w:val="ab"/>
        <w:ind w:firstLine="723"/>
        <w:outlineLvl w:val="9"/>
        <w:rPr>
          <w:rFonts w:ascii="Times New Roman" w:eastAsia="楷体" w:hAnsi="Times New Roman" w:cs="Times New Roman"/>
        </w:rPr>
      </w:pPr>
    </w:p>
    <w:p w:rsidR="00747637" w:rsidRDefault="00747637" w:rsidP="0086794F">
      <w:pPr>
        <w:ind w:firstLine="643"/>
        <w:rPr>
          <w:rFonts w:eastAsia="楷体" w:cs="Times New Roman"/>
          <w:b/>
        </w:rPr>
      </w:pPr>
    </w:p>
    <w:p w:rsidR="00747637" w:rsidRDefault="00747637" w:rsidP="0086794F">
      <w:pPr>
        <w:pStyle w:val="a4"/>
        <w:ind w:firstLine="640"/>
        <w:rPr>
          <w:rFonts w:cs="Times New Roman"/>
        </w:rPr>
      </w:pPr>
    </w:p>
    <w:p w:rsidR="00747637" w:rsidRDefault="00747637" w:rsidP="0086794F">
      <w:pPr>
        <w:pStyle w:val="a6"/>
        <w:ind w:firstLine="643"/>
        <w:rPr>
          <w:rFonts w:ascii="Times New Roman" w:eastAsia="楷体" w:hAnsi="Times New Roman"/>
          <w:b/>
        </w:rPr>
      </w:pPr>
    </w:p>
    <w:tbl>
      <w:tblPr>
        <w:tblStyle w:val="ac"/>
        <w:tblpPr w:leftFromText="180" w:rightFromText="180" w:vertAnchor="text" w:horzAnchor="page" w:tblpX="2816" w:tblpY="41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60"/>
        <w:gridCol w:w="4720"/>
      </w:tblGrid>
      <w:tr w:rsidR="00747637">
        <w:tc>
          <w:tcPr>
            <w:tcW w:w="2460" w:type="dxa"/>
          </w:tcPr>
          <w:p w:rsidR="00747637" w:rsidRDefault="00C86DEE">
            <w:pPr>
              <w:spacing w:line="360" w:lineRule="auto"/>
              <w:ind w:firstLineChars="0" w:firstLine="0"/>
              <w:rPr>
                <w:rFonts w:eastAsia="楷体" w:cs="Times New Roman"/>
                <w:b/>
                <w:sz w:val="30"/>
                <w:szCs w:val="30"/>
              </w:rPr>
            </w:pPr>
            <w:r>
              <w:rPr>
                <w:rFonts w:eastAsia="楷体" w:cs="Times New Roman" w:hint="eastAsia"/>
                <w:b/>
                <w:sz w:val="30"/>
                <w:szCs w:val="30"/>
              </w:rPr>
              <w:t>被诊断</w:t>
            </w:r>
            <w:r>
              <w:rPr>
                <w:rFonts w:eastAsia="楷体" w:cs="Times New Roman"/>
                <w:b/>
                <w:sz w:val="30"/>
                <w:szCs w:val="30"/>
              </w:rPr>
              <w:t>企业：</w:t>
            </w:r>
          </w:p>
        </w:tc>
        <w:tc>
          <w:tcPr>
            <w:tcW w:w="4720" w:type="dxa"/>
          </w:tcPr>
          <w:p w:rsidR="00747637" w:rsidRDefault="00747637" w:rsidP="0086794F">
            <w:pPr>
              <w:spacing w:line="360" w:lineRule="auto"/>
              <w:ind w:firstLine="602"/>
              <w:rPr>
                <w:rFonts w:eastAsia="楷体" w:cs="Times New Roman"/>
                <w:b/>
                <w:sz w:val="30"/>
                <w:szCs w:val="30"/>
              </w:rPr>
            </w:pPr>
          </w:p>
        </w:tc>
      </w:tr>
      <w:tr w:rsidR="00747637">
        <w:tc>
          <w:tcPr>
            <w:tcW w:w="2460" w:type="dxa"/>
          </w:tcPr>
          <w:p w:rsidR="00747637" w:rsidRDefault="00C86DEE">
            <w:pPr>
              <w:spacing w:line="360" w:lineRule="auto"/>
              <w:ind w:firstLineChars="0" w:firstLine="0"/>
              <w:rPr>
                <w:rFonts w:eastAsia="楷体" w:cs="Times New Roman"/>
                <w:b/>
                <w:sz w:val="30"/>
                <w:szCs w:val="30"/>
              </w:rPr>
            </w:pPr>
            <w:r>
              <w:rPr>
                <w:rFonts w:eastAsia="楷体" w:cs="Times New Roman" w:hint="eastAsia"/>
                <w:b/>
                <w:sz w:val="30"/>
                <w:szCs w:val="30"/>
              </w:rPr>
              <w:t>诊断服务</w:t>
            </w:r>
            <w:r>
              <w:rPr>
                <w:rFonts w:eastAsia="楷体" w:cs="Times New Roman"/>
                <w:b/>
                <w:sz w:val="30"/>
                <w:szCs w:val="30"/>
              </w:rPr>
              <w:t>单位：</w:t>
            </w:r>
          </w:p>
        </w:tc>
        <w:tc>
          <w:tcPr>
            <w:tcW w:w="4720" w:type="dxa"/>
          </w:tcPr>
          <w:p w:rsidR="00747637" w:rsidRDefault="00747637">
            <w:pPr>
              <w:spacing w:line="360" w:lineRule="auto"/>
              <w:ind w:firstLine="602"/>
              <w:rPr>
                <w:rFonts w:eastAsia="楷体" w:cs="Times New Roman"/>
                <w:b/>
                <w:sz w:val="30"/>
                <w:szCs w:val="30"/>
              </w:rPr>
            </w:pPr>
          </w:p>
        </w:tc>
      </w:tr>
      <w:tr w:rsidR="00747637">
        <w:tc>
          <w:tcPr>
            <w:tcW w:w="2460" w:type="dxa"/>
          </w:tcPr>
          <w:p w:rsidR="00747637" w:rsidRDefault="00C86DEE">
            <w:pPr>
              <w:spacing w:line="360" w:lineRule="auto"/>
              <w:ind w:firstLineChars="0" w:firstLine="0"/>
              <w:rPr>
                <w:rFonts w:eastAsia="楷体" w:cs="Times New Roman"/>
                <w:b/>
                <w:sz w:val="30"/>
                <w:szCs w:val="30"/>
              </w:rPr>
            </w:pPr>
            <w:r>
              <w:rPr>
                <w:rFonts w:eastAsia="楷体" w:cs="Times New Roman"/>
                <w:b/>
                <w:sz w:val="30"/>
                <w:szCs w:val="30"/>
              </w:rPr>
              <w:t>报告日期：</w:t>
            </w:r>
          </w:p>
        </w:tc>
        <w:tc>
          <w:tcPr>
            <w:tcW w:w="4720" w:type="dxa"/>
          </w:tcPr>
          <w:p w:rsidR="00747637" w:rsidRDefault="00C86DEE">
            <w:pPr>
              <w:spacing w:line="360" w:lineRule="auto"/>
              <w:ind w:firstLineChars="400" w:firstLine="1205"/>
              <w:rPr>
                <w:rFonts w:eastAsia="楷体" w:cs="Times New Roman"/>
                <w:b/>
                <w:sz w:val="30"/>
                <w:szCs w:val="30"/>
              </w:rPr>
            </w:pPr>
            <w:r>
              <w:rPr>
                <w:rFonts w:eastAsia="楷体" w:cs="Times New Roman"/>
                <w:b/>
                <w:sz w:val="30"/>
                <w:szCs w:val="30"/>
              </w:rPr>
              <w:t>年</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月</w:t>
            </w:r>
            <w:r>
              <w:rPr>
                <w:rFonts w:eastAsia="楷体" w:cs="Times New Roman"/>
                <w:b/>
                <w:sz w:val="30"/>
                <w:szCs w:val="30"/>
              </w:rPr>
              <w:t xml:space="preserve"> </w:t>
            </w:r>
            <w:r>
              <w:rPr>
                <w:rFonts w:eastAsia="楷体" w:cs="Times New Roman" w:hint="eastAsia"/>
                <w:b/>
                <w:sz w:val="30"/>
                <w:szCs w:val="30"/>
              </w:rPr>
              <w:t xml:space="preserve">  </w:t>
            </w:r>
            <w:r>
              <w:rPr>
                <w:rFonts w:eastAsia="楷体" w:cs="Times New Roman"/>
                <w:b/>
                <w:sz w:val="30"/>
                <w:szCs w:val="30"/>
              </w:rPr>
              <w:t xml:space="preserve"> </w:t>
            </w:r>
            <w:r>
              <w:rPr>
                <w:rFonts w:eastAsia="楷体" w:cs="Times New Roman"/>
                <w:b/>
                <w:sz w:val="30"/>
                <w:szCs w:val="30"/>
              </w:rPr>
              <w:t>日</w:t>
            </w:r>
          </w:p>
        </w:tc>
      </w:tr>
    </w:tbl>
    <w:p w:rsidR="00747637" w:rsidRDefault="00747637">
      <w:pPr>
        <w:pStyle w:val="a6"/>
        <w:ind w:firstLineChars="0" w:firstLine="0"/>
        <w:rPr>
          <w:rFonts w:ascii="Times New Roman" w:eastAsia="方正小标宋简体" w:hAnsi="Times New Roman"/>
          <w:sz w:val="44"/>
          <w:szCs w:val="44"/>
        </w:rPr>
      </w:pPr>
    </w:p>
    <w:p w:rsidR="00747637" w:rsidRDefault="00747637" w:rsidP="0086794F">
      <w:pPr>
        <w:pStyle w:val="21"/>
        <w:ind w:left="640"/>
      </w:pPr>
    </w:p>
    <w:p w:rsidR="00747637" w:rsidRDefault="00C86DEE" w:rsidP="0086794F">
      <w:pPr>
        <w:ind w:firstLine="640"/>
        <w:rPr>
          <w:rFonts w:cs="Times New Roman"/>
        </w:rPr>
      </w:pPr>
      <w:r>
        <w:rPr>
          <w:rFonts w:cs="Times New Roman"/>
        </w:rPr>
        <w:br w:type="page"/>
      </w:r>
    </w:p>
    <w:p w:rsidR="00747637" w:rsidRDefault="00747637">
      <w:pPr>
        <w:spacing w:line="240" w:lineRule="auto"/>
        <w:ind w:firstLineChars="0" w:firstLine="0"/>
        <w:jc w:val="left"/>
        <w:rPr>
          <w:rFonts w:eastAsia="黑体" w:cs="Times New Roman"/>
          <w:sz w:val="44"/>
          <w:szCs w:val="44"/>
        </w:rPr>
        <w:sectPr w:rsidR="00747637">
          <w:footerReference w:type="default" r:id="rId8"/>
          <w:pgSz w:w="11906" w:h="16838"/>
          <w:pgMar w:top="1417" w:right="1417" w:bottom="1417" w:left="1417" w:header="850" w:footer="992" w:gutter="567"/>
          <w:pgNumType w:fmt="numberInDash" w:start="1"/>
          <w:cols w:space="0"/>
          <w:docGrid w:type="lines" w:linePitch="442"/>
        </w:sectPr>
      </w:pPr>
    </w:p>
    <w:sdt>
      <w:sdtPr>
        <w:rPr>
          <w:rFonts w:eastAsia="黑体" w:cs="Times New Roman"/>
          <w:sz w:val="44"/>
          <w:szCs w:val="44"/>
        </w:rPr>
        <w:id w:val="147466420"/>
        <w:docPartObj>
          <w:docPartGallery w:val="Table of Contents"/>
          <w:docPartUnique/>
        </w:docPartObj>
      </w:sdtPr>
      <w:sdtEndPr>
        <w:rPr>
          <w:rFonts w:eastAsia="仿宋_GB2312"/>
          <w:sz w:val="32"/>
          <w:szCs w:val="22"/>
        </w:rPr>
      </w:sdtEndPr>
      <w:sdtContent>
        <w:p w:rsidR="00747637" w:rsidRDefault="00C86DEE">
          <w:pPr>
            <w:spacing w:line="240" w:lineRule="auto"/>
            <w:ind w:firstLineChars="0" w:firstLine="0"/>
            <w:jc w:val="center"/>
            <w:rPr>
              <w:rFonts w:eastAsia="黑体" w:cs="Times New Roman"/>
              <w:sz w:val="44"/>
              <w:szCs w:val="44"/>
            </w:rPr>
          </w:pPr>
          <w:r>
            <w:rPr>
              <w:rFonts w:eastAsia="黑体" w:cs="Times New Roman"/>
              <w:sz w:val="44"/>
              <w:szCs w:val="44"/>
            </w:rPr>
            <w:t>目</w:t>
          </w:r>
          <w:r>
            <w:rPr>
              <w:rFonts w:eastAsia="黑体" w:cs="Times New Roman"/>
              <w:sz w:val="44"/>
              <w:szCs w:val="44"/>
            </w:rPr>
            <w:t xml:space="preserve">  </w:t>
          </w:r>
          <w:r>
            <w:rPr>
              <w:rFonts w:eastAsia="黑体" w:cs="Times New Roman"/>
              <w:sz w:val="44"/>
              <w:szCs w:val="44"/>
            </w:rPr>
            <w:t>录</w:t>
          </w:r>
        </w:p>
        <w:p w:rsidR="00747637" w:rsidRDefault="00F32122">
          <w:pPr>
            <w:pStyle w:val="10"/>
            <w:tabs>
              <w:tab w:val="right" w:leader="dot" w:pos="8505"/>
            </w:tabs>
            <w:ind w:firstLineChars="0" w:firstLine="0"/>
          </w:pPr>
          <w:r>
            <w:rPr>
              <w:rFonts w:cs="Times New Roman"/>
            </w:rPr>
            <w:fldChar w:fldCharType="begin"/>
          </w:r>
          <w:r w:rsidR="00C86DEE">
            <w:rPr>
              <w:rFonts w:cs="Times New Roman"/>
            </w:rPr>
            <w:instrText xml:space="preserve">TOC \o "1-3" \h \u </w:instrText>
          </w:r>
          <w:r>
            <w:rPr>
              <w:rFonts w:cs="Times New Roman"/>
            </w:rPr>
            <w:fldChar w:fldCharType="separate"/>
          </w:r>
          <w:hyperlink w:anchor="_Toc31105" w:history="1">
            <w:r w:rsidR="00C86DEE">
              <w:rPr>
                <w:rFonts w:eastAsia="黑体" w:cs="Times New Roman" w:hint="eastAsia"/>
                <w:szCs w:val="32"/>
              </w:rPr>
              <w:t>一、</w:t>
            </w:r>
            <w:r w:rsidR="00C86DEE">
              <w:rPr>
                <w:rFonts w:eastAsia="黑体" w:cs="Times New Roman" w:hint="eastAsia"/>
                <w:szCs w:val="32"/>
              </w:rPr>
              <w:t xml:space="preserve"> </w:t>
            </w:r>
            <w:r w:rsidR="00C86DEE">
              <w:rPr>
                <w:rFonts w:eastAsia="黑体" w:cs="Times New Roman"/>
                <w:szCs w:val="32"/>
              </w:rPr>
              <w:t>诊断工作</w:t>
            </w:r>
            <w:r w:rsidR="00C86DEE">
              <w:rPr>
                <w:rFonts w:eastAsia="黑体" w:cs="Times New Roman" w:hint="eastAsia"/>
                <w:szCs w:val="32"/>
              </w:rPr>
              <w:t>情况</w:t>
            </w:r>
            <w:r w:rsidR="00C86DEE">
              <w:tab/>
            </w:r>
          </w:hyperlink>
        </w:p>
        <w:p w:rsidR="00747637" w:rsidRDefault="00F32122">
          <w:pPr>
            <w:pStyle w:val="20"/>
            <w:tabs>
              <w:tab w:val="right" w:leader="dot" w:pos="8505"/>
            </w:tabs>
            <w:ind w:leftChars="0" w:left="0" w:firstLine="640"/>
          </w:pPr>
          <w:hyperlink w:anchor="_Toc3483" w:history="1">
            <w:r w:rsidR="00C86DEE">
              <w:rPr>
                <w:rFonts w:eastAsia="楷体" w:cs="Times New Roman" w:hint="eastAsia"/>
                <w:bCs/>
                <w:szCs w:val="32"/>
              </w:rPr>
              <w:t>（一）</w:t>
            </w:r>
            <w:r w:rsidR="00C86DEE">
              <w:rPr>
                <w:rFonts w:eastAsia="楷体" w:cs="Times New Roman" w:hint="eastAsia"/>
                <w:bCs/>
                <w:szCs w:val="32"/>
              </w:rPr>
              <w:t xml:space="preserve"> </w:t>
            </w:r>
            <w:r w:rsidR="00C86DEE">
              <w:rPr>
                <w:rFonts w:eastAsia="楷体" w:cs="Times New Roman"/>
                <w:bCs/>
                <w:szCs w:val="32"/>
              </w:rPr>
              <w:t>诊断方法</w:t>
            </w:r>
            <w:r w:rsidR="00C86DEE">
              <w:tab/>
            </w:r>
          </w:hyperlink>
        </w:p>
        <w:p w:rsidR="00747637" w:rsidRDefault="00F32122">
          <w:pPr>
            <w:pStyle w:val="20"/>
            <w:tabs>
              <w:tab w:val="right" w:leader="dot" w:pos="8505"/>
            </w:tabs>
            <w:ind w:leftChars="0" w:left="0" w:firstLine="640"/>
          </w:pPr>
          <w:hyperlink w:anchor="_Toc23921" w:history="1">
            <w:r w:rsidR="00C86DEE">
              <w:rPr>
                <w:rFonts w:eastAsia="楷体" w:cs="Times New Roman"/>
                <w:bCs/>
                <w:szCs w:val="32"/>
                <w:lang w:eastAsia="zh-TW"/>
              </w:rPr>
              <w:t>（</w:t>
            </w:r>
            <w:r w:rsidR="00C86DEE">
              <w:rPr>
                <w:rFonts w:eastAsia="楷体" w:cs="Times New Roman"/>
                <w:bCs/>
                <w:szCs w:val="32"/>
              </w:rPr>
              <w:t>二</w:t>
            </w:r>
            <w:r w:rsidR="00C86DEE">
              <w:rPr>
                <w:rFonts w:eastAsia="楷体" w:cs="Times New Roman"/>
                <w:bCs/>
                <w:szCs w:val="32"/>
                <w:lang w:eastAsia="zh-TW"/>
              </w:rPr>
              <w:t>）诊断过程</w:t>
            </w:r>
            <w:r w:rsidR="00C86DEE">
              <w:tab/>
            </w:r>
            <w:r>
              <w:fldChar w:fldCharType="begin"/>
            </w:r>
            <w:r w:rsidR="00C86DEE">
              <w:instrText xml:space="preserve"> PAGEREF _Toc23921 \h </w:instrText>
            </w:r>
            <w:r>
              <w:fldChar w:fldCharType="end"/>
            </w:r>
          </w:hyperlink>
        </w:p>
        <w:p w:rsidR="00747637" w:rsidRDefault="00F32122">
          <w:pPr>
            <w:pStyle w:val="30"/>
            <w:tabs>
              <w:tab w:val="right" w:leader="dot" w:pos="8505"/>
            </w:tabs>
            <w:ind w:leftChars="0" w:left="0" w:firstLineChars="400" w:firstLine="1280"/>
          </w:pPr>
          <w:hyperlink w:anchor="_Toc7537" w:history="1">
            <w:r w:rsidR="00C86DEE">
              <w:rPr>
                <w:rFonts w:cs="Times New Roman"/>
                <w:bCs/>
                <w:spacing w:val="6"/>
                <w:position w:val="2"/>
                <w:szCs w:val="32"/>
              </w:rPr>
              <w:t>1.</w:t>
            </w:r>
            <w:r w:rsidR="00C86DEE">
              <w:rPr>
                <w:rFonts w:cs="Times New Roman"/>
                <w:bCs/>
                <w:spacing w:val="6"/>
                <w:position w:val="2"/>
                <w:szCs w:val="32"/>
              </w:rPr>
              <w:t>诊断人员</w:t>
            </w:r>
            <w:r w:rsidR="00C86DEE">
              <w:tab/>
            </w:r>
            <w:r>
              <w:fldChar w:fldCharType="begin"/>
            </w:r>
            <w:r w:rsidR="00C86DEE">
              <w:instrText xml:space="preserve"> PAGEREF _Toc7537 \h </w:instrText>
            </w:r>
            <w:r>
              <w:fldChar w:fldCharType="end"/>
            </w:r>
          </w:hyperlink>
        </w:p>
        <w:p w:rsidR="00747637" w:rsidRDefault="00F32122">
          <w:pPr>
            <w:pStyle w:val="30"/>
            <w:tabs>
              <w:tab w:val="right" w:leader="dot" w:pos="8505"/>
            </w:tabs>
            <w:ind w:leftChars="0" w:left="0" w:firstLineChars="400" w:firstLine="1280"/>
          </w:pPr>
          <w:hyperlink w:anchor="_Toc4888" w:history="1">
            <w:r w:rsidR="00C86DEE">
              <w:rPr>
                <w:rFonts w:cs="Times New Roman" w:hint="eastAsia"/>
                <w:bCs/>
                <w:spacing w:val="6"/>
                <w:position w:val="2"/>
                <w:szCs w:val="32"/>
              </w:rPr>
              <w:t>2.</w:t>
            </w:r>
            <w:r w:rsidR="00C86DEE">
              <w:rPr>
                <w:rFonts w:cs="Times New Roman"/>
                <w:bCs/>
                <w:spacing w:val="6"/>
                <w:position w:val="2"/>
                <w:szCs w:val="32"/>
              </w:rPr>
              <w:t>诊断</w:t>
            </w:r>
            <w:r w:rsidR="00C86DEE">
              <w:rPr>
                <w:rFonts w:cs="Times New Roman" w:hint="eastAsia"/>
                <w:bCs/>
                <w:spacing w:val="6"/>
                <w:position w:val="2"/>
                <w:szCs w:val="32"/>
              </w:rPr>
              <w:t>过程</w:t>
            </w:r>
            <w:r w:rsidR="00C86DEE">
              <w:tab/>
            </w:r>
          </w:hyperlink>
        </w:p>
        <w:p w:rsidR="00747637" w:rsidRDefault="00F32122">
          <w:pPr>
            <w:pStyle w:val="10"/>
            <w:tabs>
              <w:tab w:val="right" w:leader="dot" w:pos="8505"/>
            </w:tabs>
            <w:ind w:firstLineChars="0" w:firstLine="0"/>
          </w:pPr>
          <w:hyperlink w:anchor="_Toc1184" w:history="1">
            <w:r w:rsidR="00C86DEE">
              <w:rPr>
                <w:rFonts w:eastAsia="黑体" w:cs="Times New Roman" w:hint="eastAsia"/>
                <w:szCs w:val="32"/>
              </w:rPr>
              <w:t>二、</w:t>
            </w:r>
            <w:r w:rsidR="00C86DEE">
              <w:rPr>
                <w:rFonts w:eastAsia="黑体" w:cs="Times New Roman" w:hint="eastAsia"/>
                <w:szCs w:val="32"/>
              </w:rPr>
              <w:t xml:space="preserve"> </w:t>
            </w:r>
            <w:r w:rsidR="00C86DEE">
              <w:rPr>
                <w:rFonts w:eastAsia="黑体" w:cs="Times New Roman"/>
                <w:szCs w:val="32"/>
              </w:rPr>
              <w:t>企业</w:t>
            </w:r>
            <w:r w:rsidR="00C86DEE">
              <w:rPr>
                <w:rFonts w:eastAsia="黑体" w:cs="Times New Roman" w:hint="eastAsia"/>
                <w:szCs w:val="32"/>
              </w:rPr>
              <w:t>基本情况</w:t>
            </w:r>
            <w:r w:rsidR="00C86DEE">
              <w:tab/>
            </w:r>
            <w:r>
              <w:fldChar w:fldCharType="begin"/>
            </w:r>
            <w:r w:rsidR="00C86DEE">
              <w:instrText xml:space="preserve"> PAGEREF _Toc1184 \h </w:instrText>
            </w:r>
            <w:r>
              <w:fldChar w:fldCharType="end"/>
            </w:r>
          </w:hyperlink>
        </w:p>
        <w:p w:rsidR="00747637" w:rsidRDefault="00F32122">
          <w:pPr>
            <w:pStyle w:val="20"/>
            <w:tabs>
              <w:tab w:val="right" w:leader="dot" w:pos="8505"/>
            </w:tabs>
            <w:ind w:leftChars="0" w:left="0" w:firstLine="640"/>
          </w:pPr>
          <w:hyperlink w:anchor="_Toc7743" w:history="1">
            <w:r w:rsidR="00C86DEE">
              <w:rPr>
                <w:rFonts w:eastAsia="楷体_GB2312" w:cs="Times New Roman"/>
                <w:bCs/>
                <w:szCs w:val="32"/>
              </w:rPr>
              <w:t>（一）企业简介</w:t>
            </w:r>
            <w:r w:rsidR="00C86DEE">
              <w:tab/>
            </w:r>
          </w:hyperlink>
        </w:p>
        <w:p w:rsidR="00747637" w:rsidRDefault="00F32122">
          <w:pPr>
            <w:pStyle w:val="20"/>
            <w:tabs>
              <w:tab w:val="right" w:leader="dot" w:pos="8505"/>
            </w:tabs>
            <w:ind w:leftChars="0" w:left="0" w:firstLine="640"/>
          </w:pPr>
          <w:hyperlink w:anchor="_Toc5548" w:history="1">
            <w:r w:rsidR="00C86DEE">
              <w:rPr>
                <w:rFonts w:eastAsia="楷体_GB2312" w:cs="Times New Roman"/>
                <w:bCs/>
                <w:szCs w:val="32"/>
              </w:rPr>
              <w:t>（二）</w:t>
            </w:r>
            <w:r w:rsidR="00C86DEE">
              <w:rPr>
                <w:rFonts w:eastAsia="楷体_GB2312" w:cs="Times New Roman" w:hint="eastAsia"/>
                <w:bCs/>
                <w:szCs w:val="32"/>
              </w:rPr>
              <w:t>组织架构及管理制度</w:t>
            </w:r>
            <w:r w:rsidR="00C86DEE">
              <w:tab/>
            </w:r>
          </w:hyperlink>
        </w:p>
        <w:p w:rsidR="00747637" w:rsidRDefault="00F32122">
          <w:pPr>
            <w:pStyle w:val="20"/>
            <w:tabs>
              <w:tab w:val="right" w:leader="dot" w:pos="8505"/>
            </w:tabs>
            <w:ind w:leftChars="0" w:left="0" w:firstLine="640"/>
          </w:pPr>
          <w:hyperlink w:anchor="_Toc30134" w:history="1">
            <w:r w:rsidR="00C86DEE">
              <w:rPr>
                <w:rFonts w:eastAsia="楷体_GB2312" w:cs="Times New Roman"/>
                <w:bCs/>
                <w:szCs w:val="32"/>
              </w:rPr>
              <w:t>（三）</w:t>
            </w:r>
            <w:r w:rsidR="00C86DEE">
              <w:rPr>
                <w:rFonts w:eastAsia="楷体_GB2312" w:cs="Times New Roman" w:hint="eastAsia"/>
                <w:bCs/>
                <w:szCs w:val="32"/>
              </w:rPr>
              <w:t>生产模式</w:t>
            </w:r>
            <w:r w:rsidR="00C86DEE">
              <w:rPr>
                <w:rFonts w:eastAsia="楷体_GB2312" w:cs="Times New Roman"/>
                <w:bCs/>
                <w:szCs w:val="32"/>
              </w:rPr>
              <w:t>及生产工艺</w:t>
            </w:r>
            <w:r w:rsidR="00C86DEE">
              <w:tab/>
            </w:r>
          </w:hyperlink>
        </w:p>
        <w:p w:rsidR="00747637" w:rsidRDefault="00F32122">
          <w:pPr>
            <w:pStyle w:val="20"/>
            <w:tabs>
              <w:tab w:val="right" w:leader="dot" w:pos="8505"/>
            </w:tabs>
            <w:ind w:leftChars="0" w:left="0" w:firstLine="640"/>
          </w:pPr>
          <w:hyperlink w:anchor="_Toc2330" w:history="1">
            <w:r w:rsidR="00C86DEE">
              <w:rPr>
                <w:rFonts w:eastAsia="楷体_GB2312" w:cs="Times New Roman"/>
                <w:bCs/>
                <w:szCs w:val="32"/>
              </w:rPr>
              <w:t>（</w:t>
            </w:r>
            <w:r w:rsidR="00C86DEE">
              <w:rPr>
                <w:rFonts w:eastAsia="楷体_GB2312" w:cs="Times New Roman" w:hint="eastAsia"/>
                <w:bCs/>
                <w:szCs w:val="32"/>
              </w:rPr>
              <w:t>四</w:t>
            </w:r>
            <w:r w:rsidR="00C86DEE">
              <w:rPr>
                <w:rFonts w:eastAsia="楷体_GB2312" w:cs="Times New Roman"/>
                <w:bCs/>
                <w:szCs w:val="32"/>
              </w:rPr>
              <w:t>）</w:t>
            </w:r>
            <w:r w:rsidR="00C86DEE">
              <w:rPr>
                <w:rFonts w:eastAsia="楷体_GB2312" w:cs="Times New Roman" w:hint="eastAsia"/>
                <w:bCs/>
                <w:szCs w:val="32"/>
              </w:rPr>
              <w:t>数字化基础</w:t>
            </w:r>
            <w:r w:rsidR="00C86DEE">
              <w:tab/>
            </w:r>
          </w:hyperlink>
        </w:p>
        <w:p w:rsidR="00747637" w:rsidRDefault="00F32122">
          <w:pPr>
            <w:pStyle w:val="10"/>
            <w:tabs>
              <w:tab w:val="right" w:leader="dot" w:pos="8505"/>
            </w:tabs>
            <w:ind w:firstLineChars="0" w:firstLine="0"/>
          </w:pPr>
          <w:hyperlink w:anchor="_Toc24851" w:history="1">
            <w:r w:rsidR="00C86DEE">
              <w:rPr>
                <w:rFonts w:eastAsia="黑体" w:cs="Times New Roman" w:hint="eastAsia"/>
                <w:szCs w:val="32"/>
              </w:rPr>
              <w:t>三、</w:t>
            </w:r>
            <w:r w:rsidR="00C86DEE">
              <w:rPr>
                <w:rFonts w:eastAsia="黑体" w:cs="Times New Roman" w:hint="eastAsia"/>
                <w:szCs w:val="32"/>
              </w:rPr>
              <w:t xml:space="preserve"> </w:t>
            </w:r>
            <w:r w:rsidR="00C86DEE">
              <w:rPr>
                <w:rFonts w:eastAsia="黑体" w:cs="Times New Roman" w:hint="eastAsia"/>
                <w:szCs w:val="32"/>
              </w:rPr>
              <w:t>企业数字化水平诊断分析</w:t>
            </w:r>
            <w:r w:rsidR="00C86DEE">
              <w:tab/>
            </w:r>
          </w:hyperlink>
        </w:p>
        <w:p w:rsidR="00747637" w:rsidRDefault="00F32122">
          <w:pPr>
            <w:pStyle w:val="20"/>
            <w:tabs>
              <w:tab w:val="right" w:leader="dot" w:pos="8505"/>
            </w:tabs>
            <w:ind w:leftChars="0" w:left="0" w:firstLine="640"/>
          </w:pPr>
          <w:hyperlink w:anchor="_Toc23721" w:history="1">
            <w:r w:rsidR="00C86DEE">
              <w:rPr>
                <w:rFonts w:eastAsia="楷体_GB2312" w:cs="Times New Roman"/>
                <w:bCs/>
                <w:szCs w:val="32"/>
              </w:rPr>
              <w:t>（</w:t>
            </w:r>
            <w:r w:rsidR="00C86DEE">
              <w:rPr>
                <w:rFonts w:eastAsia="楷体_GB2312" w:cs="Times New Roman" w:hint="eastAsia"/>
                <w:bCs/>
                <w:szCs w:val="32"/>
              </w:rPr>
              <w:t>一</w:t>
            </w:r>
            <w:r w:rsidR="00C86DEE">
              <w:rPr>
                <w:rFonts w:eastAsia="楷体_GB2312" w:cs="Times New Roman"/>
                <w:bCs/>
                <w:szCs w:val="32"/>
              </w:rPr>
              <w:t>）数字化水平</w:t>
            </w:r>
            <w:r w:rsidR="00C86DEE">
              <w:rPr>
                <w:rFonts w:eastAsia="楷体_GB2312" w:cs="Times New Roman" w:hint="eastAsia"/>
                <w:bCs/>
                <w:szCs w:val="32"/>
              </w:rPr>
              <w:t>等级</w:t>
            </w:r>
            <w:r w:rsidR="00C86DEE">
              <w:tab/>
            </w:r>
          </w:hyperlink>
        </w:p>
        <w:p w:rsidR="00747637" w:rsidRDefault="00F32122">
          <w:pPr>
            <w:pStyle w:val="20"/>
            <w:tabs>
              <w:tab w:val="right" w:leader="dot" w:pos="8505"/>
            </w:tabs>
            <w:ind w:leftChars="0" w:left="0" w:firstLine="640"/>
          </w:pPr>
          <w:hyperlink w:anchor="_Toc29083" w:history="1">
            <w:r w:rsidR="00C86DEE">
              <w:rPr>
                <w:rFonts w:eastAsia="楷体_GB2312" w:cs="Times New Roman"/>
                <w:bCs/>
                <w:szCs w:val="32"/>
              </w:rPr>
              <w:t>（</w:t>
            </w:r>
            <w:r w:rsidR="00C86DEE">
              <w:rPr>
                <w:rFonts w:eastAsia="楷体_GB2312" w:cs="Times New Roman" w:hint="eastAsia"/>
                <w:bCs/>
                <w:szCs w:val="32"/>
              </w:rPr>
              <w:t>二</w:t>
            </w:r>
            <w:r w:rsidR="00C86DEE">
              <w:rPr>
                <w:rFonts w:eastAsia="楷体_GB2312" w:cs="Times New Roman"/>
                <w:bCs/>
                <w:szCs w:val="32"/>
              </w:rPr>
              <w:t>）</w:t>
            </w:r>
            <w:r w:rsidR="00C86DEE">
              <w:rPr>
                <w:rFonts w:eastAsia="楷体_GB2312" w:cs="Times New Roman" w:hint="eastAsia"/>
                <w:bCs/>
                <w:szCs w:val="32"/>
              </w:rPr>
              <w:t>诊断结果分析</w:t>
            </w:r>
            <w:r w:rsidR="00C86DEE">
              <w:tab/>
            </w:r>
          </w:hyperlink>
        </w:p>
        <w:p w:rsidR="00747637" w:rsidRDefault="00F32122">
          <w:pPr>
            <w:pStyle w:val="30"/>
            <w:tabs>
              <w:tab w:val="right" w:leader="dot" w:pos="8505"/>
            </w:tabs>
            <w:ind w:leftChars="0" w:left="0" w:firstLineChars="400" w:firstLine="1280"/>
          </w:pPr>
          <w:hyperlink w:anchor="_Toc9497" w:history="1">
            <w:r w:rsidR="00C86DEE">
              <w:rPr>
                <w:rFonts w:cs="Times New Roman"/>
                <w:bCs/>
              </w:rPr>
              <w:t xml:space="preserve">1. </w:t>
            </w:r>
            <w:r w:rsidR="00C86DEE">
              <w:rPr>
                <w:rFonts w:cs="Times New Roman"/>
                <w:bCs/>
              </w:rPr>
              <w:t>数字化基础</w:t>
            </w:r>
            <w:r w:rsidR="00C86DEE">
              <w:tab/>
            </w:r>
          </w:hyperlink>
        </w:p>
        <w:p w:rsidR="00747637" w:rsidRDefault="00F32122">
          <w:pPr>
            <w:pStyle w:val="30"/>
            <w:tabs>
              <w:tab w:val="right" w:leader="dot" w:pos="8505"/>
            </w:tabs>
            <w:ind w:leftChars="0" w:left="0" w:firstLineChars="400" w:firstLine="1280"/>
          </w:pPr>
          <w:hyperlink w:anchor="_Toc22351" w:history="1">
            <w:r w:rsidR="00C86DEE">
              <w:rPr>
                <w:rFonts w:cs="Times New Roman"/>
                <w:bCs/>
              </w:rPr>
              <w:t xml:space="preserve">2. </w:t>
            </w:r>
            <w:r w:rsidR="00C86DEE">
              <w:rPr>
                <w:rFonts w:cs="Times New Roman"/>
                <w:bCs/>
              </w:rPr>
              <w:t>数字化经营</w:t>
            </w:r>
            <w:r w:rsidR="00C86DEE">
              <w:tab/>
            </w:r>
          </w:hyperlink>
        </w:p>
        <w:p w:rsidR="00747637" w:rsidRDefault="00F32122">
          <w:pPr>
            <w:pStyle w:val="30"/>
            <w:tabs>
              <w:tab w:val="right" w:leader="dot" w:pos="8505"/>
            </w:tabs>
            <w:ind w:leftChars="0" w:left="0" w:firstLineChars="400" w:firstLine="1280"/>
          </w:pPr>
          <w:hyperlink w:anchor="_Toc12171" w:history="1">
            <w:r w:rsidR="00C86DEE">
              <w:rPr>
                <w:rFonts w:cs="Times New Roman"/>
                <w:bCs/>
              </w:rPr>
              <w:t xml:space="preserve">3. </w:t>
            </w:r>
            <w:r w:rsidR="00C86DEE">
              <w:rPr>
                <w:rFonts w:cs="Times New Roman"/>
                <w:bCs/>
              </w:rPr>
              <w:t>数字化管理</w:t>
            </w:r>
            <w:r w:rsidR="00C86DEE">
              <w:tab/>
            </w:r>
          </w:hyperlink>
        </w:p>
        <w:p w:rsidR="00747637" w:rsidRDefault="00F32122">
          <w:pPr>
            <w:pStyle w:val="30"/>
            <w:tabs>
              <w:tab w:val="right" w:leader="dot" w:pos="8505"/>
            </w:tabs>
            <w:ind w:leftChars="0" w:left="0" w:firstLineChars="400" w:firstLine="1280"/>
          </w:pPr>
          <w:hyperlink w:anchor="_Toc7020" w:history="1">
            <w:r w:rsidR="00C86DEE">
              <w:rPr>
                <w:rFonts w:cs="Times New Roman"/>
                <w:bCs/>
              </w:rPr>
              <w:t xml:space="preserve">4. </w:t>
            </w:r>
            <w:r w:rsidR="00C86DEE">
              <w:rPr>
                <w:rFonts w:cs="Times New Roman"/>
                <w:bCs/>
              </w:rPr>
              <w:t>数字化成效</w:t>
            </w:r>
            <w:r w:rsidR="00C86DEE">
              <w:tab/>
            </w:r>
          </w:hyperlink>
        </w:p>
        <w:p w:rsidR="00747637" w:rsidRDefault="00F32122">
          <w:pPr>
            <w:pStyle w:val="20"/>
            <w:tabs>
              <w:tab w:val="right" w:leader="dot" w:pos="8505"/>
            </w:tabs>
            <w:ind w:leftChars="0" w:left="0" w:firstLine="640"/>
          </w:pPr>
          <w:hyperlink w:anchor="_Toc30333" w:history="1">
            <w:r w:rsidR="00C86DEE">
              <w:rPr>
                <w:rFonts w:eastAsia="楷体_GB2312" w:cs="Times New Roman"/>
                <w:bCs/>
                <w:szCs w:val="32"/>
              </w:rPr>
              <w:t>（三）痛点</w:t>
            </w:r>
            <w:r w:rsidR="00C86DEE">
              <w:rPr>
                <w:rFonts w:eastAsia="楷体_GB2312" w:cs="Times New Roman" w:hint="eastAsia"/>
                <w:bCs/>
                <w:szCs w:val="32"/>
              </w:rPr>
              <w:t>分析</w:t>
            </w:r>
            <w:r w:rsidR="00C86DEE">
              <w:tab/>
            </w:r>
          </w:hyperlink>
        </w:p>
        <w:p w:rsidR="00747637" w:rsidRDefault="00F32122">
          <w:pPr>
            <w:pStyle w:val="10"/>
            <w:tabs>
              <w:tab w:val="right" w:leader="dot" w:pos="8505"/>
            </w:tabs>
            <w:ind w:firstLineChars="0" w:firstLine="0"/>
          </w:pPr>
          <w:hyperlink w:anchor="_Toc21471" w:history="1">
            <w:r w:rsidR="00C86DEE">
              <w:rPr>
                <w:rFonts w:eastAsia="黑体" w:cs="Times New Roman" w:hint="eastAsia"/>
                <w:szCs w:val="32"/>
              </w:rPr>
              <w:t>四、</w:t>
            </w:r>
            <w:r w:rsidR="00C86DEE">
              <w:rPr>
                <w:rFonts w:eastAsia="黑体" w:cs="Times New Roman" w:hint="eastAsia"/>
                <w:szCs w:val="32"/>
              </w:rPr>
              <w:t xml:space="preserve"> </w:t>
            </w:r>
            <w:r w:rsidR="00C86DEE">
              <w:rPr>
                <w:rFonts w:eastAsia="黑体" w:cs="Times New Roman" w:hint="eastAsia"/>
                <w:szCs w:val="32"/>
              </w:rPr>
              <w:t>企业数字化转型方案建议</w:t>
            </w:r>
            <w:r w:rsidR="00C86DEE">
              <w:tab/>
            </w:r>
          </w:hyperlink>
        </w:p>
        <w:p w:rsidR="00747637" w:rsidRDefault="00F32122">
          <w:pPr>
            <w:pStyle w:val="20"/>
            <w:tabs>
              <w:tab w:val="right" w:leader="dot" w:pos="8505"/>
            </w:tabs>
            <w:ind w:leftChars="0" w:left="0" w:firstLine="640"/>
          </w:pPr>
          <w:hyperlink w:anchor="_Toc20453" w:history="1">
            <w:r w:rsidR="00C86DEE">
              <w:rPr>
                <w:rFonts w:ascii="楷体_GB2312" w:eastAsia="楷体_GB2312" w:hAnsi="楷体_GB2312" w:cs="楷体_GB2312" w:hint="eastAsia"/>
                <w:bCs/>
              </w:rPr>
              <w:t>（一）顶层设计</w:t>
            </w:r>
            <w:r w:rsidR="00C86DEE">
              <w:tab/>
            </w:r>
          </w:hyperlink>
        </w:p>
        <w:p w:rsidR="00747637" w:rsidRDefault="00F32122">
          <w:pPr>
            <w:pStyle w:val="20"/>
            <w:tabs>
              <w:tab w:val="right" w:leader="dot" w:pos="8505"/>
            </w:tabs>
            <w:ind w:leftChars="0" w:left="0" w:firstLine="640"/>
          </w:pPr>
          <w:hyperlink w:anchor="_Toc16261" w:history="1">
            <w:r w:rsidR="00C86DEE">
              <w:rPr>
                <w:rFonts w:ascii="楷体_GB2312" w:eastAsia="楷体_GB2312" w:hAnsi="楷体_GB2312" w:cs="楷体_GB2312" w:hint="eastAsia"/>
                <w:bCs/>
              </w:rPr>
              <w:t>（二）建设方案</w:t>
            </w:r>
            <w:r w:rsidR="00C86DEE">
              <w:tab/>
            </w:r>
          </w:hyperlink>
        </w:p>
        <w:p w:rsidR="00747637" w:rsidRDefault="00F32122">
          <w:pPr>
            <w:pStyle w:val="10"/>
            <w:tabs>
              <w:tab w:val="right" w:leader="dot" w:pos="8505"/>
            </w:tabs>
            <w:ind w:firstLineChars="0" w:firstLine="0"/>
          </w:pPr>
          <w:hyperlink w:anchor="_Toc9473" w:history="1">
            <w:r w:rsidR="00C86DEE">
              <w:rPr>
                <w:rFonts w:eastAsia="黑体" w:cs="Times New Roman" w:hint="eastAsia"/>
                <w:szCs w:val="32"/>
              </w:rPr>
              <w:t>五、</w:t>
            </w:r>
            <w:r w:rsidR="00C86DEE">
              <w:rPr>
                <w:rFonts w:eastAsia="黑体" w:cs="Times New Roman" w:hint="eastAsia"/>
                <w:szCs w:val="32"/>
              </w:rPr>
              <w:t xml:space="preserve"> </w:t>
            </w:r>
            <w:r w:rsidR="00C86DEE">
              <w:rPr>
                <w:rFonts w:eastAsia="黑体" w:cs="Times New Roman"/>
                <w:szCs w:val="32"/>
              </w:rPr>
              <w:t>数字化</w:t>
            </w:r>
            <w:r w:rsidR="00C86DEE">
              <w:rPr>
                <w:rFonts w:eastAsia="黑体" w:cs="Times New Roman" w:hint="eastAsia"/>
                <w:szCs w:val="32"/>
              </w:rPr>
              <w:t>产品和服务</w:t>
            </w:r>
            <w:r w:rsidR="00C86DEE">
              <w:rPr>
                <w:rFonts w:eastAsia="黑体" w:cs="Times New Roman"/>
                <w:szCs w:val="32"/>
              </w:rPr>
              <w:t>推荐</w:t>
            </w:r>
            <w:r w:rsidR="00C86DEE">
              <w:tab/>
            </w:r>
          </w:hyperlink>
        </w:p>
        <w:p w:rsidR="00747637" w:rsidRDefault="00F32122">
          <w:pPr>
            <w:pStyle w:val="10"/>
            <w:tabs>
              <w:tab w:val="right" w:leader="dot" w:pos="8505"/>
            </w:tabs>
            <w:ind w:firstLineChars="0" w:firstLine="0"/>
          </w:pPr>
          <w:hyperlink w:anchor="_Toc31015" w:history="1">
            <w:r w:rsidR="00C86DEE">
              <w:rPr>
                <w:rFonts w:eastAsia="黑体" w:cs="Times New Roman" w:hint="eastAsia"/>
                <w:szCs w:val="32"/>
              </w:rPr>
              <w:t>六、</w:t>
            </w:r>
            <w:r w:rsidR="00C86DEE">
              <w:rPr>
                <w:rFonts w:eastAsia="黑体" w:cs="Times New Roman" w:hint="eastAsia"/>
                <w:szCs w:val="32"/>
              </w:rPr>
              <w:t xml:space="preserve"> </w:t>
            </w:r>
            <w:r w:rsidR="00C86DEE">
              <w:rPr>
                <w:rFonts w:eastAsia="黑体" w:cs="Times New Roman" w:hint="eastAsia"/>
                <w:szCs w:val="32"/>
              </w:rPr>
              <w:t>附件</w:t>
            </w:r>
            <w:r w:rsidR="00C86DEE">
              <w:tab/>
            </w:r>
          </w:hyperlink>
        </w:p>
        <w:p w:rsidR="00747637" w:rsidRDefault="00F32122">
          <w:pPr>
            <w:pStyle w:val="20"/>
            <w:tabs>
              <w:tab w:val="right" w:leader="dot" w:pos="8505"/>
            </w:tabs>
            <w:ind w:leftChars="0" w:left="0" w:firstLine="640"/>
            <w:rPr>
              <w:rFonts w:ascii="楷体" w:eastAsia="楷体" w:hAnsi="楷体" w:cs="楷体"/>
            </w:rPr>
          </w:pPr>
          <w:hyperlink w:anchor="_Toc18903" w:history="1">
            <w:r w:rsidR="00C86DEE">
              <w:rPr>
                <w:rFonts w:ascii="楷体" w:eastAsia="楷体" w:hAnsi="楷体" w:cs="楷体" w:hint="eastAsia"/>
                <w:szCs w:val="32"/>
              </w:rPr>
              <w:t>附件一 签到表</w:t>
            </w:r>
            <w:r w:rsidR="00C86DEE">
              <w:rPr>
                <w:rFonts w:ascii="楷体" w:eastAsia="楷体" w:hAnsi="楷体" w:cs="楷体" w:hint="eastAsia"/>
              </w:rPr>
              <w:tab/>
            </w:r>
          </w:hyperlink>
        </w:p>
        <w:p w:rsidR="00747637" w:rsidRDefault="00F32122">
          <w:pPr>
            <w:pStyle w:val="20"/>
            <w:tabs>
              <w:tab w:val="right" w:leader="dot" w:pos="8505"/>
            </w:tabs>
            <w:ind w:leftChars="0" w:left="0" w:firstLine="640"/>
            <w:rPr>
              <w:rFonts w:ascii="楷体" w:eastAsia="楷体" w:hAnsi="楷体" w:cs="楷体"/>
            </w:rPr>
          </w:pPr>
          <w:hyperlink w:anchor="_Toc8080" w:history="1">
            <w:r w:rsidR="00C86DEE">
              <w:rPr>
                <w:rFonts w:ascii="楷体" w:eastAsia="楷体" w:hAnsi="楷体" w:cs="楷体" w:hint="eastAsia"/>
                <w:szCs w:val="32"/>
              </w:rPr>
              <w:t>附件二 现场诊断照片</w:t>
            </w:r>
            <w:r w:rsidR="00C86DEE">
              <w:rPr>
                <w:rFonts w:ascii="楷体" w:eastAsia="楷体" w:hAnsi="楷体" w:cs="楷体" w:hint="eastAsia"/>
              </w:rPr>
              <w:tab/>
            </w:r>
          </w:hyperlink>
        </w:p>
        <w:p w:rsidR="00747637" w:rsidRDefault="00F32122">
          <w:pPr>
            <w:pStyle w:val="20"/>
            <w:tabs>
              <w:tab w:val="right" w:leader="dot" w:pos="8505"/>
            </w:tabs>
            <w:ind w:leftChars="0" w:left="0" w:firstLine="640"/>
            <w:rPr>
              <w:rFonts w:ascii="楷体" w:eastAsia="楷体" w:hAnsi="楷体" w:cs="楷体"/>
            </w:rPr>
          </w:pPr>
          <w:hyperlink w:anchor="_Toc31096" w:history="1">
            <w:r w:rsidR="00C86DEE">
              <w:rPr>
                <w:rFonts w:ascii="楷体" w:eastAsia="楷体" w:hAnsi="楷体" w:cs="楷体" w:hint="eastAsia"/>
                <w:szCs w:val="32"/>
              </w:rPr>
              <w:t>附件三 调研问题提纲或座谈会记录、培训记录</w:t>
            </w:r>
            <w:r w:rsidR="00C86DEE">
              <w:rPr>
                <w:rFonts w:ascii="楷体" w:eastAsia="楷体" w:hAnsi="楷体" w:cs="楷体" w:hint="eastAsia"/>
              </w:rPr>
              <w:tab/>
            </w:r>
          </w:hyperlink>
        </w:p>
        <w:p w:rsidR="00747637" w:rsidRDefault="00F32122">
          <w:pPr>
            <w:pStyle w:val="20"/>
            <w:tabs>
              <w:tab w:val="right" w:leader="dot" w:pos="8505"/>
            </w:tabs>
            <w:ind w:leftChars="0" w:left="0" w:firstLine="640"/>
            <w:rPr>
              <w:rFonts w:ascii="楷体" w:eastAsia="楷体" w:hAnsi="楷体" w:cs="楷体"/>
            </w:rPr>
          </w:pPr>
          <w:hyperlink w:anchor="_Toc825" w:history="1">
            <w:r w:rsidR="00C86DEE">
              <w:rPr>
                <w:rFonts w:ascii="楷体" w:eastAsia="楷体" w:hAnsi="楷体" w:cs="楷体" w:hint="eastAsia"/>
                <w:szCs w:val="32"/>
              </w:rPr>
              <w:t>附件四 企业中小企业数字化水平评测结果</w:t>
            </w:r>
            <w:r w:rsidR="00C86DEE">
              <w:rPr>
                <w:rFonts w:ascii="楷体" w:eastAsia="楷体" w:hAnsi="楷体" w:cs="楷体" w:hint="eastAsia"/>
              </w:rPr>
              <w:tab/>
            </w:r>
          </w:hyperlink>
        </w:p>
        <w:p w:rsidR="00747637" w:rsidRDefault="00F32122">
          <w:pPr>
            <w:pStyle w:val="20"/>
            <w:tabs>
              <w:tab w:val="right" w:leader="dot" w:pos="8505"/>
            </w:tabs>
            <w:ind w:leftChars="0" w:left="0" w:firstLine="640"/>
            <w:rPr>
              <w:rFonts w:ascii="楷体" w:eastAsia="楷体" w:hAnsi="楷体" w:cs="楷体"/>
            </w:rPr>
          </w:pPr>
          <w:hyperlink w:anchor="_Toc825" w:history="1">
            <w:r w:rsidR="00C86DEE">
              <w:rPr>
                <w:rFonts w:ascii="楷体" w:eastAsia="楷体" w:hAnsi="楷体" w:cs="楷体" w:hint="eastAsia"/>
                <w:szCs w:val="32"/>
              </w:rPr>
              <w:t>附件五 现场咨询诊断人员名单及其社保证明、职称证明等</w:t>
            </w:r>
            <w:r w:rsidR="00C86DEE">
              <w:rPr>
                <w:rFonts w:ascii="楷体" w:eastAsia="楷体" w:hAnsi="楷体" w:cs="楷体" w:hint="eastAsia"/>
              </w:rPr>
              <w:tab/>
            </w:r>
          </w:hyperlink>
        </w:p>
        <w:p w:rsidR="00747637" w:rsidRDefault="00F32122">
          <w:pPr>
            <w:pStyle w:val="20"/>
            <w:tabs>
              <w:tab w:val="right" w:leader="dot" w:pos="8505"/>
            </w:tabs>
            <w:ind w:leftChars="0" w:left="0" w:firstLine="640"/>
            <w:rPr>
              <w:rFonts w:cs="Times New Roman"/>
              <w:color w:val="FF0000"/>
            </w:rPr>
          </w:pPr>
          <w:hyperlink w:anchor="_Toc825" w:history="1">
            <w:r w:rsidR="00C86DEE">
              <w:rPr>
                <w:rFonts w:ascii="楷体" w:eastAsia="楷体" w:hAnsi="楷体" w:cs="楷体" w:hint="eastAsia"/>
                <w:szCs w:val="32"/>
              </w:rPr>
              <w:t>附件六 其他相关材料</w:t>
            </w:r>
            <w:r w:rsidR="00C86DEE">
              <w:rPr>
                <w:rFonts w:ascii="楷体" w:eastAsia="楷体" w:hAnsi="楷体" w:cs="楷体" w:hint="eastAsia"/>
              </w:rPr>
              <w:tab/>
            </w:r>
          </w:hyperlink>
          <w:r>
            <w:rPr>
              <w:rFonts w:cs="Times New Roman"/>
            </w:rPr>
            <w:fldChar w:fldCharType="end"/>
          </w:r>
        </w:p>
      </w:sdtContent>
    </w:sdt>
    <w:p w:rsidR="00747637" w:rsidRDefault="00C86DEE" w:rsidP="0086794F">
      <w:pPr>
        <w:ind w:firstLine="643"/>
        <w:rPr>
          <w:rFonts w:cs="Times New Roman"/>
          <w:b/>
        </w:rPr>
      </w:pPr>
      <w:r>
        <w:rPr>
          <w:rFonts w:cs="Times New Roman"/>
          <w:b/>
        </w:rPr>
        <w:br w:type="page"/>
      </w:r>
    </w:p>
    <w:p w:rsidR="00747637" w:rsidRDefault="00747637">
      <w:pPr>
        <w:ind w:firstLineChars="0" w:firstLine="0"/>
        <w:rPr>
          <w:rFonts w:cs="Times New Roman"/>
          <w:b/>
        </w:rPr>
        <w:sectPr w:rsidR="00747637">
          <w:headerReference w:type="default" r:id="rId9"/>
          <w:footerReference w:type="default" r:id="rId10"/>
          <w:pgSz w:w="11906" w:h="16838"/>
          <w:pgMar w:top="1417" w:right="1417" w:bottom="1417" w:left="1417" w:header="850" w:footer="992" w:gutter="567"/>
          <w:pgNumType w:fmt="numberInDash"/>
          <w:cols w:space="0"/>
          <w:docGrid w:type="lines" w:linePitch="312"/>
        </w:sectPr>
      </w:pPr>
    </w:p>
    <w:p w:rsidR="00747637" w:rsidRDefault="00C86DEE">
      <w:pPr>
        <w:numPr>
          <w:ilvl w:val="0"/>
          <w:numId w:val="3"/>
        </w:numPr>
        <w:ind w:firstLineChars="0" w:firstLine="0"/>
        <w:outlineLvl w:val="0"/>
        <w:rPr>
          <w:rFonts w:eastAsia="黑体" w:cs="Times New Roman"/>
          <w:bCs/>
          <w:szCs w:val="32"/>
        </w:rPr>
      </w:pPr>
      <w:r>
        <w:rPr>
          <w:rFonts w:eastAsia="黑体" w:cs="Times New Roman"/>
          <w:bCs/>
          <w:szCs w:val="32"/>
        </w:rPr>
        <w:lastRenderedPageBreak/>
        <w:t>诊断工作</w:t>
      </w:r>
      <w:r>
        <w:rPr>
          <w:rFonts w:eastAsia="黑体" w:cs="Times New Roman" w:hint="eastAsia"/>
          <w:bCs/>
          <w:szCs w:val="32"/>
        </w:rPr>
        <w:t>情况</w:t>
      </w:r>
    </w:p>
    <w:p w:rsidR="00747637" w:rsidRDefault="00C86DEE" w:rsidP="0086794F">
      <w:pPr>
        <w:pStyle w:val="aa"/>
        <w:numPr>
          <w:ilvl w:val="0"/>
          <w:numId w:val="4"/>
        </w:numPr>
        <w:tabs>
          <w:tab w:val="left" w:pos="1591"/>
        </w:tabs>
        <w:spacing w:beforeAutospacing="0" w:afterAutospacing="0"/>
        <w:ind w:firstLine="640"/>
        <w:outlineLvl w:val="1"/>
        <w:rPr>
          <w:rFonts w:eastAsia="楷体"/>
          <w:sz w:val="32"/>
          <w:szCs w:val="32"/>
        </w:rPr>
      </w:pPr>
      <w:bookmarkStart w:id="0" w:name="_Toc15293"/>
      <w:bookmarkStart w:id="1" w:name="_Toc129121618"/>
      <w:bookmarkStart w:id="2" w:name="_Toc7506"/>
      <w:r>
        <w:rPr>
          <w:rFonts w:eastAsia="楷体"/>
          <w:sz w:val="32"/>
          <w:szCs w:val="32"/>
        </w:rPr>
        <w:t>诊断方法</w:t>
      </w:r>
    </w:p>
    <w:p w:rsidR="00747637" w:rsidRDefault="00C86DEE">
      <w:pPr>
        <w:pStyle w:val="aa"/>
        <w:tabs>
          <w:tab w:val="left" w:pos="1591"/>
        </w:tabs>
        <w:spacing w:beforeAutospacing="0" w:afterAutospacing="0"/>
        <w:ind w:firstLine="664"/>
        <w:rPr>
          <w:spacing w:val="6"/>
          <w:kern w:val="2"/>
          <w:position w:val="2"/>
          <w:sz w:val="32"/>
          <w:szCs w:val="32"/>
        </w:rPr>
      </w:pPr>
      <w:r>
        <w:rPr>
          <w:rFonts w:hint="eastAsia"/>
          <w:spacing w:val="6"/>
          <w:kern w:val="2"/>
          <w:position w:val="2"/>
          <w:sz w:val="32"/>
          <w:szCs w:val="32"/>
        </w:rPr>
        <w:t>描述诊断参考模型、诊断方法及工具、诊断内容等。</w:t>
      </w:r>
    </w:p>
    <w:p w:rsidR="00747637" w:rsidRDefault="00C86DEE">
      <w:pPr>
        <w:pStyle w:val="aa"/>
        <w:tabs>
          <w:tab w:val="left" w:pos="1591"/>
        </w:tabs>
        <w:spacing w:beforeAutospacing="0" w:afterAutospacing="0"/>
        <w:ind w:rightChars="34" w:right="109" w:firstLine="584"/>
        <w:rPr>
          <w:spacing w:val="6"/>
          <w:kern w:val="2"/>
          <w:position w:val="2"/>
          <w:sz w:val="28"/>
          <w:szCs w:val="28"/>
        </w:rPr>
      </w:pPr>
      <w:r>
        <w:rPr>
          <w:rFonts w:hint="eastAsia"/>
          <w:spacing w:val="6"/>
          <w:kern w:val="2"/>
          <w:position w:val="2"/>
          <w:sz w:val="28"/>
          <w:szCs w:val="28"/>
        </w:rPr>
        <w:t>（要求诊断结合工信部发布的</w:t>
      </w:r>
      <w:r>
        <w:rPr>
          <w:spacing w:val="6"/>
          <w:kern w:val="2"/>
          <w:position w:val="2"/>
          <w:sz w:val="28"/>
          <w:szCs w:val="28"/>
        </w:rPr>
        <w:t>《中小企业数字化水平评测指标》</w:t>
      </w:r>
      <w:r>
        <w:rPr>
          <w:rFonts w:hint="eastAsia"/>
          <w:spacing w:val="6"/>
          <w:kern w:val="2"/>
          <w:position w:val="2"/>
          <w:sz w:val="28"/>
          <w:szCs w:val="28"/>
        </w:rPr>
        <w:t>最新版</w:t>
      </w:r>
      <w:r>
        <w:rPr>
          <w:spacing w:val="6"/>
          <w:kern w:val="2"/>
          <w:position w:val="2"/>
          <w:sz w:val="28"/>
          <w:szCs w:val="28"/>
        </w:rPr>
        <w:t>等</w:t>
      </w:r>
      <w:r>
        <w:rPr>
          <w:rFonts w:hint="eastAsia"/>
          <w:spacing w:val="6"/>
          <w:kern w:val="2"/>
          <w:position w:val="2"/>
          <w:sz w:val="28"/>
          <w:szCs w:val="28"/>
        </w:rPr>
        <w:t>文件规范，并</w:t>
      </w:r>
      <w:r>
        <w:rPr>
          <w:spacing w:val="6"/>
          <w:kern w:val="2"/>
          <w:position w:val="2"/>
          <w:sz w:val="28"/>
          <w:szCs w:val="28"/>
        </w:rPr>
        <w:t>根据行业特点</w:t>
      </w:r>
      <w:r>
        <w:rPr>
          <w:rFonts w:hint="eastAsia"/>
          <w:spacing w:val="6"/>
          <w:kern w:val="2"/>
          <w:position w:val="2"/>
          <w:sz w:val="28"/>
          <w:szCs w:val="28"/>
        </w:rPr>
        <w:t>，以《</w:t>
      </w:r>
      <w:r>
        <w:rPr>
          <w:spacing w:val="6"/>
          <w:kern w:val="2"/>
          <w:position w:val="2"/>
          <w:sz w:val="28"/>
          <w:szCs w:val="28"/>
        </w:rPr>
        <w:t>制造业中小企业数字化水平评测表</w:t>
      </w:r>
      <w:r>
        <w:rPr>
          <w:rFonts w:hint="eastAsia"/>
          <w:spacing w:val="6"/>
          <w:kern w:val="2"/>
          <w:position w:val="2"/>
          <w:sz w:val="28"/>
          <w:szCs w:val="28"/>
        </w:rPr>
        <w:t>》</w:t>
      </w:r>
      <w:r>
        <w:rPr>
          <w:spacing w:val="6"/>
          <w:kern w:val="2"/>
          <w:position w:val="2"/>
          <w:sz w:val="28"/>
          <w:szCs w:val="28"/>
        </w:rPr>
        <w:t>为标准，</w:t>
      </w:r>
      <w:r>
        <w:rPr>
          <w:rFonts w:hint="eastAsia"/>
          <w:spacing w:val="6"/>
          <w:kern w:val="2"/>
          <w:position w:val="2"/>
          <w:sz w:val="28"/>
          <w:szCs w:val="28"/>
        </w:rPr>
        <w:t>对企业的研、产、供、销、服等关键业务环节进行咨询诊断，从数字化基础、经营、管理、成效四个维度综合评估中小企业数字化发展水平</w:t>
      </w:r>
      <w:r>
        <w:rPr>
          <w:spacing w:val="6"/>
          <w:kern w:val="2"/>
          <w:position w:val="2"/>
          <w:sz w:val="28"/>
          <w:szCs w:val="28"/>
        </w:rPr>
        <w:t>。</w:t>
      </w:r>
      <w:r>
        <w:rPr>
          <w:rFonts w:hint="eastAsia"/>
          <w:spacing w:val="6"/>
          <w:kern w:val="2"/>
          <w:position w:val="2"/>
          <w:sz w:val="28"/>
          <w:szCs w:val="28"/>
        </w:rPr>
        <w:t>）</w:t>
      </w:r>
    </w:p>
    <w:p w:rsidR="00747637" w:rsidRDefault="00C86DEE">
      <w:pPr>
        <w:pStyle w:val="aa"/>
        <w:tabs>
          <w:tab w:val="left" w:pos="1591"/>
        </w:tabs>
        <w:spacing w:beforeAutospacing="0" w:afterAutospacing="0"/>
        <w:ind w:firstLine="640"/>
        <w:outlineLvl w:val="1"/>
        <w:rPr>
          <w:rFonts w:eastAsia="楷体"/>
          <w:sz w:val="32"/>
          <w:szCs w:val="32"/>
          <w:lang w:eastAsia="zh-TW"/>
        </w:rPr>
      </w:pPr>
      <w:r>
        <w:rPr>
          <w:rFonts w:eastAsia="楷体"/>
          <w:sz w:val="32"/>
          <w:szCs w:val="32"/>
          <w:lang w:eastAsia="zh-TW"/>
        </w:rPr>
        <w:t>（</w:t>
      </w:r>
      <w:r>
        <w:rPr>
          <w:rFonts w:eastAsia="楷体"/>
          <w:sz w:val="32"/>
          <w:szCs w:val="32"/>
        </w:rPr>
        <w:t>二</w:t>
      </w:r>
      <w:r>
        <w:rPr>
          <w:rFonts w:eastAsia="楷体"/>
          <w:sz w:val="32"/>
          <w:szCs w:val="32"/>
          <w:lang w:eastAsia="zh-TW"/>
        </w:rPr>
        <w:t>）诊断过程</w:t>
      </w:r>
      <w:bookmarkEnd w:id="0"/>
      <w:bookmarkEnd w:id="1"/>
      <w:bookmarkEnd w:id="2"/>
    </w:p>
    <w:p w:rsidR="00747637" w:rsidRDefault="00C86DEE">
      <w:pPr>
        <w:ind w:firstLine="664"/>
        <w:outlineLvl w:val="2"/>
        <w:rPr>
          <w:rFonts w:cs="Times New Roman"/>
          <w:spacing w:val="6"/>
          <w:position w:val="2"/>
          <w:szCs w:val="32"/>
        </w:rPr>
      </w:pPr>
      <w:r>
        <w:rPr>
          <w:rFonts w:cs="Times New Roman"/>
          <w:spacing w:val="6"/>
          <w:position w:val="2"/>
          <w:szCs w:val="32"/>
        </w:rPr>
        <w:t>1.</w:t>
      </w:r>
      <w:r>
        <w:rPr>
          <w:rFonts w:cs="Times New Roman"/>
          <w:spacing w:val="6"/>
          <w:position w:val="2"/>
          <w:szCs w:val="32"/>
        </w:rPr>
        <w:t>诊断人员</w:t>
      </w:r>
    </w:p>
    <w:p w:rsidR="00747637" w:rsidRDefault="00C86DEE">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1 </w:t>
      </w:r>
      <w:r>
        <w:rPr>
          <w:rFonts w:eastAsia="黑体" w:cs="Times New Roman" w:hint="eastAsia"/>
          <w:spacing w:val="6"/>
          <w:position w:val="2"/>
          <w:sz w:val="24"/>
          <w:szCs w:val="24"/>
        </w:rPr>
        <w:t>诊断人员名单</w:t>
      </w:r>
    </w:p>
    <w:tbl>
      <w:tblPr>
        <w:tblStyle w:val="ac"/>
        <w:tblW w:w="9010" w:type="dxa"/>
        <w:tblInd w:w="159" w:type="dxa"/>
        <w:tblLayout w:type="fixed"/>
        <w:tblLook w:val="04A0"/>
      </w:tblPr>
      <w:tblGrid>
        <w:gridCol w:w="785"/>
        <w:gridCol w:w="1065"/>
        <w:gridCol w:w="1780"/>
        <w:gridCol w:w="1500"/>
        <w:gridCol w:w="1520"/>
        <w:gridCol w:w="2360"/>
      </w:tblGrid>
      <w:tr w:rsidR="00747637">
        <w:tc>
          <w:tcPr>
            <w:tcW w:w="785" w:type="dxa"/>
          </w:tcPr>
          <w:p w:rsidR="00747637" w:rsidRDefault="00C86DEE">
            <w:pPr>
              <w:snapToGrid w:val="0"/>
              <w:ind w:firstLineChars="0" w:firstLine="0"/>
              <w:jc w:val="center"/>
              <w:rPr>
                <w:rFonts w:cs="Times New Roman"/>
                <w:b/>
                <w:bCs/>
                <w:sz w:val="24"/>
                <w:szCs w:val="24"/>
              </w:rPr>
            </w:pPr>
            <w:r>
              <w:rPr>
                <w:rFonts w:cs="Times New Roman"/>
                <w:b/>
                <w:bCs/>
                <w:sz w:val="24"/>
                <w:szCs w:val="24"/>
              </w:rPr>
              <w:t>序号</w:t>
            </w:r>
          </w:p>
        </w:tc>
        <w:tc>
          <w:tcPr>
            <w:tcW w:w="1065" w:type="dxa"/>
          </w:tcPr>
          <w:p w:rsidR="00747637" w:rsidRDefault="00C86DEE">
            <w:pPr>
              <w:snapToGrid w:val="0"/>
              <w:ind w:firstLineChars="0" w:firstLine="0"/>
              <w:jc w:val="center"/>
              <w:rPr>
                <w:rFonts w:cs="Times New Roman"/>
                <w:b/>
                <w:bCs/>
                <w:sz w:val="24"/>
                <w:szCs w:val="24"/>
              </w:rPr>
            </w:pPr>
            <w:r>
              <w:rPr>
                <w:rFonts w:cs="Times New Roman"/>
                <w:b/>
                <w:bCs/>
                <w:sz w:val="24"/>
                <w:szCs w:val="24"/>
              </w:rPr>
              <w:t>姓名</w:t>
            </w:r>
          </w:p>
        </w:tc>
        <w:tc>
          <w:tcPr>
            <w:tcW w:w="1780" w:type="dxa"/>
          </w:tcPr>
          <w:p w:rsidR="00747637" w:rsidRDefault="00C86DEE">
            <w:pPr>
              <w:snapToGrid w:val="0"/>
              <w:ind w:firstLineChars="0" w:firstLine="0"/>
              <w:jc w:val="center"/>
              <w:rPr>
                <w:rFonts w:cs="Times New Roman"/>
                <w:b/>
                <w:bCs/>
                <w:sz w:val="24"/>
                <w:szCs w:val="24"/>
              </w:rPr>
            </w:pPr>
            <w:r>
              <w:rPr>
                <w:rFonts w:cs="Times New Roman"/>
                <w:b/>
                <w:bCs/>
                <w:sz w:val="24"/>
                <w:szCs w:val="24"/>
              </w:rPr>
              <w:t>单位名称</w:t>
            </w:r>
          </w:p>
        </w:tc>
        <w:tc>
          <w:tcPr>
            <w:tcW w:w="1500" w:type="dxa"/>
          </w:tcPr>
          <w:p w:rsidR="00747637" w:rsidRDefault="00C86DEE">
            <w:pPr>
              <w:snapToGrid w:val="0"/>
              <w:ind w:firstLineChars="0" w:firstLine="0"/>
              <w:jc w:val="center"/>
              <w:rPr>
                <w:rFonts w:cs="Times New Roman"/>
                <w:b/>
                <w:bCs/>
                <w:sz w:val="24"/>
                <w:szCs w:val="24"/>
              </w:rPr>
            </w:pPr>
            <w:r>
              <w:rPr>
                <w:rFonts w:cs="Times New Roman"/>
                <w:b/>
                <w:bCs/>
                <w:sz w:val="24"/>
                <w:szCs w:val="24"/>
              </w:rPr>
              <w:t>职务</w:t>
            </w:r>
            <w:r>
              <w:rPr>
                <w:rFonts w:cs="Times New Roman"/>
                <w:b/>
                <w:bCs/>
                <w:sz w:val="24"/>
                <w:szCs w:val="24"/>
              </w:rPr>
              <w:t>/</w:t>
            </w:r>
            <w:r>
              <w:rPr>
                <w:rFonts w:cs="Times New Roman"/>
                <w:b/>
                <w:bCs/>
                <w:sz w:val="24"/>
                <w:szCs w:val="24"/>
              </w:rPr>
              <w:t>职称</w:t>
            </w:r>
          </w:p>
        </w:tc>
        <w:tc>
          <w:tcPr>
            <w:tcW w:w="1520" w:type="dxa"/>
          </w:tcPr>
          <w:p w:rsidR="00747637" w:rsidRDefault="00C86DEE">
            <w:pPr>
              <w:snapToGrid w:val="0"/>
              <w:ind w:firstLineChars="0" w:firstLine="0"/>
              <w:jc w:val="center"/>
              <w:rPr>
                <w:rFonts w:cs="Times New Roman"/>
                <w:b/>
                <w:bCs/>
                <w:sz w:val="24"/>
                <w:szCs w:val="24"/>
              </w:rPr>
            </w:pPr>
            <w:r>
              <w:rPr>
                <w:rFonts w:cs="Times New Roman"/>
                <w:b/>
                <w:bCs/>
                <w:sz w:val="24"/>
                <w:szCs w:val="24"/>
              </w:rPr>
              <w:t>专业领域</w:t>
            </w:r>
          </w:p>
        </w:tc>
        <w:tc>
          <w:tcPr>
            <w:tcW w:w="2360" w:type="dxa"/>
          </w:tcPr>
          <w:p w:rsidR="00747637" w:rsidRDefault="00C86DEE">
            <w:pPr>
              <w:snapToGrid w:val="0"/>
              <w:ind w:firstLineChars="0" w:firstLine="0"/>
              <w:jc w:val="center"/>
              <w:rPr>
                <w:rFonts w:cs="Times New Roman"/>
                <w:b/>
                <w:bCs/>
                <w:sz w:val="24"/>
                <w:szCs w:val="24"/>
              </w:rPr>
            </w:pPr>
            <w:r>
              <w:rPr>
                <w:rFonts w:cs="Times New Roman"/>
                <w:b/>
                <w:bCs/>
                <w:sz w:val="24"/>
                <w:szCs w:val="24"/>
              </w:rPr>
              <w:t>团队角色及职责</w:t>
            </w:r>
          </w:p>
        </w:tc>
      </w:tr>
      <w:tr w:rsidR="00747637">
        <w:tc>
          <w:tcPr>
            <w:tcW w:w="785" w:type="dxa"/>
          </w:tcPr>
          <w:p w:rsidR="00747637" w:rsidRDefault="00C86DEE">
            <w:pPr>
              <w:snapToGrid w:val="0"/>
              <w:ind w:firstLineChars="0" w:firstLine="0"/>
              <w:jc w:val="center"/>
              <w:rPr>
                <w:rFonts w:cs="Times New Roman"/>
                <w:sz w:val="24"/>
                <w:szCs w:val="24"/>
              </w:rPr>
            </w:pPr>
            <w:r>
              <w:rPr>
                <w:rFonts w:cs="Times New Roman"/>
                <w:sz w:val="24"/>
                <w:szCs w:val="24"/>
              </w:rPr>
              <w:t>1</w:t>
            </w:r>
          </w:p>
        </w:tc>
        <w:tc>
          <w:tcPr>
            <w:tcW w:w="1065" w:type="dxa"/>
          </w:tcPr>
          <w:p w:rsidR="00747637" w:rsidRDefault="00747637">
            <w:pPr>
              <w:snapToGrid w:val="0"/>
              <w:ind w:firstLineChars="0" w:firstLine="0"/>
              <w:jc w:val="center"/>
              <w:rPr>
                <w:rFonts w:cs="Times New Roman"/>
                <w:sz w:val="24"/>
                <w:szCs w:val="24"/>
              </w:rPr>
            </w:pPr>
          </w:p>
        </w:tc>
        <w:tc>
          <w:tcPr>
            <w:tcW w:w="1780" w:type="dxa"/>
          </w:tcPr>
          <w:p w:rsidR="00747637" w:rsidRDefault="00747637">
            <w:pPr>
              <w:snapToGrid w:val="0"/>
              <w:ind w:firstLineChars="0" w:firstLine="0"/>
              <w:jc w:val="center"/>
              <w:rPr>
                <w:rFonts w:cs="Times New Roman"/>
                <w:sz w:val="24"/>
                <w:szCs w:val="24"/>
              </w:rPr>
            </w:pPr>
          </w:p>
        </w:tc>
        <w:tc>
          <w:tcPr>
            <w:tcW w:w="1500" w:type="dxa"/>
          </w:tcPr>
          <w:p w:rsidR="00747637" w:rsidRDefault="00747637">
            <w:pPr>
              <w:snapToGrid w:val="0"/>
              <w:ind w:firstLineChars="0" w:firstLine="0"/>
              <w:jc w:val="center"/>
              <w:rPr>
                <w:rFonts w:cs="Times New Roman"/>
                <w:sz w:val="24"/>
                <w:szCs w:val="24"/>
              </w:rPr>
            </w:pPr>
          </w:p>
        </w:tc>
        <w:tc>
          <w:tcPr>
            <w:tcW w:w="1520" w:type="dxa"/>
          </w:tcPr>
          <w:p w:rsidR="00747637" w:rsidRDefault="00747637">
            <w:pPr>
              <w:snapToGrid w:val="0"/>
              <w:ind w:firstLineChars="0" w:firstLine="0"/>
              <w:jc w:val="center"/>
              <w:rPr>
                <w:rFonts w:cs="Times New Roman"/>
                <w:sz w:val="24"/>
                <w:szCs w:val="24"/>
              </w:rPr>
            </w:pPr>
          </w:p>
        </w:tc>
        <w:tc>
          <w:tcPr>
            <w:tcW w:w="2360" w:type="dxa"/>
          </w:tcPr>
          <w:p w:rsidR="00747637" w:rsidRDefault="00747637">
            <w:pPr>
              <w:snapToGrid w:val="0"/>
              <w:ind w:firstLineChars="0" w:firstLine="0"/>
              <w:jc w:val="center"/>
              <w:rPr>
                <w:rFonts w:cs="Times New Roman"/>
                <w:sz w:val="24"/>
                <w:szCs w:val="24"/>
              </w:rPr>
            </w:pPr>
          </w:p>
        </w:tc>
      </w:tr>
      <w:tr w:rsidR="00747637">
        <w:tc>
          <w:tcPr>
            <w:tcW w:w="785" w:type="dxa"/>
          </w:tcPr>
          <w:p w:rsidR="00747637" w:rsidRDefault="00C86DEE">
            <w:pPr>
              <w:snapToGrid w:val="0"/>
              <w:ind w:firstLineChars="0" w:firstLine="0"/>
              <w:jc w:val="center"/>
              <w:rPr>
                <w:rFonts w:cs="Times New Roman"/>
                <w:sz w:val="24"/>
                <w:szCs w:val="24"/>
              </w:rPr>
            </w:pPr>
            <w:r>
              <w:rPr>
                <w:rFonts w:cs="Times New Roman"/>
                <w:sz w:val="24"/>
                <w:szCs w:val="24"/>
              </w:rPr>
              <w:t>2</w:t>
            </w:r>
          </w:p>
        </w:tc>
        <w:tc>
          <w:tcPr>
            <w:tcW w:w="1065" w:type="dxa"/>
          </w:tcPr>
          <w:p w:rsidR="00747637" w:rsidRDefault="00747637">
            <w:pPr>
              <w:snapToGrid w:val="0"/>
              <w:ind w:firstLineChars="0" w:firstLine="0"/>
              <w:jc w:val="center"/>
              <w:rPr>
                <w:rFonts w:cs="Times New Roman"/>
                <w:sz w:val="24"/>
                <w:szCs w:val="24"/>
              </w:rPr>
            </w:pPr>
          </w:p>
        </w:tc>
        <w:tc>
          <w:tcPr>
            <w:tcW w:w="1780" w:type="dxa"/>
          </w:tcPr>
          <w:p w:rsidR="00747637" w:rsidRDefault="00747637">
            <w:pPr>
              <w:snapToGrid w:val="0"/>
              <w:ind w:firstLineChars="0" w:firstLine="0"/>
              <w:jc w:val="center"/>
              <w:rPr>
                <w:rFonts w:cs="Times New Roman"/>
                <w:sz w:val="24"/>
                <w:szCs w:val="24"/>
              </w:rPr>
            </w:pPr>
          </w:p>
        </w:tc>
        <w:tc>
          <w:tcPr>
            <w:tcW w:w="1500" w:type="dxa"/>
          </w:tcPr>
          <w:p w:rsidR="00747637" w:rsidRDefault="00747637">
            <w:pPr>
              <w:snapToGrid w:val="0"/>
              <w:ind w:firstLineChars="0" w:firstLine="0"/>
              <w:jc w:val="center"/>
              <w:rPr>
                <w:rFonts w:cs="Times New Roman"/>
                <w:sz w:val="24"/>
                <w:szCs w:val="24"/>
              </w:rPr>
            </w:pPr>
          </w:p>
        </w:tc>
        <w:tc>
          <w:tcPr>
            <w:tcW w:w="1520" w:type="dxa"/>
          </w:tcPr>
          <w:p w:rsidR="00747637" w:rsidRDefault="00747637">
            <w:pPr>
              <w:snapToGrid w:val="0"/>
              <w:ind w:firstLineChars="0" w:firstLine="0"/>
              <w:jc w:val="center"/>
              <w:rPr>
                <w:rFonts w:cs="Times New Roman"/>
                <w:sz w:val="24"/>
                <w:szCs w:val="24"/>
              </w:rPr>
            </w:pPr>
          </w:p>
        </w:tc>
        <w:tc>
          <w:tcPr>
            <w:tcW w:w="2360" w:type="dxa"/>
          </w:tcPr>
          <w:p w:rsidR="00747637" w:rsidRDefault="00747637">
            <w:pPr>
              <w:snapToGrid w:val="0"/>
              <w:ind w:firstLineChars="0" w:firstLine="0"/>
              <w:jc w:val="center"/>
              <w:rPr>
                <w:rFonts w:cs="Times New Roman"/>
                <w:sz w:val="24"/>
                <w:szCs w:val="24"/>
              </w:rPr>
            </w:pPr>
          </w:p>
        </w:tc>
      </w:tr>
      <w:tr w:rsidR="00747637">
        <w:tc>
          <w:tcPr>
            <w:tcW w:w="785" w:type="dxa"/>
          </w:tcPr>
          <w:p w:rsidR="00747637" w:rsidRDefault="00C86DEE">
            <w:pPr>
              <w:snapToGrid w:val="0"/>
              <w:ind w:firstLineChars="0" w:firstLine="0"/>
              <w:jc w:val="center"/>
              <w:rPr>
                <w:rFonts w:cs="Times New Roman"/>
                <w:sz w:val="24"/>
                <w:szCs w:val="24"/>
              </w:rPr>
            </w:pPr>
            <w:r>
              <w:rPr>
                <w:rFonts w:cs="Times New Roman"/>
                <w:sz w:val="24"/>
                <w:szCs w:val="24"/>
              </w:rPr>
              <w:t>3</w:t>
            </w:r>
          </w:p>
        </w:tc>
        <w:tc>
          <w:tcPr>
            <w:tcW w:w="1065" w:type="dxa"/>
          </w:tcPr>
          <w:p w:rsidR="00747637" w:rsidRDefault="00747637">
            <w:pPr>
              <w:snapToGrid w:val="0"/>
              <w:ind w:firstLineChars="0" w:firstLine="0"/>
              <w:jc w:val="center"/>
              <w:rPr>
                <w:rFonts w:cs="Times New Roman"/>
                <w:sz w:val="24"/>
                <w:szCs w:val="24"/>
              </w:rPr>
            </w:pPr>
          </w:p>
        </w:tc>
        <w:tc>
          <w:tcPr>
            <w:tcW w:w="1780" w:type="dxa"/>
          </w:tcPr>
          <w:p w:rsidR="00747637" w:rsidRDefault="00747637">
            <w:pPr>
              <w:snapToGrid w:val="0"/>
              <w:ind w:firstLineChars="0" w:firstLine="0"/>
              <w:jc w:val="center"/>
              <w:rPr>
                <w:rFonts w:cs="Times New Roman"/>
                <w:sz w:val="24"/>
                <w:szCs w:val="24"/>
              </w:rPr>
            </w:pPr>
          </w:p>
        </w:tc>
        <w:tc>
          <w:tcPr>
            <w:tcW w:w="1500" w:type="dxa"/>
          </w:tcPr>
          <w:p w:rsidR="00747637" w:rsidRDefault="00747637">
            <w:pPr>
              <w:snapToGrid w:val="0"/>
              <w:ind w:firstLineChars="0" w:firstLine="0"/>
              <w:jc w:val="center"/>
              <w:rPr>
                <w:rFonts w:cs="Times New Roman"/>
                <w:sz w:val="24"/>
                <w:szCs w:val="24"/>
              </w:rPr>
            </w:pPr>
          </w:p>
        </w:tc>
        <w:tc>
          <w:tcPr>
            <w:tcW w:w="1520" w:type="dxa"/>
          </w:tcPr>
          <w:p w:rsidR="00747637" w:rsidRDefault="00747637">
            <w:pPr>
              <w:snapToGrid w:val="0"/>
              <w:ind w:firstLineChars="0" w:firstLine="0"/>
              <w:jc w:val="center"/>
              <w:rPr>
                <w:rFonts w:cs="Times New Roman"/>
                <w:sz w:val="24"/>
                <w:szCs w:val="24"/>
              </w:rPr>
            </w:pPr>
          </w:p>
        </w:tc>
        <w:tc>
          <w:tcPr>
            <w:tcW w:w="2360" w:type="dxa"/>
          </w:tcPr>
          <w:p w:rsidR="00747637" w:rsidRDefault="00747637">
            <w:pPr>
              <w:snapToGrid w:val="0"/>
              <w:ind w:firstLineChars="0" w:firstLine="0"/>
              <w:jc w:val="center"/>
              <w:rPr>
                <w:rFonts w:cs="Times New Roman"/>
                <w:sz w:val="24"/>
                <w:szCs w:val="24"/>
              </w:rPr>
            </w:pPr>
          </w:p>
        </w:tc>
      </w:tr>
      <w:tr w:rsidR="00747637">
        <w:tc>
          <w:tcPr>
            <w:tcW w:w="785" w:type="dxa"/>
          </w:tcPr>
          <w:p w:rsidR="00747637" w:rsidRDefault="00C86DEE">
            <w:pPr>
              <w:snapToGrid w:val="0"/>
              <w:ind w:firstLineChars="0" w:firstLine="0"/>
              <w:jc w:val="center"/>
              <w:rPr>
                <w:rFonts w:cs="Times New Roman"/>
                <w:sz w:val="24"/>
                <w:szCs w:val="24"/>
              </w:rPr>
            </w:pPr>
            <w:r>
              <w:rPr>
                <w:rFonts w:cs="Times New Roman"/>
                <w:sz w:val="24"/>
                <w:szCs w:val="24"/>
              </w:rPr>
              <w:t>…</w:t>
            </w:r>
          </w:p>
        </w:tc>
        <w:tc>
          <w:tcPr>
            <w:tcW w:w="1065" w:type="dxa"/>
          </w:tcPr>
          <w:p w:rsidR="00747637" w:rsidRDefault="00747637">
            <w:pPr>
              <w:snapToGrid w:val="0"/>
              <w:ind w:firstLineChars="0" w:firstLine="0"/>
              <w:jc w:val="center"/>
              <w:rPr>
                <w:rFonts w:cs="Times New Roman"/>
                <w:sz w:val="24"/>
                <w:szCs w:val="24"/>
              </w:rPr>
            </w:pPr>
          </w:p>
        </w:tc>
        <w:tc>
          <w:tcPr>
            <w:tcW w:w="1780" w:type="dxa"/>
          </w:tcPr>
          <w:p w:rsidR="00747637" w:rsidRDefault="00747637">
            <w:pPr>
              <w:snapToGrid w:val="0"/>
              <w:ind w:firstLineChars="0" w:firstLine="0"/>
              <w:jc w:val="center"/>
              <w:rPr>
                <w:rFonts w:cs="Times New Roman"/>
                <w:sz w:val="24"/>
                <w:szCs w:val="24"/>
              </w:rPr>
            </w:pPr>
          </w:p>
        </w:tc>
        <w:tc>
          <w:tcPr>
            <w:tcW w:w="1500" w:type="dxa"/>
          </w:tcPr>
          <w:p w:rsidR="00747637" w:rsidRDefault="00747637">
            <w:pPr>
              <w:snapToGrid w:val="0"/>
              <w:ind w:firstLineChars="0" w:firstLine="0"/>
              <w:jc w:val="center"/>
              <w:rPr>
                <w:rFonts w:cs="Times New Roman"/>
                <w:sz w:val="24"/>
                <w:szCs w:val="24"/>
              </w:rPr>
            </w:pPr>
          </w:p>
        </w:tc>
        <w:tc>
          <w:tcPr>
            <w:tcW w:w="1520" w:type="dxa"/>
          </w:tcPr>
          <w:p w:rsidR="00747637" w:rsidRDefault="00747637">
            <w:pPr>
              <w:snapToGrid w:val="0"/>
              <w:ind w:firstLineChars="0" w:firstLine="0"/>
              <w:jc w:val="center"/>
              <w:rPr>
                <w:rFonts w:cs="Times New Roman"/>
                <w:sz w:val="24"/>
                <w:szCs w:val="24"/>
              </w:rPr>
            </w:pPr>
          </w:p>
        </w:tc>
        <w:tc>
          <w:tcPr>
            <w:tcW w:w="2360" w:type="dxa"/>
          </w:tcPr>
          <w:p w:rsidR="00747637" w:rsidRDefault="00747637">
            <w:pPr>
              <w:snapToGrid w:val="0"/>
              <w:ind w:firstLineChars="0" w:firstLine="0"/>
              <w:jc w:val="center"/>
              <w:rPr>
                <w:rFonts w:cs="Times New Roman"/>
                <w:sz w:val="24"/>
                <w:szCs w:val="24"/>
              </w:rPr>
            </w:pPr>
          </w:p>
        </w:tc>
      </w:tr>
    </w:tbl>
    <w:p w:rsidR="00747637" w:rsidRDefault="00747637" w:rsidP="0086794F">
      <w:pPr>
        <w:ind w:firstLine="640"/>
      </w:pPr>
    </w:p>
    <w:p w:rsidR="00747637" w:rsidRDefault="00C86DEE">
      <w:pPr>
        <w:ind w:firstLine="664"/>
        <w:outlineLvl w:val="2"/>
        <w:rPr>
          <w:rFonts w:cs="Times New Roman"/>
          <w:spacing w:val="6"/>
          <w:position w:val="2"/>
          <w:szCs w:val="32"/>
        </w:rPr>
      </w:pPr>
      <w:r>
        <w:rPr>
          <w:rFonts w:cs="Times New Roman" w:hint="eastAsia"/>
          <w:spacing w:val="6"/>
          <w:position w:val="2"/>
          <w:szCs w:val="32"/>
        </w:rPr>
        <w:t>2.</w:t>
      </w:r>
      <w:r>
        <w:rPr>
          <w:rFonts w:cs="Times New Roman"/>
          <w:spacing w:val="6"/>
          <w:position w:val="2"/>
          <w:szCs w:val="32"/>
        </w:rPr>
        <w:t>诊断</w:t>
      </w:r>
      <w:r>
        <w:rPr>
          <w:rFonts w:cs="Times New Roman" w:hint="eastAsia"/>
          <w:spacing w:val="6"/>
          <w:position w:val="2"/>
          <w:szCs w:val="32"/>
        </w:rPr>
        <w:t>过程</w:t>
      </w:r>
    </w:p>
    <w:p w:rsidR="00747637" w:rsidRDefault="00C86DEE">
      <w:pPr>
        <w:ind w:firstLine="640"/>
        <w:rPr>
          <w:rFonts w:cs="Times New Roman"/>
          <w:spacing w:val="6"/>
          <w:position w:val="2"/>
          <w:szCs w:val="32"/>
        </w:rPr>
      </w:pPr>
      <w:r>
        <w:rPr>
          <w:rFonts w:cs="Times New Roman" w:hint="eastAsia"/>
        </w:rPr>
        <w:t>描述每</w:t>
      </w:r>
      <w:r>
        <w:rPr>
          <w:rFonts w:cs="Times New Roman"/>
        </w:rPr>
        <w:t>次现场咨询诊断</w:t>
      </w:r>
      <w:r>
        <w:rPr>
          <w:rFonts w:cs="Times New Roman" w:hint="eastAsia"/>
        </w:rPr>
        <w:t>过程情况，包括诊断</w:t>
      </w:r>
      <w:r>
        <w:rPr>
          <w:rFonts w:cs="Times New Roman"/>
        </w:rPr>
        <w:t>时间、地点、时长、诊断</w:t>
      </w:r>
      <w:r>
        <w:rPr>
          <w:rFonts w:cs="Times New Roman" w:hint="eastAsia"/>
        </w:rPr>
        <w:t>、</w:t>
      </w:r>
      <w:r>
        <w:rPr>
          <w:rFonts w:cs="Times New Roman"/>
        </w:rPr>
        <w:t>诊断内容等情况</w:t>
      </w:r>
      <w:r>
        <w:rPr>
          <w:rFonts w:cs="Times New Roman" w:hint="eastAsia"/>
        </w:rPr>
        <w:t>，并提供</w:t>
      </w:r>
      <w:r>
        <w:rPr>
          <w:rFonts w:cs="Times New Roman"/>
          <w:spacing w:val="6"/>
          <w:position w:val="2"/>
          <w:szCs w:val="32"/>
        </w:rPr>
        <w:t>现场诊断记录材料</w:t>
      </w:r>
      <w:r>
        <w:rPr>
          <w:rFonts w:cs="Times New Roman" w:hint="eastAsia"/>
          <w:spacing w:val="6"/>
          <w:position w:val="2"/>
          <w:szCs w:val="32"/>
        </w:rPr>
        <w:t>，包括服务</w:t>
      </w:r>
      <w:r>
        <w:rPr>
          <w:rFonts w:cs="Times New Roman"/>
          <w:spacing w:val="6"/>
          <w:position w:val="2"/>
          <w:szCs w:val="32"/>
        </w:rPr>
        <w:t>签到表</w:t>
      </w:r>
      <w:r>
        <w:rPr>
          <w:rFonts w:cs="Times New Roman" w:hint="eastAsia"/>
          <w:spacing w:val="6"/>
          <w:position w:val="2"/>
          <w:szCs w:val="32"/>
        </w:rPr>
        <w:t>、</w:t>
      </w:r>
      <w:r>
        <w:rPr>
          <w:rFonts w:cs="Times New Roman"/>
          <w:spacing w:val="6"/>
          <w:position w:val="2"/>
          <w:szCs w:val="32"/>
        </w:rPr>
        <w:t>现场诊断相关图片</w:t>
      </w:r>
      <w:r>
        <w:rPr>
          <w:rFonts w:cs="Times New Roman" w:hint="eastAsia"/>
          <w:spacing w:val="6"/>
          <w:position w:val="2"/>
          <w:szCs w:val="32"/>
        </w:rPr>
        <w:t>、</w:t>
      </w:r>
      <w:r>
        <w:rPr>
          <w:rFonts w:cs="Times New Roman"/>
          <w:spacing w:val="6"/>
          <w:position w:val="2"/>
          <w:szCs w:val="32"/>
        </w:rPr>
        <w:t>调研问题提纲</w:t>
      </w:r>
      <w:r>
        <w:rPr>
          <w:rFonts w:cs="Times New Roman" w:hint="eastAsia"/>
          <w:spacing w:val="6"/>
          <w:position w:val="2"/>
          <w:szCs w:val="32"/>
        </w:rPr>
        <w:t>或座谈会记录、培训记录、现场咨询诊断人员名单及其社保证明、职称证明等。</w:t>
      </w:r>
    </w:p>
    <w:p w:rsidR="00747637" w:rsidRDefault="00C86DEE">
      <w:pPr>
        <w:ind w:firstLine="664"/>
        <w:rPr>
          <w:rFonts w:cs="Times New Roman"/>
          <w:spacing w:val="6"/>
          <w:position w:val="2"/>
          <w:szCs w:val="32"/>
        </w:rPr>
      </w:pPr>
      <w:r>
        <w:rPr>
          <w:rFonts w:cs="Times New Roman" w:hint="eastAsia"/>
          <w:spacing w:val="6"/>
          <w:position w:val="2"/>
          <w:szCs w:val="32"/>
        </w:rPr>
        <w:t>现场诊断记录材料作为附件。</w:t>
      </w:r>
    </w:p>
    <w:p w:rsidR="00747637" w:rsidRDefault="00C86DEE" w:rsidP="0086794F">
      <w:pPr>
        <w:ind w:firstLine="584"/>
        <w:rPr>
          <w:rFonts w:cs="Times New Roman"/>
          <w:b/>
          <w:bCs/>
          <w:spacing w:val="6"/>
          <w:position w:val="2"/>
          <w:szCs w:val="32"/>
        </w:rPr>
      </w:pPr>
      <w:r>
        <w:rPr>
          <w:rFonts w:cs="Times New Roman" w:hint="eastAsia"/>
          <w:spacing w:val="6"/>
          <w:position w:val="2"/>
          <w:sz w:val="28"/>
          <w:szCs w:val="28"/>
        </w:rPr>
        <w:lastRenderedPageBreak/>
        <w:t>（现场咨询诊断内容应包括但不限于访谈交流、车间及产线调研、技术诊断、方案沟通、主题培训、向企业高层作诊断结果汇报等）</w:t>
      </w:r>
    </w:p>
    <w:p w:rsidR="00747637" w:rsidRDefault="00C86DEE">
      <w:pPr>
        <w:numPr>
          <w:ilvl w:val="0"/>
          <w:numId w:val="3"/>
        </w:numPr>
        <w:ind w:firstLineChars="0" w:firstLine="0"/>
        <w:outlineLvl w:val="0"/>
        <w:rPr>
          <w:rFonts w:eastAsia="黑体" w:cs="Times New Roman"/>
          <w:bCs/>
          <w:szCs w:val="32"/>
        </w:rPr>
      </w:pPr>
      <w:r>
        <w:rPr>
          <w:rFonts w:eastAsia="黑体" w:cs="Times New Roman"/>
          <w:bCs/>
          <w:szCs w:val="32"/>
        </w:rPr>
        <w:t>企业</w:t>
      </w:r>
      <w:r>
        <w:rPr>
          <w:rFonts w:eastAsia="黑体" w:cs="Times New Roman" w:hint="eastAsia"/>
          <w:bCs/>
          <w:szCs w:val="32"/>
        </w:rPr>
        <w:t>基本情况</w:t>
      </w: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（一）企业简介</w:t>
      </w:r>
    </w:p>
    <w:p w:rsidR="00747637" w:rsidRDefault="00C86DEE" w:rsidP="0086794F">
      <w:pPr>
        <w:ind w:firstLine="640"/>
        <w:rPr>
          <w:rFonts w:cs="Times New Roman"/>
        </w:rPr>
      </w:pPr>
      <w:r>
        <w:rPr>
          <w:rFonts w:cs="Times New Roman" w:hint="eastAsia"/>
        </w:rPr>
        <w:t>描述</w:t>
      </w:r>
      <w:r>
        <w:rPr>
          <w:rFonts w:cs="Times New Roman"/>
        </w:rPr>
        <w:t>企业的名称、产值规模、员工数量及构成、</w:t>
      </w:r>
      <w:r>
        <w:rPr>
          <w:rFonts w:cs="Times New Roman" w:hint="eastAsia"/>
        </w:rPr>
        <w:t>主导</w:t>
      </w:r>
      <w:r>
        <w:rPr>
          <w:rFonts w:cs="Times New Roman"/>
        </w:rPr>
        <w:t>产品、行业地位与特色优势、人员规模、市场份额、上年度销售收入和利税情况</w:t>
      </w:r>
      <w:r>
        <w:rPr>
          <w:rFonts w:cs="Times New Roman" w:hint="eastAsia"/>
        </w:rPr>
        <w:t>等。</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2 </w:t>
      </w:r>
      <w:r>
        <w:rPr>
          <w:rFonts w:eastAsia="黑体" w:cs="Times New Roman"/>
          <w:spacing w:val="6"/>
          <w:position w:val="2"/>
          <w:sz w:val="24"/>
          <w:szCs w:val="24"/>
        </w:rPr>
        <w:t>企业基本情况信息表</w:t>
      </w:r>
    </w:p>
    <w:tbl>
      <w:tblPr>
        <w:tblStyle w:val="ac"/>
        <w:tblW w:w="0" w:type="auto"/>
        <w:jc w:val="center"/>
        <w:tblLayout w:type="fixed"/>
        <w:tblLook w:val="04A0"/>
      </w:tblPr>
      <w:tblGrid>
        <w:gridCol w:w="2277"/>
        <w:gridCol w:w="2191"/>
        <w:gridCol w:w="2191"/>
        <w:gridCol w:w="2191"/>
      </w:tblGrid>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bookmarkStart w:id="3" w:name="_Toc41226060"/>
            <w:r>
              <w:rPr>
                <w:rFonts w:cs="Times New Roman"/>
                <w:b/>
                <w:kern w:val="0"/>
                <w:sz w:val="24"/>
                <w:szCs w:val="24"/>
              </w:rPr>
              <w:t>企业名称</w:t>
            </w:r>
          </w:p>
        </w:tc>
        <w:tc>
          <w:tcPr>
            <w:tcW w:w="6573" w:type="dxa"/>
            <w:gridSpan w:val="3"/>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58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社会统一信用代码</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单位性质</w:t>
            </w:r>
          </w:p>
        </w:tc>
        <w:tc>
          <w:tcPr>
            <w:tcW w:w="2191" w:type="dxa"/>
            <w:shd w:val="clear" w:color="auto" w:fill="FFFFFF"/>
            <w:vAlign w:val="center"/>
          </w:tcPr>
          <w:p w:rsidR="00747637" w:rsidRDefault="00C86DEE">
            <w:pPr>
              <w:spacing w:line="240" w:lineRule="auto"/>
              <w:ind w:firstLineChars="0" w:firstLine="0"/>
              <w:rPr>
                <w:rFonts w:cs="Times New Roman"/>
                <w:kern w:val="0"/>
                <w:sz w:val="24"/>
                <w:szCs w:val="24"/>
              </w:rPr>
            </w:pPr>
            <w:r>
              <w:rPr>
                <w:rFonts w:cs="Times New Roman"/>
                <w:kern w:val="0"/>
                <w:sz w:val="24"/>
                <w:szCs w:val="24"/>
              </w:rPr>
              <w:sym w:font="Wingdings 2" w:char="00A3"/>
            </w:r>
            <w:r>
              <w:rPr>
                <w:rFonts w:cs="Times New Roman"/>
                <w:kern w:val="0"/>
                <w:sz w:val="24"/>
                <w:szCs w:val="24"/>
              </w:rPr>
              <w:t>国有</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民营</w:t>
            </w:r>
          </w:p>
          <w:p w:rsidR="00747637" w:rsidRDefault="00C86DEE">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外资</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单位地址</w:t>
            </w:r>
          </w:p>
        </w:tc>
        <w:tc>
          <w:tcPr>
            <w:tcW w:w="2191" w:type="dxa"/>
            <w:shd w:val="clear" w:color="auto" w:fill="FFFFFF"/>
            <w:vAlign w:val="center"/>
          </w:tcPr>
          <w:p w:rsidR="00747637" w:rsidRDefault="00747637">
            <w:pPr>
              <w:spacing w:line="240" w:lineRule="auto"/>
              <w:ind w:firstLineChars="0" w:firstLine="0"/>
              <w:jc w:val="left"/>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成立时间</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注册资本（万元）</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法定代表人</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员工数量</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hint="eastAsia"/>
                <w:b/>
                <w:kern w:val="0"/>
                <w:sz w:val="24"/>
                <w:szCs w:val="24"/>
              </w:rPr>
              <w:t>数字化人员数量</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主营业务产品</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b/>
                <w:kern w:val="0"/>
                <w:sz w:val="24"/>
                <w:szCs w:val="24"/>
              </w:rPr>
              <w:t>资产总额（万元）</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483"/>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所属</w:t>
            </w:r>
            <w:r>
              <w:rPr>
                <w:rFonts w:cs="Times New Roman" w:hint="eastAsia"/>
                <w:b/>
                <w:kern w:val="0"/>
                <w:sz w:val="24"/>
                <w:szCs w:val="24"/>
              </w:rPr>
              <w:t>产业链</w:t>
            </w:r>
          </w:p>
        </w:tc>
        <w:tc>
          <w:tcPr>
            <w:tcW w:w="6573" w:type="dxa"/>
            <w:gridSpan w:val="3"/>
            <w:shd w:val="clear" w:color="auto" w:fill="FFFFFF"/>
            <w:vAlign w:val="center"/>
          </w:tcPr>
          <w:p w:rsidR="00747637" w:rsidRDefault="00C86DEE">
            <w:pPr>
              <w:spacing w:line="240" w:lineRule="auto"/>
              <w:ind w:firstLineChars="0" w:firstLine="0"/>
              <w:rPr>
                <w:rFonts w:cs="Times New Roman"/>
                <w:sz w:val="24"/>
                <w:szCs w:val="24"/>
              </w:rPr>
            </w:pPr>
            <w:r>
              <w:rPr>
                <w:rFonts w:cs="Times New Roman"/>
                <w:kern w:val="0"/>
                <w:sz w:val="24"/>
                <w:szCs w:val="24"/>
              </w:rPr>
              <w:sym w:font="Wingdings 2" w:char="00A3"/>
            </w:r>
            <w:r>
              <w:rPr>
                <w:rFonts w:cs="Times New Roman"/>
                <w:kern w:val="0"/>
                <w:sz w:val="24"/>
                <w:szCs w:val="24"/>
              </w:rPr>
              <w:t>基础元器件</w:t>
            </w:r>
            <w:r>
              <w:rPr>
                <w:rFonts w:cs="Times New Roman"/>
                <w:kern w:val="0"/>
                <w:sz w:val="24"/>
                <w:szCs w:val="24"/>
              </w:rPr>
              <w:t xml:space="preserve"> </w:t>
            </w:r>
            <w:r>
              <w:rPr>
                <w:rFonts w:cs="Times New Roman"/>
                <w:sz w:val="24"/>
                <w:szCs w:val="24"/>
              </w:rPr>
              <w:t xml:space="preserve"> </w:t>
            </w:r>
            <w:r>
              <w:rPr>
                <w:rFonts w:cs="Times New Roman"/>
                <w:kern w:val="0"/>
                <w:sz w:val="24"/>
                <w:szCs w:val="24"/>
              </w:rPr>
              <w:sym w:font="Wingdings 2" w:char="00A3"/>
            </w:r>
            <w:r>
              <w:rPr>
                <w:rFonts w:cs="Times New Roman"/>
                <w:kern w:val="0"/>
                <w:sz w:val="24"/>
                <w:szCs w:val="24"/>
              </w:rPr>
              <w:t>智能组件</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精密模具</w:t>
            </w:r>
          </w:p>
        </w:tc>
      </w:tr>
      <w:tr w:rsidR="00747637">
        <w:trPr>
          <w:trHeight w:val="567"/>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经营效益</w:t>
            </w: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kern w:val="0"/>
                <w:sz w:val="24"/>
                <w:szCs w:val="24"/>
              </w:rPr>
              <w:t>2020</w:t>
            </w:r>
            <w:r>
              <w:rPr>
                <w:rFonts w:cs="Times New Roman"/>
                <w:kern w:val="0"/>
                <w:sz w:val="24"/>
                <w:szCs w:val="24"/>
              </w:rPr>
              <w:t>年</w:t>
            </w: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kern w:val="0"/>
                <w:sz w:val="24"/>
                <w:szCs w:val="24"/>
              </w:rPr>
              <w:t>2021</w:t>
            </w:r>
            <w:r>
              <w:rPr>
                <w:rFonts w:cs="Times New Roman"/>
                <w:kern w:val="0"/>
                <w:sz w:val="24"/>
                <w:szCs w:val="24"/>
              </w:rPr>
              <w:t>年</w:t>
            </w: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kern w:val="0"/>
                <w:sz w:val="24"/>
                <w:szCs w:val="24"/>
              </w:rPr>
              <w:t>2022</w:t>
            </w:r>
            <w:r>
              <w:rPr>
                <w:rFonts w:cs="Times New Roman"/>
                <w:kern w:val="0"/>
                <w:sz w:val="24"/>
                <w:szCs w:val="24"/>
              </w:rPr>
              <w:t>年</w:t>
            </w: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营业收入（万元）</w:t>
            </w: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r>
      <w:tr w:rsidR="00747637">
        <w:trPr>
          <w:trHeight w:val="454"/>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产值（万元）</w:t>
            </w: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r>
      <w:tr w:rsidR="00747637">
        <w:trPr>
          <w:trHeight w:val="485"/>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税收（万元）</w:t>
            </w: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r>
      <w:tr w:rsidR="00747637">
        <w:trPr>
          <w:trHeight w:val="485"/>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hint="eastAsia"/>
                <w:b/>
                <w:kern w:val="0"/>
                <w:sz w:val="24"/>
                <w:szCs w:val="24"/>
              </w:rPr>
              <w:t>数字化投入</w:t>
            </w:r>
            <w:r>
              <w:rPr>
                <w:rFonts w:cs="Times New Roman"/>
                <w:b/>
                <w:kern w:val="0"/>
                <w:sz w:val="24"/>
                <w:szCs w:val="24"/>
              </w:rPr>
              <w:t>（万元）</w:t>
            </w: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tcPr>
          <w:p w:rsidR="00747637" w:rsidRDefault="00747637">
            <w:pPr>
              <w:spacing w:line="240" w:lineRule="auto"/>
              <w:ind w:firstLineChars="0" w:firstLine="0"/>
              <w:jc w:val="center"/>
              <w:rPr>
                <w:rFonts w:cs="Times New Roman"/>
                <w:kern w:val="0"/>
                <w:sz w:val="24"/>
                <w:szCs w:val="24"/>
              </w:rPr>
            </w:pPr>
          </w:p>
        </w:tc>
      </w:tr>
      <w:tr w:rsidR="00747637">
        <w:trPr>
          <w:trHeight w:val="485"/>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hint="eastAsia"/>
                <w:b/>
                <w:kern w:val="0"/>
                <w:sz w:val="24"/>
                <w:szCs w:val="24"/>
              </w:rPr>
              <w:t>发明专利数量</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c>
          <w:tcPr>
            <w:tcW w:w="2191" w:type="dxa"/>
            <w:shd w:val="clear" w:color="auto" w:fill="FFFFFF"/>
            <w:vAlign w:val="center"/>
          </w:tcPr>
          <w:p w:rsidR="00747637" w:rsidRDefault="00C86DEE">
            <w:pPr>
              <w:spacing w:line="240" w:lineRule="auto"/>
              <w:ind w:firstLineChars="0" w:firstLine="0"/>
              <w:jc w:val="center"/>
              <w:rPr>
                <w:rFonts w:cs="Times New Roman"/>
                <w:kern w:val="0"/>
                <w:sz w:val="24"/>
                <w:szCs w:val="24"/>
              </w:rPr>
            </w:pPr>
            <w:r>
              <w:rPr>
                <w:rFonts w:cs="Times New Roman" w:hint="eastAsia"/>
                <w:b/>
                <w:kern w:val="0"/>
                <w:sz w:val="24"/>
                <w:szCs w:val="24"/>
              </w:rPr>
              <w:t>研究机构（含技术中心等）</w:t>
            </w:r>
          </w:p>
        </w:tc>
        <w:tc>
          <w:tcPr>
            <w:tcW w:w="2191" w:type="dxa"/>
            <w:shd w:val="clear" w:color="auto" w:fill="FFFFFF"/>
            <w:vAlign w:val="center"/>
          </w:tcPr>
          <w:p w:rsidR="00747637" w:rsidRDefault="00747637">
            <w:pPr>
              <w:spacing w:line="240" w:lineRule="auto"/>
              <w:ind w:firstLineChars="0" w:firstLine="0"/>
              <w:jc w:val="center"/>
              <w:rPr>
                <w:rFonts w:cs="Times New Roman"/>
                <w:kern w:val="0"/>
                <w:sz w:val="24"/>
                <w:szCs w:val="24"/>
              </w:rPr>
            </w:pPr>
          </w:p>
        </w:tc>
      </w:tr>
      <w:tr w:rsidR="00747637">
        <w:trPr>
          <w:trHeight w:val="1070"/>
          <w:jc w:val="center"/>
        </w:trPr>
        <w:tc>
          <w:tcPr>
            <w:tcW w:w="2277" w:type="dxa"/>
            <w:shd w:val="clear" w:color="auto" w:fill="FFFFFF"/>
            <w:vAlign w:val="center"/>
          </w:tcPr>
          <w:p w:rsidR="00747637" w:rsidRDefault="00C86DEE">
            <w:pPr>
              <w:spacing w:line="240" w:lineRule="auto"/>
              <w:ind w:firstLineChars="0" w:firstLine="0"/>
              <w:jc w:val="center"/>
              <w:rPr>
                <w:rFonts w:cs="Times New Roman"/>
                <w:b/>
                <w:kern w:val="0"/>
                <w:sz w:val="24"/>
                <w:szCs w:val="24"/>
              </w:rPr>
            </w:pPr>
            <w:r>
              <w:rPr>
                <w:rFonts w:cs="Times New Roman"/>
                <w:b/>
                <w:kern w:val="0"/>
                <w:sz w:val="24"/>
                <w:szCs w:val="24"/>
              </w:rPr>
              <w:t>荣誉资质</w:t>
            </w:r>
          </w:p>
        </w:tc>
        <w:tc>
          <w:tcPr>
            <w:tcW w:w="6573" w:type="dxa"/>
            <w:gridSpan w:val="3"/>
            <w:shd w:val="clear" w:color="auto" w:fill="FFFFFF"/>
            <w:vAlign w:val="center"/>
          </w:tcPr>
          <w:p w:rsidR="00747637" w:rsidRDefault="00C86DEE">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专精特新</w:t>
            </w:r>
            <w:r>
              <w:rPr>
                <w:rFonts w:cs="Times New Roman"/>
                <w:kern w:val="0"/>
                <w:sz w:val="24"/>
                <w:szCs w:val="24"/>
              </w:rPr>
              <w:t>“</w:t>
            </w:r>
            <w:r>
              <w:rPr>
                <w:rFonts w:cs="Times New Roman"/>
                <w:kern w:val="0"/>
                <w:sz w:val="24"/>
                <w:szCs w:val="24"/>
              </w:rPr>
              <w:t>小巨人</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省级</w:t>
            </w:r>
            <w:r>
              <w:rPr>
                <w:rFonts w:cs="Times New Roman"/>
                <w:kern w:val="0"/>
                <w:sz w:val="24"/>
                <w:szCs w:val="24"/>
              </w:rPr>
              <w:t>“</w:t>
            </w:r>
            <w:r>
              <w:rPr>
                <w:rFonts w:cs="Times New Roman"/>
                <w:kern w:val="0"/>
                <w:sz w:val="24"/>
                <w:szCs w:val="24"/>
              </w:rPr>
              <w:t>专精特新</w:t>
            </w:r>
            <w:r>
              <w:rPr>
                <w:rFonts w:cs="Times New Roman"/>
                <w:kern w:val="0"/>
                <w:sz w:val="24"/>
                <w:szCs w:val="24"/>
              </w:rPr>
              <w:t>”</w:t>
            </w:r>
            <w:r>
              <w:rPr>
                <w:rFonts w:cs="Times New Roman"/>
                <w:kern w:val="0"/>
                <w:sz w:val="24"/>
                <w:szCs w:val="24"/>
              </w:rPr>
              <w:t>企业</w:t>
            </w:r>
            <w:r>
              <w:rPr>
                <w:rFonts w:cs="Times New Roman"/>
                <w:kern w:val="0"/>
                <w:sz w:val="24"/>
                <w:szCs w:val="24"/>
              </w:rPr>
              <w:t xml:space="preserve"> </w:t>
            </w:r>
          </w:p>
          <w:p w:rsidR="00747637" w:rsidRDefault="00C86DEE">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创新型中小企业</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两化融合贯标企业</w:t>
            </w:r>
            <w:r>
              <w:rPr>
                <w:rFonts w:cs="Times New Roman"/>
                <w:kern w:val="0"/>
                <w:sz w:val="24"/>
                <w:szCs w:val="24"/>
              </w:rPr>
              <w:t xml:space="preserve"> </w:t>
            </w:r>
          </w:p>
          <w:p w:rsidR="00747637" w:rsidRDefault="00C86DEE">
            <w:pPr>
              <w:spacing w:line="240" w:lineRule="auto"/>
              <w:ind w:firstLineChars="0" w:firstLine="0"/>
              <w:jc w:val="left"/>
              <w:rPr>
                <w:rFonts w:cs="Times New Roman"/>
                <w:kern w:val="0"/>
                <w:sz w:val="24"/>
                <w:szCs w:val="24"/>
              </w:rPr>
            </w:pPr>
            <w:r>
              <w:rPr>
                <w:rFonts w:cs="Times New Roman"/>
                <w:kern w:val="0"/>
                <w:sz w:val="24"/>
                <w:szCs w:val="24"/>
              </w:rPr>
              <w:sym w:font="Wingdings 2" w:char="00A3"/>
            </w:r>
            <w:r>
              <w:rPr>
                <w:rFonts w:cs="Times New Roman"/>
                <w:kern w:val="0"/>
                <w:sz w:val="24"/>
                <w:szCs w:val="24"/>
              </w:rPr>
              <w:t>DCMM</w:t>
            </w:r>
            <w:r>
              <w:rPr>
                <w:rFonts w:cs="Times New Roman"/>
                <w:kern w:val="0"/>
                <w:sz w:val="24"/>
                <w:szCs w:val="24"/>
              </w:rPr>
              <w:t>贯标</w:t>
            </w:r>
            <w:r>
              <w:rPr>
                <w:rFonts w:cs="Times New Roman" w:hint="eastAsia"/>
                <w:kern w:val="0"/>
                <w:sz w:val="24"/>
                <w:szCs w:val="24"/>
              </w:rPr>
              <w:t xml:space="preserve">             </w:t>
            </w:r>
            <w:r>
              <w:rPr>
                <w:rFonts w:cs="Times New Roman"/>
                <w:kern w:val="0"/>
                <w:sz w:val="24"/>
                <w:szCs w:val="24"/>
              </w:rPr>
              <w:t xml:space="preserve"> </w:t>
            </w:r>
            <w:r>
              <w:rPr>
                <w:rFonts w:cs="Times New Roman"/>
                <w:kern w:val="0"/>
                <w:sz w:val="24"/>
                <w:szCs w:val="24"/>
              </w:rPr>
              <w:sym w:font="Wingdings 2" w:char="00A3"/>
            </w:r>
            <w:r>
              <w:rPr>
                <w:rFonts w:cs="Times New Roman"/>
                <w:kern w:val="0"/>
                <w:sz w:val="24"/>
                <w:szCs w:val="24"/>
              </w:rPr>
              <w:t>其他</w:t>
            </w:r>
            <w:r>
              <w:rPr>
                <w:rFonts w:cs="Times New Roman"/>
                <w:kern w:val="0"/>
                <w:sz w:val="24"/>
                <w:szCs w:val="24"/>
              </w:rPr>
              <w:t xml:space="preserve"> </w:t>
            </w:r>
            <w:r>
              <w:rPr>
                <w:rFonts w:cs="Times New Roman"/>
                <w:kern w:val="0"/>
                <w:sz w:val="24"/>
                <w:szCs w:val="24"/>
                <w:u w:val="single"/>
              </w:rPr>
              <w:t xml:space="preserve">               </w:t>
            </w:r>
          </w:p>
        </w:tc>
      </w:tr>
    </w:tbl>
    <w:p w:rsidR="00747637" w:rsidRDefault="00C86DEE" w:rsidP="0086794F">
      <w:pPr>
        <w:pStyle w:val="aa"/>
        <w:tabs>
          <w:tab w:val="left" w:pos="1591"/>
        </w:tabs>
        <w:spacing w:beforeAutospacing="0" w:afterAutospacing="0"/>
        <w:ind w:firstLine="640"/>
        <w:outlineLvl w:val="1"/>
        <w:rPr>
          <w:rFonts w:eastAsia="楷体_GB2312"/>
          <w:szCs w:val="24"/>
        </w:rPr>
      </w:pPr>
      <w:bookmarkStart w:id="4" w:name="_Toc28242"/>
      <w:bookmarkEnd w:id="3"/>
      <w:r>
        <w:rPr>
          <w:rFonts w:eastAsia="楷体_GB2312"/>
          <w:sz w:val="32"/>
          <w:szCs w:val="32"/>
        </w:rPr>
        <w:t>（二）</w:t>
      </w:r>
      <w:bookmarkEnd w:id="4"/>
      <w:r>
        <w:rPr>
          <w:rFonts w:eastAsia="楷体_GB2312" w:hint="eastAsia"/>
          <w:sz w:val="32"/>
          <w:szCs w:val="32"/>
        </w:rPr>
        <w:t>组织架构及管理制度</w:t>
      </w:r>
    </w:p>
    <w:p w:rsidR="00747637" w:rsidRDefault="00C86DEE">
      <w:pPr>
        <w:pStyle w:val="aa"/>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1</w:t>
      </w:r>
      <w:r>
        <w:rPr>
          <w:rFonts w:hint="eastAsia"/>
          <w:spacing w:val="6"/>
          <w:kern w:val="2"/>
          <w:position w:val="2"/>
          <w:sz w:val="32"/>
          <w:szCs w:val="32"/>
        </w:rPr>
        <w:t>、描述企业的组织架构情况，介绍数字化相关部门的</w:t>
      </w:r>
      <w:r>
        <w:rPr>
          <w:rFonts w:hint="eastAsia"/>
          <w:spacing w:val="6"/>
          <w:kern w:val="2"/>
          <w:position w:val="2"/>
          <w:sz w:val="32"/>
          <w:szCs w:val="32"/>
        </w:rPr>
        <w:lastRenderedPageBreak/>
        <w:t>人员数量及构成以及在</w:t>
      </w:r>
      <w:r>
        <w:rPr>
          <w:spacing w:val="6"/>
          <w:kern w:val="2"/>
          <w:position w:val="2"/>
          <w:sz w:val="32"/>
          <w:szCs w:val="32"/>
        </w:rPr>
        <w:t>数字化转型</w:t>
      </w:r>
      <w:r>
        <w:rPr>
          <w:rFonts w:hint="eastAsia"/>
          <w:spacing w:val="6"/>
          <w:kern w:val="2"/>
          <w:position w:val="2"/>
          <w:sz w:val="32"/>
          <w:szCs w:val="32"/>
        </w:rPr>
        <w:t>中的</w:t>
      </w:r>
      <w:r>
        <w:rPr>
          <w:spacing w:val="6"/>
          <w:kern w:val="2"/>
          <w:position w:val="2"/>
          <w:sz w:val="32"/>
          <w:szCs w:val="32"/>
        </w:rPr>
        <w:t>具体角色和职责</w:t>
      </w:r>
      <w:r>
        <w:rPr>
          <w:rFonts w:hint="eastAsia"/>
          <w:spacing w:val="6"/>
          <w:kern w:val="2"/>
          <w:position w:val="2"/>
          <w:sz w:val="32"/>
          <w:szCs w:val="32"/>
        </w:rPr>
        <w:t>。</w:t>
      </w:r>
    </w:p>
    <w:p w:rsidR="00747637" w:rsidRDefault="00C86DEE">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drawing>
          <wp:inline distT="0" distB="0" distL="114300" distR="114300">
            <wp:extent cx="5523865" cy="2466340"/>
            <wp:effectExtent l="0" t="0" r="635" b="10160"/>
            <wp:docPr id="2"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1" descr="wps"/>
                    <pic:cNvPicPr>
                      <a:picLocks noChangeAspect="1"/>
                    </pic:cNvPicPr>
                  </pic:nvPicPr>
                  <pic:blipFill>
                    <a:blip r:embed="rId11" cstate="print"/>
                    <a:srcRect t="5663" b="8720"/>
                    <a:stretch>
                      <a:fillRect/>
                    </a:stretch>
                  </pic:blipFill>
                  <pic:spPr>
                    <a:xfrm>
                      <a:off x="0" y="0"/>
                      <a:ext cx="5523865" cy="2466340"/>
                    </a:xfrm>
                    <a:prstGeom prst="rect">
                      <a:avLst/>
                    </a:prstGeom>
                  </pic:spPr>
                </pic:pic>
              </a:graphicData>
            </a:graphic>
          </wp:inline>
        </w:drawing>
      </w:r>
    </w:p>
    <w:p w:rsidR="00747637" w:rsidRDefault="00C86DEE">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spacing w:val="6"/>
          <w:position w:val="2"/>
          <w:sz w:val="24"/>
          <w:szCs w:val="24"/>
        </w:rPr>
        <w:t>1</w:t>
      </w:r>
      <w:r>
        <w:rPr>
          <w:rFonts w:eastAsia="黑体" w:cs="Times New Roman" w:hint="eastAsia"/>
          <w:spacing w:val="6"/>
          <w:position w:val="2"/>
          <w:sz w:val="24"/>
          <w:szCs w:val="24"/>
        </w:rPr>
        <w:t xml:space="preserve"> </w:t>
      </w:r>
      <w:r>
        <w:rPr>
          <w:rFonts w:eastAsia="黑体" w:cs="Times New Roman"/>
          <w:spacing w:val="6"/>
          <w:position w:val="2"/>
          <w:sz w:val="24"/>
          <w:szCs w:val="24"/>
        </w:rPr>
        <w:t>组织架构图（示例，可多图）</w:t>
      </w:r>
    </w:p>
    <w:p w:rsidR="00747637" w:rsidRDefault="00747637">
      <w:pPr>
        <w:pStyle w:val="aa"/>
        <w:tabs>
          <w:tab w:val="left" w:pos="1591"/>
        </w:tabs>
        <w:spacing w:beforeAutospacing="0" w:afterAutospacing="0"/>
        <w:ind w:firstLine="664"/>
        <w:jc w:val="both"/>
        <w:rPr>
          <w:spacing w:val="6"/>
          <w:kern w:val="2"/>
          <w:position w:val="2"/>
          <w:sz w:val="32"/>
          <w:szCs w:val="32"/>
        </w:rPr>
      </w:pPr>
    </w:p>
    <w:p w:rsidR="00747637" w:rsidRDefault="00C86DEE">
      <w:pPr>
        <w:pStyle w:val="aa"/>
        <w:tabs>
          <w:tab w:val="left" w:pos="1591"/>
        </w:tabs>
        <w:spacing w:beforeAutospacing="0" w:afterAutospacing="0"/>
        <w:ind w:firstLine="664"/>
        <w:jc w:val="both"/>
        <w:rPr>
          <w:spacing w:val="6"/>
          <w:kern w:val="2"/>
          <w:position w:val="2"/>
          <w:sz w:val="32"/>
          <w:szCs w:val="32"/>
        </w:rPr>
      </w:pPr>
      <w:r>
        <w:rPr>
          <w:rFonts w:hint="eastAsia"/>
          <w:spacing w:val="6"/>
          <w:kern w:val="2"/>
          <w:position w:val="2"/>
          <w:sz w:val="32"/>
          <w:szCs w:val="32"/>
        </w:rPr>
        <w:t>2</w:t>
      </w:r>
      <w:r>
        <w:rPr>
          <w:rFonts w:hint="eastAsia"/>
          <w:spacing w:val="6"/>
          <w:kern w:val="2"/>
          <w:position w:val="2"/>
          <w:sz w:val="32"/>
          <w:szCs w:val="32"/>
        </w:rPr>
        <w:t>、描述企业数字化相关管理制度建设情况，如数字化转型所需的绩效管理、考核方案、激励机制等管理制度、跨部门数字化转型合作机制、数字化信息系统管理相关制度规范等；管理制度实施情况和效果等。</w:t>
      </w:r>
    </w:p>
    <w:p w:rsidR="00747637" w:rsidRDefault="00747637" w:rsidP="0086794F">
      <w:pPr>
        <w:ind w:firstLine="640"/>
      </w:pP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（三）</w:t>
      </w:r>
      <w:r>
        <w:rPr>
          <w:rFonts w:eastAsia="楷体_GB2312" w:hint="eastAsia"/>
          <w:sz w:val="32"/>
          <w:szCs w:val="32"/>
        </w:rPr>
        <w:t>生产模式</w:t>
      </w:r>
      <w:r>
        <w:rPr>
          <w:rFonts w:eastAsia="楷体_GB2312"/>
          <w:sz w:val="32"/>
          <w:szCs w:val="32"/>
        </w:rPr>
        <w:t>及生产工艺</w:t>
      </w:r>
    </w:p>
    <w:p w:rsidR="00747637" w:rsidRDefault="00C86DEE" w:rsidP="0086794F">
      <w:pPr>
        <w:ind w:firstLine="664"/>
      </w:pPr>
      <w:r>
        <w:rPr>
          <w:rFonts w:cs="Times New Roman" w:hint="eastAsia"/>
          <w:spacing w:val="6"/>
          <w:position w:val="2"/>
          <w:szCs w:val="32"/>
        </w:rPr>
        <w:t>描述企业的生产模式、生产类型、生产工艺、技术水平等情况，重点介绍关键生产工序和工艺流程情况。</w:t>
      </w:r>
    </w:p>
    <w:p w:rsidR="00747637" w:rsidRDefault="00C86DEE">
      <w:pPr>
        <w:pStyle w:val="a4"/>
        <w:spacing w:line="240" w:lineRule="auto"/>
        <w:ind w:firstLineChars="0" w:firstLine="0"/>
        <w:jc w:val="center"/>
        <w:rPr>
          <w:rFonts w:eastAsia="黑体" w:cs="Times New Roman"/>
          <w:spacing w:val="6"/>
          <w:position w:val="2"/>
          <w:sz w:val="24"/>
          <w:szCs w:val="24"/>
        </w:rPr>
      </w:pPr>
      <w:r>
        <w:rPr>
          <w:rFonts w:eastAsia="黑体" w:cs="Times New Roman"/>
          <w:noProof/>
          <w:spacing w:val="6"/>
          <w:position w:val="2"/>
          <w:sz w:val="24"/>
          <w:szCs w:val="24"/>
        </w:rPr>
        <w:lastRenderedPageBreak/>
        <w:drawing>
          <wp:inline distT="0" distB="0" distL="114300" distR="114300">
            <wp:extent cx="2465070" cy="3996690"/>
            <wp:effectExtent l="0" t="0" r="11430" b="3810"/>
            <wp:docPr id="1" name="ECB019B1-382A-4266-B25C-5B523AA43C14-2"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B019B1-382A-4266-B25C-5B523AA43C14-2" descr="wps"/>
                    <pic:cNvPicPr>
                      <a:picLocks noChangeAspect="1"/>
                    </pic:cNvPicPr>
                  </pic:nvPicPr>
                  <pic:blipFill>
                    <a:blip r:embed="rId12" cstate="print"/>
                    <a:stretch>
                      <a:fillRect/>
                    </a:stretch>
                  </pic:blipFill>
                  <pic:spPr>
                    <a:xfrm>
                      <a:off x="0" y="0"/>
                      <a:ext cx="2465070" cy="3996690"/>
                    </a:xfrm>
                    <a:prstGeom prst="rect">
                      <a:avLst/>
                    </a:prstGeom>
                  </pic:spPr>
                </pic:pic>
              </a:graphicData>
            </a:graphic>
          </wp:inline>
        </w:drawing>
      </w:r>
    </w:p>
    <w:p w:rsidR="00747637" w:rsidRDefault="00C86DEE">
      <w:pPr>
        <w:pStyle w:val="a4"/>
        <w:spacing w:line="240" w:lineRule="auto"/>
        <w:ind w:firstLineChars="0" w:firstLine="0"/>
        <w:jc w:val="center"/>
        <w:rPr>
          <w:rFonts w:eastAsia="黑体" w:cs="Times New Roman"/>
          <w:spacing w:val="6"/>
          <w:position w:val="2"/>
          <w:sz w:val="24"/>
          <w:szCs w:val="24"/>
        </w:rPr>
      </w:pPr>
      <w:r>
        <w:rPr>
          <w:rFonts w:eastAsia="黑体" w:cs="Times New Roman"/>
          <w:spacing w:val="6"/>
          <w:position w:val="2"/>
          <w:sz w:val="24"/>
          <w:szCs w:val="24"/>
        </w:rPr>
        <w:t>图</w:t>
      </w:r>
      <w:r>
        <w:rPr>
          <w:rFonts w:eastAsia="黑体" w:cs="Times New Roman" w:hint="eastAsia"/>
          <w:spacing w:val="6"/>
          <w:position w:val="2"/>
          <w:sz w:val="24"/>
          <w:szCs w:val="24"/>
        </w:rPr>
        <w:t xml:space="preserve">2 </w:t>
      </w:r>
      <w:r>
        <w:rPr>
          <w:rFonts w:eastAsia="黑体" w:cs="Times New Roman"/>
          <w:spacing w:val="6"/>
          <w:position w:val="2"/>
          <w:sz w:val="24"/>
          <w:szCs w:val="24"/>
        </w:rPr>
        <w:t>生产工艺流程概览（示例，可多图）</w:t>
      </w:r>
    </w:p>
    <w:p w:rsidR="00747637" w:rsidRDefault="00747637" w:rsidP="0086794F">
      <w:pPr>
        <w:ind w:firstLine="640"/>
      </w:pP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四</w:t>
      </w:r>
      <w:r>
        <w:rPr>
          <w:rFonts w:eastAsia="楷体_GB2312"/>
          <w:sz w:val="32"/>
          <w:szCs w:val="32"/>
        </w:rPr>
        <w:t>）</w:t>
      </w:r>
      <w:r>
        <w:rPr>
          <w:rFonts w:eastAsia="楷体_GB2312" w:hint="eastAsia"/>
          <w:sz w:val="32"/>
          <w:szCs w:val="32"/>
        </w:rPr>
        <w:t>数字化基础</w:t>
      </w:r>
    </w:p>
    <w:p w:rsidR="00747637" w:rsidRDefault="00C86DEE" w:rsidP="0086794F">
      <w:pPr>
        <w:ind w:firstLine="640"/>
      </w:pPr>
      <w:r>
        <w:rPr>
          <w:rFonts w:hint="eastAsia"/>
        </w:rPr>
        <w:t>1</w:t>
      </w:r>
      <w:r>
        <w:rPr>
          <w:rFonts w:hint="eastAsia"/>
        </w:rPr>
        <w:t>、自动化设备应用情况。描述企业近年来自动化改造方面的投入情况、自动化设备（如智能生产装备、智能检测与监控装备、智能物流装备等）应用情况、设备联网与集中管理以及关键设备互联互通情况等。</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3 </w:t>
      </w:r>
      <w:r>
        <w:rPr>
          <w:rFonts w:eastAsia="黑体" w:cs="Times New Roman"/>
          <w:spacing w:val="6"/>
          <w:position w:val="2"/>
          <w:sz w:val="24"/>
          <w:szCs w:val="24"/>
        </w:rPr>
        <w:t>生产设备列表</w:t>
      </w:r>
    </w:p>
    <w:tbl>
      <w:tblPr>
        <w:tblStyle w:val="ac"/>
        <w:tblW w:w="0" w:type="auto"/>
        <w:tblLook w:val="04A0"/>
      </w:tblPr>
      <w:tblGrid>
        <w:gridCol w:w="724"/>
        <w:gridCol w:w="1133"/>
        <w:gridCol w:w="1122"/>
        <w:gridCol w:w="1211"/>
        <w:gridCol w:w="926"/>
        <w:gridCol w:w="1113"/>
        <w:gridCol w:w="1166"/>
        <w:gridCol w:w="1127"/>
      </w:tblGrid>
      <w:tr w:rsidR="00747637">
        <w:trPr>
          <w:trHeight w:val="454"/>
        </w:trPr>
        <w:tc>
          <w:tcPr>
            <w:tcW w:w="761"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223"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设备名称</w:t>
            </w:r>
          </w:p>
        </w:tc>
        <w:tc>
          <w:tcPr>
            <w:tcW w:w="1211"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规格</w:t>
            </w:r>
            <w:r>
              <w:rPr>
                <w:rFonts w:cs="Times New Roman"/>
                <w:b/>
                <w:bCs/>
                <w:sz w:val="24"/>
                <w:szCs w:val="24"/>
              </w:rPr>
              <w:t>型号</w:t>
            </w:r>
          </w:p>
        </w:tc>
        <w:tc>
          <w:tcPr>
            <w:tcW w:w="1311"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生产厂家</w:t>
            </w:r>
          </w:p>
        </w:tc>
        <w:tc>
          <w:tcPr>
            <w:tcW w:w="989"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数量</w:t>
            </w:r>
          </w:p>
        </w:tc>
        <w:tc>
          <w:tcPr>
            <w:tcW w:w="1200"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是否联网</w:t>
            </w:r>
          </w:p>
        </w:tc>
        <w:tc>
          <w:tcPr>
            <w:tcW w:w="1260"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接口类型</w:t>
            </w:r>
          </w:p>
        </w:tc>
        <w:tc>
          <w:tcPr>
            <w:tcW w:w="1216"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部署时间</w:t>
            </w:r>
          </w:p>
        </w:tc>
      </w:tr>
      <w:tr w:rsidR="00747637">
        <w:trPr>
          <w:trHeight w:val="454"/>
        </w:trPr>
        <w:tc>
          <w:tcPr>
            <w:tcW w:w="761" w:type="dxa"/>
            <w:vAlign w:val="center"/>
          </w:tcPr>
          <w:p w:rsidR="00747637" w:rsidRDefault="00747637">
            <w:pPr>
              <w:spacing w:line="240" w:lineRule="auto"/>
              <w:ind w:firstLineChars="0" w:firstLine="0"/>
              <w:jc w:val="center"/>
              <w:rPr>
                <w:rFonts w:cs="Times New Roman"/>
                <w:sz w:val="24"/>
                <w:szCs w:val="24"/>
              </w:rPr>
            </w:pPr>
          </w:p>
        </w:tc>
        <w:tc>
          <w:tcPr>
            <w:tcW w:w="1223" w:type="dxa"/>
            <w:vAlign w:val="center"/>
          </w:tcPr>
          <w:p w:rsidR="00747637" w:rsidRDefault="00747637">
            <w:pPr>
              <w:spacing w:line="240" w:lineRule="auto"/>
              <w:ind w:firstLineChars="0" w:firstLine="0"/>
              <w:jc w:val="center"/>
              <w:rPr>
                <w:rFonts w:cs="Times New Roman"/>
                <w:sz w:val="24"/>
                <w:szCs w:val="24"/>
              </w:rPr>
            </w:pPr>
          </w:p>
        </w:tc>
        <w:tc>
          <w:tcPr>
            <w:tcW w:w="1211" w:type="dxa"/>
            <w:vAlign w:val="center"/>
          </w:tcPr>
          <w:p w:rsidR="00747637" w:rsidRDefault="00747637">
            <w:pPr>
              <w:spacing w:line="240" w:lineRule="auto"/>
              <w:ind w:firstLineChars="0" w:firstLine="0"/>
              <w:jc w:val="center"/>
              <w:rPr>
                <w:rFonts w:cs="Times New Roman"/>
                <w:sz w:val="24"/>
                <w:szCs w:val="24"/>
              </w:rPr>
            </w:pPr>
          </w:p>
        </w:tc>
        <w:tc>
          <w:tcPr>
            <w:tcW w:w="1311" w:type="dxa"/>
            <w:vAlign w:val="center"/>
          </w:tcPr>
          <w:p w:rsidR="00747637" w:rsidRDefault="00747637">
            <w:pPr>
              <w:spacing w:line="240" w:lineRule="auto"/>
              <w:ind w:firstLineChars="0" w:firstLine="0"/>
              <w:jc w:val="center"/>
              <w:rPr>
                <w:rFonts w:cs="Times New Roman"/>
                <w:sz w:val="24"/>
                <w:szCs w:val="24"/>
              </w:rPr>
            </w:pPr>
          </w:p>
        </w:tc>
        <w:tc>
          <w:tcPr>
            <w:tcW w:w="989" w:type="dxa"/>
            <w:vAlign w:val="center"/>
          </w:tcPr>
          <w:p w:rsidR="00747637" w:rsidRDefault="00747637">
            <w:pPr>
              <w:spacing w:line="240" w:lineRule="auto"/>
              <w:ind w:firstLineChars="0" w:firstLine="0"/>
              <w:jc w:val="center"/>
              <w:rPr>
                <w:rFonts w:cs="Times New Roman"/>
                <w:sz w:val="24"/>
                <w:szCs w:val="24"/>
              </w:rPr>
            </w:pPr>
          </w:p>
        </w:tc>
        <w:tc>
          <w:tcPr>
            <w:tcW w:w="1200" w:type="dxa"/>
            <w:vAlign w:val="center"/>
          </w:tcPr>
          <w:p w:rsidR="00747637" w:rsidRDefault="00747637">
            <w:pPr>
              <w:spacing w:line="240" w:lineRule="auto"/>
              <w:ind w:firstLineChars="0" w:firstLine="0"/>
              <w:jc w:val="center"/>
              <w:rPr>
                <w:rFonts w:cs="Times New Roman"/>
                <w:sz w:val="24"/>
                <w:szCs w:val="24"/>
              </w:rPr>
            </w:pPr>
          </w:p>
        </w:tc>
        <w:tc>
          <w:tcPr>
            <w:tcW w:w="1260" w:type="dxa"/>
            <w:vAlign w:val="center"/>
          </w:tcPr>
          <w:p w:rsidR="00747637" w:rsidRDefault="00747637">
            <w:pPr>
              <w:spacing w:line="240" w:lineRule="auto"/>
              <w:ind w:firstLineChars="0" w:firstLine="0"/>
              <w:jc w:val="center"/>
              <w:rPr>
                <w:rFonts w:cs="Times New Roman"/>
                <w:sz w:val="24"/>
                <w:szCs w:val="24"/>
              </w:rPr>
            </w:pPr>
          </w:p>
        </w:tc>
        <w:tc>
          <w:tcPr>
            <w:tcW w:w="1216" w:type="dxa"/>
            <w:vAlign w:val="center"/>
          </w:tcPr>
          <w:p w:rsidR="00747637" w:rsidRDefault="00747637">
            <w:pPr>
              <w:spacing w:line="240" w:lineRule="auto"/>
              <w:ind w:firstLineChars="0" w:firstLine="0"/>
              <w:jc w:val="center"/>
              <w:rPr>
                <w:rFonts w:cs="Times New Roman"/>
                <w:sz w:val="24"/>
                <w:szCs w:val="24"/>
              </w:rPr>
            </w:pPr>
          </w:p>
        </w:tc>
      </w:tr>
      <w:tr w:rsidR="00747637">
        <w:trPr>
          <w:trHeight w:val="454"/>
        </w:trPr>
        <w:tc>
          <w:tcPr>
            <w:tcW w:w="761" w:type="dxa"/>
            <w:vAlign w:val="center"/>
          </w:tcPr>
          <w:p w:rsidR="00747637" w:rsidRDefault="00747637">
            <w:pPr>
              <w:spacing w:line="240" w:lineRule="auto"/>
              <w:ind w:firstLineChars="0" w:firstLine="0"/>
              <w:jc w:val="center"/>
              <w:rPr>
                <w:rFonts w:cs="Times New Roman"/>
                <w:sz w:val="24"/>
                <w:szCs w:val="24"/>
              </w:rPr>
            </w:pPr>
          </w:p>
        </w:tc>
        <w:tc>
          <w:tcPr>
            <w:tcW w:w="1223" w:type="dxa"/>
            <w:vAlign w:val="center"/>
          </w:tcPr>
          <w:p w:rsidR="00747637" w:rsidRDefault="00747637">
            <w:pPr>
              <w:spacing w:line="240" w:lineRule="auto"/>
              <w:ind w:firstLineChars="0" w:firstLine="0"/>
              <w:jc w:val="center"/>
              <w:rPr>
                <w:rFonts w:cs="Times New Roman"/>
                <w:sz w:val="24"/>
                <w:szCs w:val="24"/>
              </w:rPr>
            </w:pPr>
          </w:p>
        </w:tc>
        <w:tc>
          <w:tcPr>
            <w:tcW w:w="1211" w:type="dxa"/>
            <w:vAlign w:val="center"/>
          </w:tcPr>
          <w:p w:rsidR="00747637" w:rsidRDefault="00747637">
            <w:pPr>
              <w:spacing w:line="240" w:lineRule="auto"/>
              <w:ind w:firstLineChars="0" w:firstLine="0"/>
              <w:jc w:val="center"/>
              <w:rPr>
                <w:rFonts w:cs="Times New Roman"/>
                <w:sz w:val="24"/>
                <w:szCs w:val="24"/>
              </w:rPr>
            </w:pPr>
          </w:p>
        </w:tc>
        <w:tc>
          <w:tcPr>
            <w:tcW w:w="1311" w:type="dxa"/>
            <w:vAlign w:val="center"/>
          </w:tcPr>
          <w:p w:rsidR="00747637" w:rsidRDefault="00747637">
            <w:pPr>
              <w:spacing w:line="240" w:lineRule="auto"/>
              <w:ind w:firstLineChars="0" w:firstLine="0"/>
              <w:jc w:val="center"/>
              <w:rPr>
                <w:rFonts w:cs="Times New Roman"/>
                <w:sz w:val="24"/>
                <w:szCs w:val="24"/>
              </w:rPr>
            </w:pPr>
          </w:p>
        </w:tc>
        <w:tc>
          <w:tcPr>
            <w:tcW w:w="989" w:type="dxa"/>
            <w:vAlign w:val="center"/>
          </w:tcPr>
          <w:p w:rsidR="00747637" w:rsidRDefault="00747637">
            <w:pPr>
              <w:spacing w:line="240" w:lineRule="auto"/>
              <w:ind w:firstLineChars="0" w:firstLine="0"/>
              <w:jc w:val="center"/>
              <w:rPr>
                <w:rFonts w:cs="Times New Roman"/>
                <w:sz w:val="24"/>
                <w:szCs w:val="24"/>
              </w:rPr>
            </w:pPr>
          </w:p>
        </w:tc>
        <w:tc>
          <w:tcPr>
            <w:tcW w:w="1200" w:type="dxa"/>
            <w:vAlign w:val="center"/>
          </w:tcPr>
          <w:p w:rsidR="00747637" w:rsidRDefault="00747637">
            <w:pPr>
              <w:spacing w:line="240" w:lineRule="auto"/>
              <w:ind w:firstLineChars="0" w:firstLine="0"/>
              <w:jc w:val="center"/>
              <w:rPr>
                <w:rFonts w:cs="Times New Roman"/>
                <w:sz w:val="24"/>
                <w:szCs w:val="24"/>
              </w:rPr>
            </w:pPr>
          </w:p>
        </w:tc>
        <w:tc>
          <w:tcPr>
            <w:tcW w:w="1260" w:type="dxa"/>
            <w:vAlign w:val="center"/>
          </w:tcPr>
          <w:p w:rsidR="00747637" w:rsidRDefault="00747637">
            <w:pPr>
              <w:spacing w:line="240" w:lineRule="auto"/>
              <w:ind w:firstLineChars="0" w:firstLine="0"/>
              <w:jc w:val="center"/>
              <w:rPr>
                <w:rFonts w:cs="Times New Roman"/>
                <w:sz w:val="24"/>
                <w:szCs w:val="24"/>
              </w:rPr>
            </w:pPr>
          </w:p>
        </w:tc>
        <w:tc>
          <w:tcPr>
            <w:tcW w:w="1216" w:type="dxa"/>
            <w:vAlign w:val="center"/>
          </w:tcPr>
          <w:p w:rsidR="00747637" w:rsidRDefault="00747637">
            <w:pPr>
              <w:spacing w:line="240" w:lineRule="auto"/>
              <w:ind w:firstLineChars="0" w:firstLine="0"/>
              <w:jc w:val="center"/>
              <w:rPr>
                <w:rFonts w:cs="Times New Roman"/>
                <w:sz w:val="24"/>
                <w:szCs w:val="24"/>
              </w:rPr>
            </w:pPr>
          </w:p>
        </w:tc>
      </w:tr>
    </w:tbl>
    <w:p w:rsidR="00747637" w:rsidRDefault="00747637" w:rsidP="0086794F">
      <w:pPr>
        <w:ind w:firstLine="640"/>
      </w:pPr>
    </w:p>
    <w:p w:rsidR="00747637" w:rsidRDefault="00C86DEE" w:rsidP="0086794F">
      <w:pPr>
        <w:numPr>
          <w:ilvl w:val="0"/>
          <w:numId w:val="5"/>
        </w:numPr>
        <w:ind w:firstLine="640"/>
      </w:pPr>
      <w:r>
        <w:rPr>
          <w:rFonts w:hint="eastAsia"/>
        </w:rPr>
        <w:t>数字化系统应用情况。描述企业近年来数字化系统、</w:t>
      </w:r>
      <w:r>
        <w:rPr>
          <w:rFonts w:hint="eastAsia"/>
        </w:rPr>
        <w:lastRenderedPageBreak/>
        <w:t>软件工具方面的投入情况、数字化技术在企业的各个业务环节中的应用情况，包括研发设计、生产制造、供应链管理、仓储物流、营销服务、经营管理、集成应用、网络通信、信息安全等各个领域。</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4 </w:t>
      </w:r>
      <w:r>
        <w:rPr>
          <w:rFonts w:eastAsia="黑体" w:cs="Times New Roman"/>
          <w:spacing w:val="6"/>
          <w:position w:val="2"/>
          <w:sz w:val="24"/>
          <w:szCs w:val="24"/>
        </w:rPr>
        <w:t>数字</w:t>
      </w:r>
      <w:r>
        <w:rPr>
          <w:rFonts w:eastAsia="黑体" w:cs="Times New Roman" w:hint="eastAsia"/>
          <w:spacing w:val="6"/>
          <w:position w:val="2"/>
          <w:sz w:val="24"/>
          <w:szCs w:val="24"/>
        </w:rPr>
        <w:t>化系统</w:t>
      </w:r>
      <w:r>
        <w:rPr>
          <w:rFonts w:eastAsia="黑体" w:cs="Times New Roman"/>
          <w:spacing w:val="6"/>
          <w:position w:val="2"/>
          <w:sz w:val="24"/>
          <w:szCs w:val="24"/>
        </w:rPr>
        <w:t>列表</w:t>
      </w:r>
    </w:p>
    <w:tbl>
      <w:tblPr>
        <w:tblStyle w:val="ac"/>
        <w:tblW w:w="0" w:type="auto"/>
        <w:tblLook w:val="04A0"/>
      </w:tblPr>
      <w:tblGrid>
        <w:gridCol w:w="773"/>
        <w:gridCol w:w="1901"/>
        <w:gridCol w:w="2026"/>
        <w:gridCol w:w="1292"/>
        <w:gridCol w:w="1198"/>
        <w:gridCol w:w="1332"/>
      </w:tblGrid>
      <w:tr w:rsidR="00747637">
        <w:trPr>
          <w:trHeight w:val="454"/>
        </w:trPr>
        <w:tc>
          <w:tcPr>
            <w:tcW w:w="809"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2067"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软件</w:t>
            </w:r>
            <w:r>
              <w:rPr>
                <w:rFonts w:cs="Times New Roman" w:hint="eastAsia"/>
                <w:b/>
                <w:bCs/>
                <w:sz w:val="24"/>
                <w:szCs w:val="24"/>
              </w:rPr>
              <w:t>/</w:t>
            </w:r>
            <w:r>
              <w:rPr>
                <w:rFonts w:cs="Times New Roman"/>
                <w:b/>
                <w:bCs/>
                <w:sz w:val="24"/>
                <w:szCs w:val="24"/>
              </w:rPr>
              <w:t>系统名称</w:t>
            </w:r>
          </w:p>
        </w:tc>
        <w:tc>
          <w:tcPr>
            <w:tcW w:w="2207"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使用的</w:t>
            </w:r>
            <w:r>
              <w:rPr>
                <w:rFonts w:cs="Times New Roman"/>
                <w:b/>
                <w:bCs/>
                <w:sz w:val="24"/>
                <w:szCs w:val="24"/>
              </w:rPr>
              <w:t>功能</w:t>
            </w:r>
            <w:r>
              <w:rPr>
                <w:rFonts w:cs="Times New Roman" w:hint="eastAsia"/>
                <w:b/>
                <w:bCs/>
                <w:sz w:val="24"/>
                <w:szCs w:val="24"/>
              </w:rPr>
              <w:t>模块名称及功能概述</w:t>
            </w:r>
          </w:p>
        </w:tc>
        <w:tc>
          <w:tcPr>
            <w:tcW w:w="1388"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服务商</w:t>
            </w:r>
            <w:r>
              <w:rPr>
                <w:rFonts w:cs="Times New Roman" w:hint="eastAsia"/>
                <w:b/>
                <w:bCs/>
                <w:sz w:val="24"/>
                <w:szCs w:val="24"/>
              </w:rPr>
              <w:t>名称</w:t>
            </w:r>
          </w:p>
        </w:tc>
        <w:tc>
          <w:tcPr>
            <w:tcW w:w="1256" w:type="dxa"/>
            <w:vAlign w:val="center"/>
          </w:tcPr>
          <w:p w:rsidR="00747637" w:rsidRDefault="00C86DEE">
            <w:pPr>
              <w:spacing w:line="240" w:lineRule="auto"/>
              <w:ind w:firstLineChars="0" w:firstLine="0"/>
              <w:jc w:val="center"/>
              <w:rPr>
                <w:rFonts w:cs="Times New Roman"/>
                <w:b/>
                <w:bCs/>
                <w:sz w:val="24"/>
                <w:szCs w:val="24"/>
              </w:rPr>
            </w:pPr>
            <w:r>
              <w:rPr>
                <w:rFonts w:cs="Times New Roman"/>
                <w:b/>
                <w:bCs/>
                <w:sz w:val="24"/>
                <w:szCs w:val="24"/>
              </w:rPr>
              <w:t>投入金额</w:t>
            </w:r>
          </w:p>
          <w:p w:rsidR="00747637" w:rsidRDefault="00C86DEE">
            <w:pPr>
              <w:spacing w:line="240" w:lineRule="auto"/>
              <w:ind w:firstLineChars="0" w:firstLine="0"/>
              <w:jc w:val="center"/>
              <w:rPr>
                <w:rFonts w:cs="Times New Roman"/>
                <w:b/>
                <w:bCs/>
                <w:sz w:val="24"/>
                <w:szCs w:val="24"/>
              </w:rPr>
            </w:pPr>
            <w:r>
              <w:rPr>
                <w:rFonts w:cs="Times New Roman"/>
                <w:b/>
                <w:bCs/>
                <w:sz w:val="24"/>
                <w:szCs w:val="24"/>
              </w:rPr>
              <w:t>（万元）</w:t>
            </w:r>
          </w:p>
        </w:tc>
        <w:tc>
          <w:tcPr>
            <w:tcW w:w="1433"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部署时间</w:t>
            </w:r>
          </w:p>
        </w:tc>
      </w:tr>
      <w:tr w:rsidR="00747637">
        <w:trPr>
          <w:trHeight w:val="454"/>
        </w:trPr>
        <w:tc>
          <w:tcPr>
            <w:tcW w:w="809" w:type="dxa"/>
            <w:vAlign w:val="center"/>
          </w:tcPr>
          <w:p w:rsidR="00747637" w:rsidRDefault="00747637">
            <w:pPr>
              <w:spacing w:line="240" w:lineRule="auto"/>
              <w:ind w:firstLineChars="0" w:firstLine="0"/>
              <w:jc w:val="center"/>
              <w:rPr>
                <w:rFonts w:cs="Times New Roman"/>
                <w:sz w:val="24"/>
                <w:szCs w:val="24"/>
              </w:rPr>
            </w:pPr>
          </w:p>
        </w:tc>
        <w:tc>
          <w:tcPr>
            <w:tcW w:w="2067" w:type="dxa"/>
            <w:vAlign w:val="center"/>
          </w:tcPr>
          <w:p w:rsidR="00747637" w:rsidRDefault="00747637">
            <w:pPr>
              <w:spacing w:line="240" w:lineRule="auto"/>
              <w:ind w:firstLineChars="0" w:firstLine="0"/>
              <w:jc w:val="center"/>
              <w:rPr>
                <w:rFonts w:cs="Times New Roman"/>
                <w:sz w:val="24"/>
                <w:szCs w:val="24"/>
              </w:rPr>
            </w:pPr>
          </w:p>
        </w:tc>
        <w:tc>
          <w:tcPr>
            <w:tcW w:w="2207" w:type="dxa"/>
            <w:vAlign w:val="center"/>
          </w:tcPr>
          <w:p w:rsidR="00747637" w:rsidRDefault="00747637">
            <w:pPr>
              <w:spacing w:line="240" w:lineRule="auto"/>
              <w:ind w:firstLineChars="0" w:firstLine="0"/>
              <w:jc w:val="center"/>
              <w:rPr>
                <w:rFonts w:cs="Times New Roman"/>
                <w:sz w:val="24"/>
                <w:szCs w:val="24"/>
              </w:rPr>
            </w:pPr>
          </w:p>
        </w:tc>
        <w:tc>
          <w:tcPr>
            <w:tcW w:w="1388" w:type="dxa"/>
            <w:vAlign w:val="center"/>
          </w:tcPr>
          <w:p w:rsidR="00747637" w:rsidRDefault="00747637">
            <w:pPr>
              <w:spacing w:line="240" w:lineRule="auto"/>
              <w:ind w:firstLineChars="0" w:firstLine="0"/>
              <w:jc w:val="center"/>
              <w:rPr>
                <w:rFonts w:cs="Times New Roman"/>
                <w:sz w:val="24"/>
                <w:szCs w:val="24"/>
              </w:rPr>
            </w:pPr>
          </w:p>
        </w:tc>
        <w:tc>
          <w:tcPr>
            <w:tcW w:w="1256" w:type="dxa"/>
            <w:vAlign w:val="center"/>
          </w:tcPr>
          <w:p w:rsidR="00747637" w:rsidRDefault="00747637">
            <w:pPr>
              <w:spacing w:line="240" w:lineRule="auto"/>
              <w:ind w:firstLineChars="0" w:firstLine="0"/>
              <w:jc w:val="center"/>
              <w:rPr>
                <w:rFonts w:cs="Times New Roman"/>
                <w:sz w:val="24"/>
                <w:szCs w:val="24"/>
              </w:rPr>
            </w:pPr>
          </w:p>
        </w:tc>
        <w:tc>
          <w:tcPr>
            <w:tcW w:w="1433" w:type="dxa"/>
            <w:vAlign w:val="center"/>
          </w:tcPr>
          <w:p w:rsidR="00747637" w:rsidRDefault="00747637">
            <w:pPr>
              <w:spacing w:line="240" w:lineRule="auto"/>
              <w:ind w:firstLineChars="0" w:firstLine="0"/>
              <w:jc w:val="center"/>
              <w:rPr>
                <w:rFonts w:cs="Times New Roman"/>
                <w:sz w:val="24"/>
                <w:szCs w:val="24"/>
              </w:rPr>
            </w:pPr>
          </w:p>
        </w:tc>
      </w:tr>
      <w:tr w:rsidR="00747637">
        <w:trPr>
          <w:trHeight w:val="454"/>
        </w:trPr>
        <w:tc>
          <w:tcPr>
            <w:tcW w:w="809" w:type="dxa"/>
            <w:vAlign w:val="center"/>
          </w:tcPr>
          <w:p w:rsidR="00747637" w:rsidRDefault="00747637">
            <w:pPr>
              <w:spacing w:line="240" w:lineRule="auto"/>
              <w:ind w:firstLineChars="0" w:firstLine="0"/>
              <w:jc w:val="center"/>
              <w:rPr>
                <w:rFonts w:cs="Times New Roman"/>
                <w:sz w:val="24"/>
                <w:szCs w:val="24"/>
              </w:rPr>
            </w:pPr>
          </w:p>
        </w:tc>
        <w:tc>
          <w:tcPr>
            <w:tcW w:w="2067" w:type="dxa"/>
            <w:vAlign w:val="center"/>
          </w:tcPr>
          <w:p w:rsidR="00747637" w:rsidRDefault="00747637">
            <w:pPr>
              <w:spacing w:line="240" w:lineRule="auto"/>
              <w:ind w:firstLineChars="0" w:firstLine="0"/>
              <w:jc w:val="center"/>
              <w:rPr>
                <w:rFonts w:cs="Times New Roman"/>
                <w:sz w:val="24"/>
                <w:szCs w:val="24"/>
              </w:rPr>
            </w:pPr>
          </w:p>
        </w:tc>
        <w:tc>
          <w:tcPr>
            <w:tcW w:w="2207" w:type="dxa"/>
            <w:vAlign w:val="center"/>
          </w:tcPr>
          <w:p w:rsidR="00747637" w:rsidRDefault="00747637">
            <w:pPr>
              <w:spacing w:line="240" w:lineRule="auto"/>
              <w:ind w:firstLineChars="0" w:firstLine="0"/>
              <w:jc w:val="center"/>
              <w:rPr>
                <w:rFonts w:cs="Times New Roman"/>
                <w:sz w:val="24"/>
                <w:szCs w:val="24"/>
              </w:rPr>
            </w:pPr>
          </w:p>
        </w:tc>
        <w:tc>
          <w:tcPr>
            <w:tcW w:w="1388" w:type="dxa"/>
            <w:vAlign w:val="center"/>
          </w:tcPr>
          <w:p w:rsidR="00747637" w:rsidRDefault="00747637">
            <w:pPr>
              <w:spacing w:line="240" w:lineRule="auto"/>
              <w:ind w:firstLineChars="0" w:firstLine="0"/>
              <w:jc w:val="center"/>
              <w:rPr>
                <w:rFonts w:cs="Times New Roman"/>
                <w:sz w:val="24"/>
                <w:szCs w:val="24"/>
              </w:rPr>
            </w:pPr>
          </w:p>
        </w:tc>
        <w:tc>
          <w:tcPr>
            <w:tcW w:w="1256" w:type="dxa"/>
            <w:vAlign w:val="center"/>
          </w:tcPr>
          <w:p w:rsidR="00747637" w:rsidRDefault="00747637">
            <w:pPr>
              <w:spacing w:line="240" w:lineRule="auto"/>
              <w:ind w:firstLineChars="0" w:firstLine="0"/>
              <w:jc w:val="center"/>
              <w:rPr>
                <w:rFonts w:cs="Times New Roman"/>
                <w:sz w:val="24"/>
                <w:szCs w:val="24"/>
              </w:rPr>
            </w:pPr>
          </w:p>
        </w:tc>
        <w:tc>
          <w:tcPr>
            <w:tcW w:w="1433" w:type="dxa"/>
            <w:vAlign w:val="center"/>
          </w:tcPr>
          <w:p w:rsidR="00747637" w:rsidRDefault="00747637">
            <w:pPr>
              <w:spacing w:line="240" w:lineRule="auto"/>
              <w:ind w:firstLineChars="0" w:firstLine="0"/>
              <w:jc w:val="center"/>
              <w:rPr>
                <w:rFonts w:cs="Times New Roman"/>
                <w:sz w:val="24"/>
                <w:szCs w:val="24"/>
              </w:rPr>
            </w:pPr>
          </w:p>
        </w:tc>
      </w:tr>
    </w:tbl>
    <w:p w:rsidR="00747637" w:rsidRDefault="00747637">
      <w:pPr>
        <w:ind w:firstLineChars="0" w:firstLine="0"/>
      </w:pPr>
    </w:p>
    <w:p w:rsidR="00747637" w:rsidRDefault="00C86DEE" w:rsidP="0086794F">
      <w:pPr>
        <w:numPr>
          <w:ilvl w:val="0"/>
          <w:numId w:val="5"/>
        </w:numPr>
        <w:ind w:firstLine="640"/>
      </w:pPr>
      <w:r>
        <w:t>数据采集和应用情况</w:t>
      </w:r>
      <w:r>
        <w:rPr>
          <w:rFonts w:hint="eastAsia"/>
        </w:rPr>
        <w:t>。描述企业数据资源管理情况、各业务环节数据采集汇聚、分析应用情况、系统互联互通情况等。</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5 </w:t>
      </w:r>
      <w:r>
        <w:rPr>
          <w:rFonts w:eastAsia="黑体" w:cs="Times New Roman" w:hint="eastAsia"/>
          <w:spacing w:val="6"/>
          <w:position w:val="2"/>
          <w:sz w:val="24"/>
          <w:szCs w:val="24"/>
        </w:rPr>
        <w:t>数据资源</w:t>
      </w:r>
      <w:r>
        <w:rPr>
          <w:rFonts w:eastAsia="黑体" w:cs="Times New Roman"/>
          <w:spacing w:val="6"/>
          <w:position w:val="2"/>
          <w:sz w:val="24"/>
          <w:szCs w:val="24"/>
        </w:rPr>
        <w:t>列表</w:t>
      </w:r>
    </w:p>
    <w:tbl>
      <w:tblPr>
        <w:tblStyle w:val="ac"/>
        <w:tblW w:w="0" w:type="auto"/>
        <w:tblLook w:val="04A0"/>
      </w:tblPr>
      <w:tblGrid>
        <w:gridCol w:w="723"/>
        <w:gridCol w:w="1317"/>
        <w:gridCol w:w="1310"/>
        <w:gridCol w:w="1327"/>
        <w:gridCol w:w="1329"/>
        <w:gridCol w:w="968"/>
        <w:gridCol w:w="1548"/>
      </w:tblGrid>
      <w:tr w:rsidR="00747637">
        <w:tc>
          <w:tcPr>
            <w:tcW w:w="795"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454"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数据范围</w:t>
            </w:r>
          </w:p>
        </w:tc>
        <w:tc>
          <w:tcPr>
            <w:tcW w:w="1445"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数据内容</w:t>
            </w:r>
          </w:p>
        </w:tc>
        <w:tc>
          <w:tcPr>
            <w:tcW w:w="1466"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数据类型</w:t>
            </w:r>
          </w:p>
        </w:tc>
        <w:tc>
          <w:tcPr>
            <w:tcW w:w="1367"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数据来源</w:t>
            </w:r>
          </w:p>
        </w:tc>
        <w:tc>
          <w:tcPr>
            <w:tcW w:w="1010"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数据采集方式</w:t>
            </w:r>
          </w:p>
        </w:tc>
        <w:tc>
          <w:tcPr>
            <w:tcW w:w="1748"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数据应用场景</w:t>
            </w:r>
          </w:p>
        </w:tc>
      </w:tr>
      <w:tr w:rsidR="00747637">
        <w:tc>
          <w:tcPr>
            <w:tcW w:w="795" w:type="dxa"/>
            <w:vAlign w:val="center"/>
          </w:tcPr>
          <w:p w:rsidR="00747637" w:rsidRDefault="00747637">
            <w:pPr>
              <w:spacing w:line="240" w:lineRule="auto"/>
              <w:ind w:firstLineChars="0" w:firstLine="0"/>
              <w:jc w:val="center"/>
              <w:rPr>
                <w:rFonts w:cs="Times New Roman"/>
                <w:sz w:val="24"/>
                <w:szCs w:val="24"/>
              </w:rPr>
            </w:pPr>
          </w:p>
        </w:tc>
        <w:tc>
          <w:tcPr>
            <w:tcW w:w="1454"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如：设备数据、生产数据、质量数据、供应链数据</w:t>
            </w:r>
            <w:r>
              <w:rPr>
                <w:rFonts w:cs="Times New Roman" w:hint="eastAsia"/>
                <w:color w:val="808080" w:themeColor="background1" w:themeShade="80"/>
                <w:sz w:val="24"/>
                <w:szCs w:val="24"/>
              </w:rPr>
              <w:t>......</w:t>
            </w:r>
          </w:p>
        </w:tc>
        <w:tc>
          <w:tcPr>
            <w:tcW w:w="1445"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如：开</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关机状态、设备运行状态、产量、工艺参数、温度、尺寸</w:t>
            </w:r>
            <w:r>
              <w:rPr>
                <w:rFonts w:cs="Times New Roman" w:hint="eastAsia"/>
                <w:color w:val="808080" w:themeColor="background1" w:themeShade="80"/>
                <w:sz w:val="24"/>
                <w:szCs w:val="24"/>
              </w:rPr>
              <w:t>......</w:t>
            </w:r>
          </w:p>
        </w:tc>
        <w:tc>
          <w:tcPr>
            <w:tcW w:w="1466"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如：非结构化数据、结构化数据、半结构化数据</w:t>
            </w:r>
            <w:r>
              <w:rPr>
                <w:rFonts w:cs="Times New Roman" w:hint="eastAsia"/>
                <w:color w:val="808080" w:themeColor="background1" w:themeShade="80"/>
                <w:sz w:val="24"/>
                <w:szCs w:val="24"/>
              </w:rPr>
              <w:t>......</w:t>
            </w:r>
          </w:p>
        </w:tc>
        <w:tc>
          <w:tcPr>
            <w:tcW w:w="1367"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如：工业设备、业务系统（</w:t>
            </w:r>
            <w:r>
              <w:rPr>
                <w:rFonts w:cs="Times New Roman" w:hint="eastAsia"/>
                <w:color w:val="808080" w:themeColor="background1" w:themeShade="80"/>
                <w:sz w:val="24"/>
                <w:szCs w:val="24"/>
              </w:rPr>
              <w:t>PLM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WMS</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CRM</w:t>
            </w:r>
            <w:r>
              <w:rPr>
                <w:rFonts w:cs="Times New Roman" w:hint="eastAsia"/>
                <w:color w:val="808080" w:themeColor="background1" w:themeShade="80"/>
                <w:sz w:val="24"/>
                <w:szCs w:val="24"/>
              </w:rPr>
              <w:t>、</w:t>
            </w:r>
            <w:r>
              <w:rPr>
                <w:rFonts w:cs="Times New Roman" w:hint="eastAsia"/>
                <w:color w:val="808080" w:themeColor="background1" w:themeShade="80"/>
                <w:sz w:val="24"/>
                <w:szCs w:val="24"/>
              </w:rPr>
              <w:t>SRM</w:t>
            </w:r>
            <w:r>
              <w:rPr>
                <w:rFonts w:cs="Times New Roman" w:hint="eastAsia"/>
                <w:color w:val="808080" w:themeColor="background1" w:themeShade="80"/>
                <w:sz w:val="24"/>
                <w:szCs w:val="24"/>
              </w:rPr>
              <w:t>等系统）</w:t>
            </w:r>
            <w:r>
              <w:rPr>
                <w:rFonts w:cs="Times New Roman" w:hint="eastAsia"/>
                <w:color w:val="808080" w:themeColor="background1" w:themeShade="80"/>
                <w:sz w:val="24"/>
                <w:szCs w:val="24"/>
              </w:rPr>
              <w:t>......</w:t>
            </w:r>
          </w:p>
        </w:tc>
        <w:tc>
          <w:tcPr>
            <w:tcW w:w="1010"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如：手工采集、自动化采集、传感器采集、日志采集</w:t>
            </w:r>
            <w:r>
              <w:rPr>
                <w:rFonts w:cs="Times New Roman" w:hint="eastAsia"/>
                <w:color w:val="808080" w:themeColor="background1" w:themeShade="80"/>
                <w:sz w:val="24"/>
                <w:szCs w:val="24"/>
              </w:rPr>
              <w:t>......</w:t>
            </w:r>
          </w:p>
        </w:tc>
        <w:tc>
          <w:tcPr>
            <w:tcW w:w="1748"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如：设备运行检测、设备预测性维护、质量缺陷管理、统计分析</w:t>
            </w:r>
            <w:r>
              <w:rPr>
                <w:rFonts w:cs="Times New Roman" w:hint="eastAsia"/>
                <w:color w:val="808080" w:themeColor="background1" w:themeShade="80"/>
                <w:sz w:val="24"/>
                <w:szCs w:val="24"/>
              </w:rPr>
              <w:t>......</w:t>
            </w:r>
          </w:p>
        </w:tc>
      </w:tr>
      <w:tr w:rsidR="00747637">
        <w:trPr>
          <w:trHeight w:val="454"/>
        </w:trPr>
        <w:tc>
          <w:tcPr>
            <w:tcW w:w="795" w:type="dxa"/>
            <w:vAlign w:val="center"/>
          </w:tcPr>
          <w:p w:rsidR="00747637" w:rsidRDefault="00747637">
            <w:pPr>
              <w:spacing w:line="240" w:lineRule="auto"/>
              <w:ind w:firstLineChars="0" w:firstLine="0"/>
              <w:jc w:val="center"/>
              <w:rPr>
                <w:rFonts w:cs="Times New Roman"/>
                <w:sz w:val="24"/>
                <w:szCs w:val="24"/>
              </w:rPr>
            </w:pPr>
          </w:p>
        </w:tc>
        <w:tc>
          <w:tcPr>
            <w:tcW w:w="1454" w:type="dxa"/>
            <w:vAlign w:val="center"/>
          </w:tcPr>
          <w:p w:rsidR="00747637" w:rsidRDefault="00747637">
            <w:pPr>
              <w:spacing w:line="240" w:lineRule="auto"/>
              <w:ind w:firstLineChars="0" w:firstLine="0"/>
              <w:jc w:val="center"/>
              <w:rPr>
                <w:rFonts w:cs="Times New Roman"/>
                <w:sz w:val="24"/>
                <w:szCs w:val="24"/>
              </w:rPr>
            </w:pPr>
          </w:p>
        </w:tc>
        <w:tc>
          <w:tcPr>
            <w:tcW w:w="1445" w:type="dxa"/>
            <w:vAlign w:val="center"/>
          </w:tcPr>
          <w:p w:rsidR="00747637" w:rsidRDefault="00747637">
            <w:pPr>
              <w:spacing w:line="240" w:lineRule="auto"/>
              <w:ind w:firstLineChars="0" w:firstLine="0"/>
              <w:jc w:val="center"/>
              <w:rPr>
                <w:rFonts w:cs="Times New Roman"/>
                <w:sz w:val="24"/>
                <w:szCs w:val="24"/>
              </w:rPr>
            </w:pPr>
          </w:p>
        </w:tc>
        <w:tc>
          <w:tcPr>
            <w:tcW w:w="1466" w:type="dxa"/>
            <w:vAlign w:val="center"/>
          </w:tcPr>
          <w:p w:rsidR="00747637" w:rsidRDefault="00747637">
            <w:pPr>
              <w:spacing w:line="240" w:lineRule="auto"/>
              <w:ind w:firstLineChars="0" w:firstLine="0"/>
              <w:jc w:val="center"/>
              <w:rPr>
                <w:rFonts w:cs="Times New Roman"/>
                <w:sz w:val="24"/>
                <w:szCs w:val="24"/>
              </w:rPr>
            </w:pPr>
          </w:p>
        </w:tc>
        <w:tc>
          <w:tcPr>
            <w:tcW w:w="1367" w:type="dxa"/>
            <w:vAlign w:val="center"/>
          </w:tcPr>
          <w:p w:rsidR="00747637" w:rsidRDefault="00747637">
            <w:pPr>
              <w:spacing w:line="240" w:lineRule="auto"/>
              <w:ind w:firstLineChars="0" w:firstLine="0"/>
              <w:jc w:val="center"/>
              <w:rPr>
                <w:rFonts w:cs="Times New Roman"/>
                <w:sz w:val="24"/>
                <w:szCs w:val="24"/>
              </w:rPr>
            </w:pPr>
          </w:p>
        </w:tc>
        <w:tc>
          <w:tcPr>
            <w:tcW w:w="1010" w:type="dxa"/>
            <w:vAlign w:val="center"/>
          </w:tcPr>
          <w:p w:rsidR="00747637" w:rsidRDefault="00747637">
            <w:pPr>
              <w:spacing w:line="240" w:lineRule="auto"/>
              <w:ind w:firstLineChars="0" w:firstLine="0"/>
              <w:jc w:val="center"/>
              <w:rPr>
                <w:rFonts w:cs="Times New Roman"/>
                <w:sz w:val="24"/>
                <w:szCs w:val="24"/>
              </w:rPr>
            </w:pPr>
          </w:p>
        </w:tc>
        <w:tc>
          <w:tcPr>
            <w:tcW w:w="1748" w:type="dxa"/>
            <w:vAlign w:val="center"/>
          </w:tcPr>
          <w:p w:rsidR="00747637" w:rsidRDefault="00747637">
            <w:pPr>
              <w:spacing w:line="240" w:lineRule="auto"/>
              <w:ind w:firstLineChars="0" w:firstLine="0"/>
              <w:jc w:val="center"/>
              <w:rPr>
                <w:rFonts w:cs="Times New Roman"/>
                <w:sz w:val="24"/>
                <w:szCs w:val="24"/>
              </w:rPr>
            </w:pPr>
          </w:p>
        </w:tc>
      </w:tr>
    </w:tbl>
    <w:p w:rsidR="00747637" w:rsidRDefault="00747637">
      <w:pPr>
        <w:ind w:firstLineChars="0" w:firstLine="0"/>
      </w:pPr>
    </w:p>
    <w:p w:rsidR="00747637" w:rsidRDefault="00C86DEE" w:rsidP="0086794F">
      <w:pPr>
        <w:numPr>
          <w:ilvl w:val="0"/>
          <w:numId w:val="5"/>
        </w:numPr>
        <w:ind w:firstLine="640"/>
      </w:pPr>
      <w:r>
        <w:rPr>
          <w:rFonts w:hint="eastAsia"/>
        </w:rPr>
        <w:t>“上云用云”</w:t>
      </w:r>
      <w:r>
        <w:t>情况</w:t>
      </w:r>
      <w:r>
        <w:rPr>
          <w:rFonts w:hint="eastAsia"/>
        </w:rPr>
        <w:t>。描述企业核心设备、业务系统等“上云用云”情况。</w:t>
      </w:r>
    </w:p>
    <w:p w:rsidR="00747637" w:rsidRDefault="00C86DEE">
      <w:pPr>
        <w:ind w:firstLineChars="0" w:firstLine="0"/>
        <w:jc w:val="center"/>
        <w:rPr>
          <w:rFonts w:eastAsia="黑体" w:cs="Times New Roman"/>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6 </w:t>
      </w:r>
      <w:r>
        <w:rPr>
          <w:rFonts w:eastAsia="黑体" w:cs="Times New Roman" w:hint="eastAsia"/>
          <w:spacing w:val="6"/>
          <w:position w:val="2"/>
          <w:sz w:val="24"/>
          <w:szCs w:val="24"/>
        </w:rPr>
        <w:t>“上云用云”情况</w:t>
      </w:r>
      <w:r>
        <w:rPr>
          <w:rFonts w:eastAsia="黑体" w:cs="Times New Roman"/>
          <w:spacing w:val="6"/>
          <w:position w:val="2"/>
          <w:sz w:val="24"/>
          <w:szCs w:val="24"/>
        </w:rPr>
        <w:t>列表</w:t>
      </w:r>
    </w:p>
    <w:tbl>
      <w:tblPr>
        <w:tblStyle w:val="ac"/>
        <w:tblW w:w="0" w:type="auto"/>
        <w:tblLayout w:type="fixed"/>
        <w:tblLook w:val="04A0"/>
      </w:tblPr>
      <w:tblGrid>
        <w:gridCol w:w="795"/>
        <w:gridCol w:w="3699"/>
        <w:gridCol w:w="2166"/>
        <w:gridCol w:w="2611"/>
      </w:tblGrid>
      <w:tr w:rsidR="00747637">
        <w:tc>
          <w:tcPr>
            <w:tcW w:w="795"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3699"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业务类型</w:t>
            </w:r>
          </w:p>
        </w:tc>
        <w:tc>
          <w:tcPr>
            <w:tcW w:w="2166"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云服务类别</w:t>
            </w:r>
          </w:p>
        </w:tc>
        <w:tc>
          <w:tcPr>
            <w:tcW w:w="2611"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云服务提供商</w:t>
            </w:r>
          </w:p>
        </w:tc>
      </w:tr>
      <w:tr w:rsidR="00747637">
        <w:tc>
          <w:tcPr>
            <w:tcW w:w="795" w:type="dxa"/>
            <w:vAlign w:val="center"/>
          </w:tcPr>
          <w:p w:rsidR="00747637" w:rsidRDefault="00747637">
            <w:pPr>
              <w:spacing w:line="240" w:lineRule="auto"/>
              <w:ind w:firstLineChars="0" w:firstLine="0"/>
              <w:jc w:val="center"/>
              <w:rPr>
                <w:rFonts w:cs="Times New Roman"/>
                <w:sz w:val="24"/>
                <w:szCs w:val="24"/>
              </w:rPr>
            </w:pPr>
          </w:p>
        </w:tc>
        <w:tc>
          <w:tcPr>
            <w:tcW w:w="3699"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如：设备上云、业务系统上云、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资源上云（数据、视频等）、</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工具软件上云（数据库、操作系统等）</w:t>
            </w:r>
            <w:r>
              <w:rPr>
                <w:rFonts w:cs="Times New Roman" w:hint="eastAsia"/>
                <w:color w:val="808080" w:themeColor="background1" w:themeShade="80"/>
                <w:sz w:val="24"/>
                <w:szCs w:val="24"/>
              </w:rPr>
              <w:t>......</w:t>
            </w:r>
          </w:p>
        </w:tc>
        <w:tc>
          <w:tcPr>
            <w:tcW w:w="2166"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如：公有云、</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私有云、混合云</w:t>
            </w:r>
          </w:p>
        </w:tc>
        <w:tc>
          <w:tcPr>
            <w:tcW w:w="2611"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如：亚马逊、阿里、华为</w:t>
            </w:r>
            <w:r>
              <w:rPr>
                <w:rFonts w:cs="Times New Roman" w:hint="eastAsia"/>
                <w:color w:val="808080" w:themeColor="background1" w:themeShade="80"/>
                <w:sz w:val="24"/>
                <w:szCs w:val="24"/>
              </w:rPr>
              <w:t>......</w:t>
            </w:r>
          </w:p>
        </w:tc>
      </w:tr>
      <w:tr w:rsidR="00747637">
        <w:trPr>
          <w:trHeight w:val="454"/>
        </w:trPr>
        <w:tc>
          <w:tcPr>
            <w:tcW w:w="795" w:type="dxa"/>
            <w:vAlign w:val="center"/>
          </w:tcPr>
          <w:p w:rsidR="00747637" w:rsidRDefault="00747637">
            <w:pPr>
              <w:spacing w:line="240" w:lineRule="auto"/>
              <w:ind w:firstLineChars="0" w:firstLine="0"/>
              <w:jc w:val="center"/>
              <w:rPr>
                <w:rFonts w:cs="Times New Roman"/>
                <w:sz w:val="24"/>
                <w:szCs w:val="24"/>
              </w:rPr>
            </w:pPr>
          </w:p>
        </w:tc>
        <w:tc>
          <w:tcPr>
            <w:tcW w:w="3699" w:type="dxa"/>
            <w:vAlign w:val="center"/>
          </w:tcPr>
          <w:p w:rsidR="00747637" w:rsidRDefault="00747637">
            <w:pPr>
              <w:spacing w:line="240" w:lineRule="auto"/>
              <w:ind w:firstLineChars="0" w:firstLine="0"/>
              <w:jc w:val="center"/>
              <w:rPr>
                <w:rFonts w:cs="Times New Roman"/>
                <w:sz w:val="24"/>
                <w:szCs w:val="24"/>
              </w:rPr>
            </w:pPr>
          </w:p>
        </w:tc>
        <w:tc>
          <w:tcPr>
            <w:tcW w:w="2166" w:type="dxa"/>
            <w:vAlign w:val="center"/>
          </w:tcPr>
          <w:p w:rsidR="00747637" w:rsidRDefault="00747637">
            <w:pPr>
              <w:spacing w:line="240" w:lineRule="auto"/>
              <w:ind w:firstLineChars="0" w:firstLine="0"/>
              <w:jc w:val="center"/>
              <w:rPr>
                <w:rFonts w:cs="Times New Roman"/>
                <w:sz w:val="24"/>
                <w:szCs w:val="24"/>
              </w:rPr>
            </w:pPr>
          </w:p>
        </w:tc>
        <w:tc>
          <w:tcPr>
            <w:tcW w:w="2611" w:type="dxa"/>
            <w:vAlign w:val="center"/>
          </w:tcPr>
          <w:p w:rsidR="00747637" w:rsidRDefault="00747637">
            <w:pPr>
              <w:spacing w:line="240" w:lineRule="auto"/>
              <w:ind w:firstLineChars="0" w:firstLine="0"/>
              <w:jc w:val="center"/>
              <w:rPr>
                <w:rFonts w:cs="Times New Roman"/>
                <w:sz w:val="24"/>
                <w:szCs w:val="24"/>
              </w:rPr>
            </w:pPr>
          </w:p>
        </w:tc>
      </w:tr>
    </w:tbl>
    <w:p w:rsidR="00747637" w:rsidRDefault="00C86DEE">
      <w:pPr>
        <w:numPr>
          <w:ilvl w:val="0"/>
          <w:numId w:val="3"/>
        </w:numPr>
        <w:ind w:firstLineChars="0" w:firstLine="0"/>
        <w:outlineLvl w:val="0"/>
        <w:rPr>
          <w:rFonts w:eastAsia="黑体" w:cs="Times New Roman"/>
          <w:bCs/>
          <w:szCs w:val="32"/>
        </w:rPr>
      </w:pPr>
      <w:r>
        <w:rPr>
          <w:rFonts w:eastAsia="黑体" w:cs="Times New Roman" w:hint="eastAsia"/>
          <w:bCs/>
          <w:szCs w:val="32"/>
        </w:rPr>
        <w:t>企业数字化水平诊断分析</w:t>
      </w: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一</w:t>
      </w:r>
      <w:r>
        <w:rPr>
          <w:rFonts w:eastAsia="楷体_GB2312"/>
          <w:sz w:val="32"/>
          <w:szCs w:val="32"/>
        </w:rPr>
        <w:t>）数字化水平</w:t>
      </w:r>
      <w:r>
        <w:rPr>
          <w:rFonts w:eastAsia="楷体_GB2312" w:hint="eastAsia"/>
          <w:sz w:val="32"/>
          <w:szCs w:val="32"/>
        </w:rPr>
        <w:t>等级</w:t>
      </w:r>
    </w:p>
    <w:p w:rsidR="00747637" w:rsidRDefault="00C86DEE">
      <w:pPr>
        <w:ind w:firstLine="640"/>
        <w:rPr>
          <w:rFonts w:cs="Times New Roman"/>
        </w:rPr>
      </w:pPr>
      <w:r>
        <w:rPr>
          <w:rFonts w:cs="Times New Roman"/>
        </w:rPr>
        <w:t>根据</w:t>
      </w:r>
      <w:r>
        <w:rPr>
          <w:rFonts w:cs="Times New Roman" w:hint="eastAsia"/>
        </w:rPr>
        <w:t>企业现状及现场咨询诊断</w:t>
      </w:r>
      <w:r>
        <w:rPr>
          <w:rFonts w:cs="Times New Roman"/>
        </w:rPr>
        <w:t>情况，</w:t>
      </w:r>
      <w:r>
        <w:rPr>
          <w:rFonts w:cs="Times New Roman" w:hint="eastAsia"/>
        </w:rPr>
        <w:t>对照工信部发布的</w:t>
      </w:r>
      <w:r>
        <w:rPr>
          <w:rFonts w:cs="Times New Roman"/>
        </w:rPr>
        <w:t>《中小企业数字化水平评测指标》</w:t>
      </w:r>
      <w:r>
        <w:rPr>
          <w:rFonts w:cs="Times New Roman" w:hint="eastAsia"/>
        </w:rPr>
        <w:t>最新版</w:t>
      </w:r>
      <w:r>
        <w:rPr>
          <w:rFonts w:cs="Times New Roman"/>
        </w:rPr>
        <w:t>的相关要求进行</w:t>
      </w:r>
      <w:r>
        <w:rPr>
          <w:rFonts w:cs="Times New Roman" w:hint="eastAsia"/>
        </w:rPr>
        <w:t>评测</w:t>
      </w:r>
      <w:r>
        <w:rPr>
          <w:rFonts w:cs="Times New Roman"/>
        </w:rPr>
        <w:t>，</w:t>
      </w:r>
      <w:r>
        <w:rPr>
          <w:rFonts w:cs="Times New Roman" w:hint="eastAsia"/>
        </w:rPr>
        <w:t>描述企业数字化水平评测结果，</w:t>
      </w:r>
      <w:r>
        <w:rPr>
          <w:rFonts w:cs="Times New Roman"/>
        </w:rPr>
        <w:t>确定企业数字化水平等级。</w:t>
      </w:r>
    </w:p>
    <w:p w:rsidR="00747637" w:rsidRDefault="00C86DEE">
      <w:pPr>
        <w:ind w:firstLineChars="0" w:firstLine="0"/>
        <w:jc w:val="center"/>
        <w:rPr>
          <w:rFonts w:eastAsia="黑体" w:cs="Times New Roman"/>
          <w:spacing w:val="6"/>
          <w:position w:val="2"/>
          <w:sz w:val="24"/>
          <w:szCs w:val="24"/>
        </w:rPr>
      </w:pPr>
      <w:r>
        <w:rPr>
          <w:rFonts w:eastAsia="黑体" w:cs="Times New Roman"/>
          <w:spacing w:val="6"/>
          <w:position w:val="2"/>
          <w:sz w:val="24"/>
          <w:szCs w:val="24"/>
        </w:rPr>
        <w:t>表</w:t>
      </w:r>
      <w:r>
        <w:rPr>
          <w:rFonts w:eastAsia="黑体" w:cs="Times New Roman" w:hint="eastAsia"/>
          <w:spacing w:val="6"/>
          <w:position w:val="2"/>
          <w:sz w:val="24"/>
          <w:szCs w:val="24"/>
        </w:rPr>
        <w:t xml:space="preserve">7 </w:t>
      </w:r>
      <w:r>
        <w:rPr>
          <w:rFonts w:eastAsia="黑体" w:cs="Times New Roman"/>
          <w:spacing w:val="6"/>
          <w:position w:val="2"/>
          <w:sz w:val="24"/>
          <w:szCs w:val="24"/>
        </w:rPr>
        <w:t>制造业中小企业数字化水平评测得分</w:t>
      </w:r>
    </w:p>
    <w:tbl>
      <w:tblPr>
        <w:tblW w:w="8889" w:type="dxa"/>
        <w:tblInd w:w="206" w:type="dxa"/>
        <w:tblLook w:val="04A0"/>
      </w:tblPr>
      <w:tblGrid>
        <w:gridCol w:w="2174"/>
        <w:gridCol w:w="3453"/>
        <w:gridCol w:w="3262"/>
      </w:tblGrid>
      <w:tr w:rsidR="00747637">
        <w:trPr>
          <w:trHeight w:val="525"/>
        </w:trPr>
        <w:tc>
          <w:tcPr>
            <w:tcW w:w="2174"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一级指标及权重</w:t>
            </w:r>
          </w:p>
        </w:tc>
        <w:tc>
          <w:tcPr>
            <w:tcW w:w="3453"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b/>
                <w:bCs/>
                <w:sz w:val="24"/>
                <w:szCs w:val="24"/>
              </w:rPr>
            </w:pPr>
            <w:r>
              <w:rPr>
                <w:rStyle w:val="font11"/>
                <w:rFonts w:ascii="Times New Roman" w:eastAsia="仿宋_GB2312" w:hAnsi="Times New Roman" w:cs="Times New Roman" w:hint="default"/>
                <w:color w:val="auto"/>
                <w:sz w:val="24"/>
                <w:szCs w:val="24"/>
              </w:rPr>
              <w:t>二级指标及权重</w:t>
            </w:r>
          </w:p>
        </w:tc>
        <w:tc>
          <w:tcPr>
            <w:tcW w:w="326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Style w:val="font11"/>
                <w:rFonts w:ascii="Times New Roman" w:eastAsia="仿宋_GB2312" w:hAnsi="Times New Roman" w:cs="Times New Roman" w:hint="default"/>
                <w:color w:val="auto"/>
                <w:sz w:val="24"/>
                <w:szCs w:val="24"/>
              </w:rPr>
            </w:pPr>
            <w:r>
              <w:rPr>
                <w:rStyle w:val="font11"/>
                <w:rFonts w:ascii="Times New Roman" w:eastAsia="仿宋_GB2312" w:hAnsi="Times New Roman" w:cs="Times New Roman" w:hint="default"/>
                <w:color w:val="auto"/>
                <w:sz w:val="24"/>
                <w:szCs w:val="24"/>
              </w:rPr>
              <w:t>得分</w:t>
            </w:r>
          </w:p>
        </w:tc>
      </w:tr>
      <w:tr w:rsidR="00747637">
        <w:trPr>
          <w:trHeight w:val="525"/>
        </w:trPr>
        <w:tc>
          <w:tcPr>
            <w:tcW w:w="2174" w:type="dxa"/>
            <w:vMerge w:val="restart"/>
            <w:tcBorders>
              <w:top w:val="nil"/>
              <w:left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21"/>
                <w:b/>
                <w:bCs/>
                <w:color w:val="auto"/>
                <w:sz w:val="24"/>
                <w:szCs w:val="24"/>
              </w:rPr>
              <w:t>一、数字化基础</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设备系统</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数据资源</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网络安全</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525"/>
        </w:trPr>
        <w:tc>
          <w:tcPr>
            <w:tcW w:w="2174" w:type="dxa"/>
            <w:vMerge w:val="restart"/>
            <w:tcBorders>
              <w:top w:val="nil"/>
              <w:left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21"/>
                <w:b/>
                <w:bCs/>
                <w:color w:val="auto"/>
                <w:sz w:val="24"/>
                <w:szCs w:val="24"/>
              </w:rPr>
              <w:t>二、数字化经营</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研发设计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生产管控</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采购供应</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营销管理</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产品服务</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业务协同</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525"/>
        </w:trPr>
        <w:tc>
          <w:tcPr>
            <w:tcW w:w="2174" w:type="dxa"/>
            <w:vMerge w:val="restart"/>
            <w:tcBorders>
              <w:top w:val="nil"/>
              <w:left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21"/>
                <w:b/>
                <w:bCs/>
                <w:color w:val="auto"/>
                <w:sz w:val="24"/>
                <w:szCs w:val="24"/>
              </w:rPr>
              <w:t>三、数字化管理</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经营战略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管理机制</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人才建设</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bottom w:val="single" w:sz="8" w:space="0" w:color="000000"/>
              <w:right w:val="single" w:sz="8" w:space="0" w:color="000000"/>
            </w:tcBorders>
            <w:shd w:val="clear" w:color="auto" w:fill="auto"/>
            <w:vAlign w:val="center"/>
          </w:tcPr>
          <w:p w:rsidR="00747637" w:rsidRDefault="00747637" w:rsidP="0086794F">
            <w:pPr>
              <w:ind w:firstLine="482"/>
              <w:jc w:val="center"/>
              <w:rPr>
                <w:rFonts w:cs="Times New Roman"/>
                <w:b/>
                <w:bCs/>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资金投入</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525"/>
        </w:trPr>
        <w:tc>
          <w:tcPr>
            <w:tcW w:w="2174" w:type="dxa"/>
            <w:vMerge w:val="restart"/>
            <w:tcBorders>
              <w:top w:val="nil"/>
              <w:left w:val="single" w:sz="8" w:space="0" w:color="000000"/>
              <w:right w:val="single" w:sz="8" w:space="0" w:color="000000"/>
            </w:tcBorders>
            <w:shd w:val="clear" w:color="auto" w:fill="auto"/>
            <w:vAlign w:val="center"/>
          </w:tcPr>
          <w:p w:rsidR="00747637" w:rsidRDefault="00C86DEE">
            <w:pPr>
              <w:widowControl/>
              <w:ind w:firstLineChars="0" w:firstLine="0"/>
              <w:jc w:val="center"/>
              <w:textAlignment w:val="center"/>
              <w:rPr>
                <w:rFonts w:cs="Times New Roman"/>
                <w:b/>
                <w:bCs/>
                <w:sz w:val="24"/>
                <w:szCs w:val="24"/>
              </w:rPr>
            </w:pPr>
            <w:r>
              <w:rPr>
                <w:rStyle w:val="font21"/>
                <w:b/>
                <w:bCs/>
                <w:color w:val="auto"/>
                <w:sz w:val="24"/>
                <w:szCs w:val="24"/>
              </w:rPr>
              <w:lastRenderedPageBreak/>
              <w:t>四、数字化成效</w:t>
            </w: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产品质量</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right w:val="single" w:sz="8" w:space="0" w:color="000000"/>
            </w:tcBorders>
            <w:shd w:val="clear" w:color="auto" w:fill="auto"/>
            <w:vAlign w:val="center"/>
          </w:tcPr>
          <w:p w:rsidR="00747637" w:rsidRDefault="00747637" w:rsidP="0086794F">
            <w:pPr>
              <w:ind w:firstLine="480"/>
              <w:jc w:val="center"/>
              <w:rPr>
                <w:rFonts w:cs="Times New Roman"/>
                <w:sz w:val="24"/>
                <w:szCs w:val="24"/>
              </w:rPr>
            </w:pPr>
          </w:p>
        </w:tc>
        <w:tc>
          <w:tcPr>
            <w:tcW w:w="3453" w:type="dxa"/>
            <w:tcBorders>
              <w:top w:val="nil"/>
              <w:left w:val="single" w:sz="8" w:space="0" w:color="000000"/>
              <w:bottom w:val="single" w:sz="8" w:space="0" w:color="000000"/>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生产效率</w:t>
            </w:r>
          </w:p>
        </w:tc>
        <w:tc>
          <w:tcPr>
            <w:tcW w:w="3262" w:type="dxa"/>
            <w:tcBorders>
              <w:top w:val="nil"/>
              <w:left w:val="single" w:sz="8" w:space="0" w:color="000000"/>
              <w:bottom w:val="single" w:sz="8" w:space="0" w:color="000000"/>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2174" w:type="dxa"/>
            <w:vMerge/>
            <w:tcBorders>
              <w:left w:val="single" w:sz="8" w:space="0" w:color="000000"/>
              <w:bottom w:val="single" w:sz="4" w:space="0" w:color="auto"/>
              <w:right w:val="single" w:sz="8" w:space="0" w:color="000000"/>
            </w:tcBorders>
            <w:shd w:val="clear" w:color="auto" w:fill="auto"/>
            <w:vAlign w:val="center"/>
          </w:tcPr>
          <w:p w:rsidR="00747637" w:rsidRDefault="00747637" w:rsidP="0086794F">
            <w:pPr>
              <w:ind w:firstLine="480"/>
              <w:jc w:val="center"/>
              <w:rPr>
                <w:rFonts w:cs="Times New Roman"/>
                <w:sz w:val="24"/>
                <w:szCs w:val="24"/>
              </w:rPr>
            </w:pPr>
          </w:p>
        </w:tc>
        <w:tc>
          <w:tcPr>
            <w:tcW w:w="3453" w:type="dxa"/>
            <w:tcBorders>
              <w:top w:val="nil"/>
              <w:left w:val="single" w:sz="8" w:space="0" w:color="000000"/>
              <w:bottom w:val="single" w:sz="4" w:space="0" w:color="auto"/>
              <w:right w:val="single" w:sz="8" w:space="0" w:color="000000"/>
            </w:tcBorders>
            <w:shd w:val="clear" w:color="auto" w:fill="auto"/>
            <w:vAlign w:val="center"/>
          </w:tcPr>
          <w:p w:rsidR="00747637" w:rsidRDefault="00C86DEE" w:rsidP="0086794F">
            <w:pPr>
              <w:widowControl/>
              <w:ind w:firstLine="480"/>
              <w:jc w:val="center"/>
              <w:textAlignment w:val="center"/>
              <w:rPr>
                <w:rFonts w:cs="Times New Roman"/>
                <w:sz w:val="24"/>
                <w:szCs w:val="24"/>
              </w:rPr>
            </w:pPr>
            <w:r>
              <w:rPr>
                <w:rStyle w:val="font21"/>
                <w:color w:val="auto"/>
                <w:sz w:val="24"/>
                <w:szCs w:val="24"/>
              </w:rPr>
              <w:t>价值效益</w:t>
            </w:r>
          </w:p>
        </w:tc>
        <w:tc>
          <w:tcPr>
            <w:tcW w:w="3262" w:type="dxa"/>
            <w:tcBorders>
              <w:top w:val="nil"/>
              <w:left w:val="single" w:sz="8" w:space="0" w:color="000000"/>
              <w:bottom w:val="single" w:sz="4" w:space="0" w:color="auto"/>
              <w:right w:val="single" w:sz="8" w:space="0" w:color="000000"/>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r w:rsidR="00747637">
        <w:trPr>
          <w:trHeight w:val="285"/>
        </w:trPr>
        <w:tc>
          <w:tcPr>
            <w:tcW w:w="56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7637" w:rsidRDefault="00C86DEE" w:rsidP="0086794F">
            <w:pPr>
              <w:widowControl/>
              <w:ind w:firstLine="482"/>
              <w:jc w:val="center"/>
              <w:textAlignment w:val="center"/>
              <w:rPr>
                <w:rStyle w:val="font21"/>
                <w:color w:val="auto"/>
                <w:sz w:val="24"/>
                <w:szCs w:val="24"/>
              </w:rPr>
            </w:pPr>
            <w:r>
              <w:rPr>
                <w:rStyle w:val="font21"/>
                <w:rFonts w:hint="eastAsia"/>
                <w:b/>
                <w:bCs/>
                <w:color w:val="auto"/>
                <w:sz w:val="24"/>
                <w:szCs w:val="24"/>
              </w:rPr>
              <w:t>综合</w:t>
            </w:r>
            <w:r>
              <w:rPr>
                <w:rStyle w:val="font21"/>
                <w:b/>
                <w:bCs/>
                <w:color w:val="auto"/>
                <w:sz w:val="24"/>
                <w:szCs w:val="24"/>
              </w:rPr>
              <w:t>得分</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center"/>
          </w:tcPr>
          <w:p w:rsidR="00747637" w:rsidRDefault="00747637" w:rsidP="0086794F">
            <w:pPr>
              <w:widowControl/>
              <w:ind w:firstLine="480"/>
              <w:jc w:val="center"/>
              <w:textAlignment w:val="center"/>
              <w:rPr>
                <w:rStyle w:val="font21"/>
                <w:color w:val="auto"/>
                <w:sz w:val="24"/>
                <w:szCs w:val="24"/>
              </w:rPr>
            </w:pPr>
          </w:p>
        </w:tc>
      </w:tr>
    </w:tbl>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w:t>
      </w:r>
      <w:r>
        <w:rPr>
          <w:rFonts w:eastAsia="楷体_GB2312" w:hint="eastAsia"/>
          <w:sz w:val="32"/>
          <w:szCs w:val="32"/>
        </w:rPr>
        <w:t>二</w:t>
      </w:r>
      <w:r>
        <w:rPr>
          <w:rFonts w:eastAsia="楷体_GB2312"/>
          <w:sz w:val="32"/>
          <w:szCs w:val="32"/>
        </w:rPr>
        <w:t>）</w:t>
      </w:r>
      <w:r>
        <w:rPr>
          <w:rFonts w:eastAsia="楷体_GB2312" w:hint="eastAsia"/>
          <w:sz w:val="32"/>
          <w:szCs w:val="32"/>
        </w:rPr>
        <w:t>诊断结果分析</w:t>
      </w:r>
    </w:p>
    <w:p w:rsidR="00747637" w:rsidRDefault="00C86DEE" w:rsidP="0086794F">
      <w:pPr>
        <w:ind w:firstLine="640"/>
        <w:rPr>
          <w:rFonts w:cs="Times New Roman"/>
        </w:rPr>
      </w:pPr>
      <w:r>
        <w:rPr>
          <w:rFonts w:cs="Times New Roman"/>
        </w:rPr>
        <w:t>根据</w:t>
      </w:r>
      <w:r>
        <w:rPr>
          <w:rFonts w:cs="Times New Roman" w:hint="eastAsia"/>
        </w:rPr>
        <w:t>企业数字化水平评估结果及现场咨询诊断情况，分别</w:t>
      </w:r>
      <w:r>
        <w:rPr>
          <w:rFonts w:cs="Times New Roman"/>
        </w:rPr>
        <w:t>从数字化基础、经营、管理、成效四个</w:t>
      </w:r>
      <w:r>
        <w:rPr>
          <w:rFonts w:cs="Times New Roman" w:hint="eastAsia"/>
        </w:rPr>
        <w:t>方面</w:t>
      </w:r>
      <w:r>
        <w:rPr>
          <w:rFonts w:cs="Times New Roman"/>
        </w:rPr>
        <w:t>评估</w:t>
      </w:r>
      <w:r>
        <w:rPr>
          <w:rFonts w:cs="Times New Roman" w:hint="eastAsia"/>
        </w:rPr>
        <w:t>分析</w:t>
      </w:r>
      <w:r>
        <w:rPr>
          <w:rFonts w:cs="Times New Roman"/>
        </w:rPr>
        <w:t>中小企业数字化发展水平情况</w:t>
      </w:r>
      <w:r>
        <w:rPr>
          <w:rFonts w:cs="Times New Roman" w:hint="eastAsia"/>
        </w:rPr>
        <w:t>。</w:t>
      </w:r>
    </w:p>
    <w:p w:rsidR="00747637" w:rsidRDefault="00C86DEE" w:rsidP="0086794F">
      <w:pPr>
        <w:numPr>
          <w:ilvl w:val="0"/>
          <w:numId w:val="6"/>
        </w:numPr>
        <w:ind w:firstLine="640"/>
        <w:outlineLvl w:val="2"/>
        <w:rPr>
          <w:rFonts w:cs="Times New Roman"/>
        </w:rPr>
      </w:pPr>
      <w:r>
        <w:rPr>
          <w:rFonts w:cs="Times New Roman"/>
        </w:rPr>
        <w:t>数字化基础</w:t>
      </w:r>
    </w:p>
    <w:p w:rsidR="00747637" w:rsidRDefault="00C86DEE">
      <w:pPr>
        <w:ind w:firstLineChars="0" w:firstLine="640"/>
        <w:rPr>
          <w:rFonts w:cs="Times New Roman"/>
          <w:szCs w:val="32"/>
        </w:rPr>
      </w:pPr>
      <w:r>
        <w:rPr>
          <w:rFonts w:cs="Times New Roman"/>
          <w:szCs w:val="32"/>
        </w:rPr>
        <w:t>目前，企业在数字化基础的得分为</w:t>
      </w:r>
      <w:r>
        <w:rPr>
          <w:rFonts w:cs="Times New Roman"/>
          <w:szCs w:val="32"/>
        </w:rPr>
        <w:t>XX</w:t>
      </w:r>
      <w:r>
        <w:rPr>
          <w:rFonts w:cs="Times New Roman"/>
          <w:szCs w:val="32"/>
        </w:rPr>
        <w:t>分，简述本部分情况。</w:t>
      </w:r>
    </w:p>
    <w:p w:rsidR="00747637" w:rsidRDefault="00C86DEE">
      <w:pPr>
        <w:ind w:firstLineChars="0" w:firstLine="640"/>
        <w:rPr>
          <w:rFonts w:cs="Times New Roman"/>
          <w:szCs w:val="32"/>
        </w:rPr>
      </w:pPr>
      <w:r>
        <w:rPr>
          <w:rFonts w:cs="Times New Roman"/>
          <w:szCs w:val="32"/>
        </w:rPr>
        <w:t>设备系统的得分为</w:t>
      </w:r>
      <w:r>
        <w:rPr>
          <w:rFonts w:cs="Times New Roman"/>
          <w:szCs w:val="32"/>
        </w:rPr>
        <w:t>XX</w:t>
      </w:r>
      <w:r>
        <w:rPr>
          <w:rFonts w:cs="Times New Roman"/>
          <w:szCs w:val="32"/>
        </w:rPr>
        <w:t>分，结合选项简述本部分情况。</w:t>
      </w:r>
    </w:p>
    <w:p w:rsidR="00747637" w:rsidRDefault="00C86DEE">
      <w:pPr>
        <w:ind w:firstLineChars="0" w:firstLine="640"/>
        <w:rPr>
          <w:rFonts w:cs="Times New Roman"/>
          <w:szCs w:val="32"/>
        </w:rPr>
      </w:pPr>
      <w:r>
        <w:rPr>
          <w:rFonts w:cs="Times New Roman"/>
          <w:szCs w:val="32"/>
        </w:rPr>
        <w:t>数据资源的得分为</w:t>
      </w:r>
      <w:r>
        <w:rPr>
          <w:rFonts w:cs="Times New Roman"/>
          <w:szCs w:val="32"/>
        </w:rPr>
        <w:t>XX</w:t>
      </w:r>
      <w:r>
        <w:rPr>
          <w:rFonts w:cs="Times New Roman"/>
          <w:szCs w:val="32"/>
        </w:rPr>
        <w:t>分，结合选项简述本部分情况。</w:t>
      </w:r>
    </w:p>
    <w:p w:rsidR="00747637" w:rsidRDefault="00C86DEE">
      <w:pPr>
        <w:ind w:firstLineChars="0" w:firstLine="640"/>
        <w:rPr>
          <w:rFonts w:cs="Times New Roman"/>
          <w:szCs w:val="32"/>
        </w:rPr>
      </w:pPr>
      <w:r>
        <w:rPr>
          <w:rFonts w:cs="Times New Roman"/>
          <w:szCs w:val="32"/>
        </w:rPr>
        <w:t>......</w:t>
      </w:r>
    </w:p>
    <w:p w:rsidR="00747637" w:rsidRDefault="00C86DEE" w:rsidP="0086794F">
      <w:pPr>
        <w:numPr>
          <w:ilvl w:val="0"/>
          <w:numId w:val="6"/>
        </w:numPr>
        <w:ind w:firstLine="640"/>
        <w:outlineLvl w:val="2"/>
        <w:rPr>
          <w:rFonts w:cs="Times New Roman"/>
        </w:rPr>
      </w:pPr>
      <w:r>
        <w:rPr>
          <w:rFonts w:cs="Times New Roman"/>
        </w:rPr>
        <w:t>数字化经营</w:t>
      </w:r>
    </w:p>
    <w:p w:rsidR="00747637" w:rsidRDefault="00C86DEE">
      <w:pPr>
        <w:ind w:firstLineChars="0" w:firstLine="0"/>
        <w:rPr>
          <w:rFonts w:cs="Times New Roman"/>
          <w:b/>
          <w:bCs/>
        </w:rPr>
      </w:pPr>
      <w:r>
        <w:rPr>
          <w:rFonts w:cs="Times New Roman"/>
          <w:b/>
          <w:bCs/>
        </w:rPr>
        <w:t xml:space="preserve">    </w:t>
      </w:r>
      <w:r>
        <w:rPr>
          <w:rFonts w:cs="Times New Roman"/>
        </w:rPr>
        <w:t>参考上述内容自行补充。</w:t>
      </w:r>
    </w:p>
    <w:p w:rsidR="00747637" w:rsidRDefault="00C86DEE" w:rsidP="0086794F">
      <w:pPr>
        <w:numPr>
          <w:ilvl w:val="0"/>
          <w:numId w:val="6"/>
        </w:numPr>
        <w:ind w:firstLine="640"/>
        <w:outlineLvl w:val="2"/>
        <w:rPr>
          <w:rFonts w:cs="Times New Roman"/>
        </w:rPr>
      </w:pPr>
      <w:r>
        <w:rPr>
          <w:rFonts w:cs="Times New Roman"/>
        </w:rPr>
        <w:t>数字化管理</w:t>
      </w:r>
    </w:p>
    <w:p w:rsidR="00747637" w:rsidRDefault="00C86DEE" w:rsidP="0086794F">
      <w:pPr>
        <w:numPr>
          <w:ilvl w:val="0"/>
          <w:numId w:val="6"/>
        </w:numPr>
        <w:ind w:firstLine="640"/>
        <w:outlineLvl w:val="2"/>
        <w:rPr>
          <w:rFonts w:cs="Times New Roman"/>
        </w:rPr>
      </w:pPr>
      <w:r>
        <w:rPr>
          <w:rFonts w:cs="Times New Roman"/>
        </w:rPr>
        <w:t>数字化成效</w:t>
      </w:r>
    </w:p>
    <w:p w:rsidR="00747637" w:rsidRDefault="00C86DEE" w:rsidP="0086794F">
      <w:pPr>
        <w:pStyle w:val="aa"/>
        <w:tabs>
          <w:tab w:val="left" w:pos="1591"/>
        </w:tabs>
        <w:spacing w:beforeAutospacing="0" w:afterAutospacing="0"/>
        <w:ind w:firstLine="640"/>
        <w:outlineLvl w:val="1"/>
        <w:rPr>
          <w:rFonts w:eastAsia="楷体_GB2312"/>
          <w:sz w:val="32"/>
          <w:szCs w:val="32"/>
        </w:rPr>
      </w:pPr>
      <w:r>
        <w:rPr>
          <w:rFonts w:eastAsia="楷体_GB2312"/>
          <w:sz w:val="32"/>
          <w:szCs w:val="32"/>
        </w:rPr>
        <w:t>（三）痛点</w:t>
      </w:r>
      <w:r>
        <w:rPr>
          <w:rFonts w:eastAsia="楷体_GB2312" w:hint="eastAsia"/>
          <w:sz w:val="32"/>
          <w:szCs w:val="32"/>
        </w:rPr>
        <w:t>分析</w:t>
      </w:r>
    </w:p>
    <w:p w:rsidR="00747637" w:rsidRDefault="00C86DEE" w:rsidP="0086794F">
      <w:pPr>
        <w:ind w:firstLine="640"/>
        <w:rPr>
          <w:rFonts w:cs="Times New Roman"/>
        </w:rPr>
      </w:pPr>
      <w:r>
        <w:rPr>
          <w:rFonts w:cs="Times New Roman"/>
        </w:rPr>
        <w:t>根据</w:t>
      </w:r>
      <w:r>
        <w:rPr>
          <w:rFonts w:cs="Times New Roman" w:hint="eastAsia"/>
        </w:rPr>
        <w:t>企业数字化水平评估结果及现场咨询诊断情况，结合</w:t>
      </w:r>
      <w:r>
        <w:rPr>
          <w:rFonts w:cs="Times New Roman"/>
        </w:rPr>
        <w:t>行业</w:t>
      </w:r>
      <w:r>
        <w:rPr>
          <w:rFonts w:cs="Times New Roman" w:hint="eastAsia"/>
        </w:rPr>
        <w:t>现状及</w:t>
      </w:r>
      <w:r>
        <w:rPr>
          <w:rFonts w:cs="Times New Roman"/>
        </w:rPr>
        <w:t>特性，</w:t>
      </w:r>
      <w:r>
        <w:rPr>
          <w:rFonts w:cs="Times New Roman" w:hint="eastAsia"/>
        </w:rPr>
        <w:t>分析</w:t>
      </w:r>
      <w:r>
        <w:rPr>
          <w:rFonts w:cs="Times New Roman"/>
        </w:rPr>
        <w:t>企业在</w:t>
      </w:r>
      <w:r>
        <w:rPr>
          <w:rFonts w:cs="Times New Roman" w:hint="eastAsia"/>
        </w:rPr>
        <w:t>数字化转型</w:t>
      </w:r>
      <w:r>
        <w:rPr>
          <w:rFonts w:cs="Times New Roman"/>
        </w:rPr>
        <w:t>过程</w:t>
      </w:r>
      <w:r>
        <w:rPr>
          <w:rFonts w:cs="Times New Roman" w:hint="eastAsia"/>
        </w:rPr>
        <w:t>中</w:t>
      </w:r>
      <w:r>
        <w:rPr>
          <w:rFonts w:cs="Times New Roman"/>
        </w:rPr>
        <w:t>面临的</w:t>
      </w:r>
      <w:r>
        <w:rPr>
          <w:rFonts w:cs="Times New Roman" w:hint="eastAsia"/>
        </w:rPr>
        <w:t>生产经营</w:t>
      </w:r>
      <w:r>
        <w:rPr>
          <w:rFonts w:cs="Times New Roman"/>
        </w:rPr>
        <w:t>痛点</w:t>
      </w:r>
      <w:r>
        <w:rPr>
          <w:rFonts w:cs="Times New Roman" w:hint="eastAsia"/>
        </w:rPr>
        <w:t>及短板，梳理企业数字化转型需求清单。</w:t>
      </w:r>
    </w:p>
    <w:p w:rsidR="00747637" w:rsidRDefault="00747637" w:rsidP="0086794F">
      <w:pPr>
        <w:ind w:firstLine="640"/>
        <w:rPr>
          <w:rFonts w:cs="Times New Roman"/>
        </w:rPr>
      </w:pPr>
    </w:p>
    <w:p w:rsidR="00747637" w:rsidRDefault="00C86DEE">
      <w:pPr>
        <w:numPr>
          <w:ilvl w:val="0"/>
          <w:numId w:val="3"/>
        </w:numPr>
        <w:ind w:firstLineChars="0" w:firstLine="0"/>
        <w:outlineLvl w:val="0"/>
        <w:rPr>
          <w:rFonts w:eastAsia="黑体" w:cs="Times New Roman"/>
          <w:bCs/>
          <w:szCs w:val="32"/>
        </w:rPr>
      </w:pPr>
      <w:r>
        <w:rPr>
          <w:rFonts w:eastAsia="黑体" w:cs="Times New Roman" w:hint="eastAsia"/>
          <w:bCs/>
          <w:szCs w:val="32"/>
        </w:rPr>
        <w:t>企业数字化转型方案建议</w:t>
      </w:r>
    </w:p>
    <w:p w:rsidR="00747637" w:rsidRDefault="00C86DEE" w:rsidP="0086794F">
      <w:pPr>
        <w:ind w:firstLine="640"/>
        <w:rPr>
          <w:rFonts w:cs="Times New Roman"/>
        </w:rPr>
      </w:pPr>
      <w:r>
        <w:rPr>
          <w:rFonts w:cs="Times New Roman"/>
        </w:rPr>
        <w:lastRenderedPageBreak/>
        <w:t>根据数字化</w:t>
      </w:r>
      <w:r>
        <w:rPr>
          <w:rFonts w:cs="Times New Roman" w:hint="eastAsia"/>
        </w:rPr>
        <w:t>水平</w:t>
      </w:r>
      <w:r>
        <w:rPr>
          <w:rFonts w:cs="Times New Roman"/>
        </w:rPr>
        <w:t>评估结果，</w:t>
      </w:r>
      <w:r>
        <w:rPr>
          <w:rFonts w:cs="Times New Roman" w:hint="eastAsia"/>
        </w:rPr>
        <w:t>结合痛点分析和需求清单，</w:t>
      </w:r>
      <w:r>
        <w:rPr>
          <w:rFonts w:cs="Times New Roman"/>
        </w:rPr>
        <w:t>为企业提供数字化转型的具体建议</w:t>
      </w:r>
      <w:r>
        <w:rPr>
          <w:rFonts w:cs="Times New Roman" w:hint="eastAsia"/>
        </w:rPr>
        <w:t>，包括数字化转型规划建议、业务流程优化建议、软件及信息系统建设建议等，以提高其数字化水平和竞争力。</w:t>
      </w:r>
    </w:p>
    <w:p w:rsidR="00747637" w:rsidRDefault="00C86DEE" w:rsidP="0086794F">
      <w:pPr>
        <w:ind w:firstLine="640"/>
        <w:outlineLvl w:val="1"/>
        <w:rPr>
          <w:rFonts w:ascii="楷体_GB2312" w:eastAsia="楷体_GB2312" w:hAnsi="楷体_GB2312" w:cs="楷体_GB2312"/>
        </w:rPr>
      </w:pPr>
      <w:r>
        <w:rPr>
          <w:rFonts w:ascii="楷体_GB2312" w:eastAsia="楷体_GB2312" w:hAnsi="楷体_GB2312" w:cs="楷体_GB2312" w:hint="eastAsia"/>
        </w:rPr>
        <w:t>（一）顶层设计</w:t>
      </w:r>
    </w:p>
    <w:p w:rsidR="00747637" w:rsidRDefault="00C86DEE" w:rsidP="0086794F">
      <w:pPr>
        <w:ind w:firstLine="640"/>
        <w:rPr>
          <w:rFonts w:cs="Times New Roman"/>
        </w:rPr>
      </w:pPr>
      <w:r>
        <w:rPr>
          <w:rFonts w:cs="Times New Roman" w:hint="eastAsia"/>
        </w:rPr>
        <w:t>描述企业数字化转型解决方案顶层设计及切入点，制定企业数字化转型的阶段性目标和具体的实施计划。</w:t>
      </w:r>
    </w:p>
    <w:p w:rsidR="00747637" w:rsidRDefault="00C86DEE" w:rsidP="0086794F">
      <w:pPr>
        <w:ind w:firstLine="640"/>
        <w:outlineLvl w:val="1"/>
        <w:rPr>
          <w:rFonts w:ascii="楷体_GB2312" w:eastAsia="楷体_GB2312" w:hAnsi="楷体_GB2312" w:cs="楷体_GB2312"/>
        </w:rPr>
      </w:pPr>
      <w:r>
        <w:rPr>
          <w:rFonts w:ascii="楷体_GB2312" w:eastAsia="楷体_GB2312" w:hAnsi="楷体_GB2312" w:cs="楷体_GB2312" w:hint="eastAsia"/>
        </w:rPr>
        <w:t>（二）建设方案</w:t>
      </w:r>
    </w:p>
    <w:p w:rsidR="00747637" w:rsidRDefault="00C86DEE" w:rsidP="0086794F">
      <w:pPr>
        <w:ind w:firstLine="640"/>
        <w:rPr>
          <w:rFonts w:cs="Times New Roman"/>
        </w:rPr>
      </w:pPr>
      <w:r>
        <w:rPr>
          <w:rFonts w:cs="Times New Roman" w:hint="eastAsia"/>
        </w:rPr>
        <w:t>描述企业数字化转型解决方案整体架构，实施数字化改造的硬件、软件系统需求及实现的主要功能，以及各硬件、软件系统集成要点等。</w:t>
      </w:r>
    </w:p>
    <w:p w:rsidR="00747637" w:rsidRDefault="00747637" w:rsidP="0086794F">
      <w:pPr>
        <w:ind w:firstLine="640"/>
        <w:rPr>
          <w:rFonts w:cs="Times New Roman"/>
        </w:rPr>
      </w:pPr>
    </w:p>
    <w:p w:rsidR="00747637" w:rsidRDefault="00C86DEE">
      <w:pPr>
        <w:numPr>
          <w:ilvl w:val="0"/>
          <w:numId w:val="3"/>
        </w:numPr>
        <w:ind w:firstLineChars="0" w:firstLine="0"/>
        <w:outlineLvl w:val="0"/>
        <w:rPr>
          <w:rFonts w:eastAsia="黑体" w:cs="Times New Roman"/>
          <w:bCs/>
          <w:szCs w:val="32"/>
        </w:rPr>
      </w:pPr>
      <w:r>
        <w:rPr>
          <w:rFonts w:eastAsia="黑体" w:cs="Times New Roman"/>
          <w:bCs/>
          <w:szCs w:val="32"/>
        </w:rPr>
        <w:t>数字化</w:t>
      </w:r>
      <w:r>
        <w:rPr>
          <w:rFonts w:eastAsia="黑体" w:cs="Times New Roman" w:hint="eastAsia"/>
          <w:bCs/>
          <w:szCs w:val="32"/>
        </w:rPr>
        <w:t>产品和服务</w:t>
      </w:r>
      <w:r>
        <w:rPr>
          <w:rFonts w:eastAsia="黑体" w:cs="Times New Roman"/>
          <w:bCs/>
          <w:szCs w:val="32"/>
        </w:rPr>
        <w:t>推荐</w:t>
      </w:r>
    </w:p>
    <w:p w:rsidR="00747637" w:rsidRDefault="00C86DEE" w:rsidP="0086794F">
      <w:pPr>
        <w:ind w:firstLine="640"/>
        <w:rPr>
          <w:rFonts w:cs="Times New Roman"/>
        </w:rPr>
      </w:pPr>
      <w:r>
        <w:rPr>
          <w:rFonts w:cs="Times New Roman" w:hint="eastAsia"/>
        </w:rPr>
        <w:t>根据企业数字化转型方案建议，</w:t>
      </w:r>
      <w:r>
        <w:rPr>
          <w:rFonts w:cs="Times New Roman"/>
        </w:rPr>
        <w:t>为</w:t>
      </w:r>
      <w:r>
        <w:rPr>
          <w:rFonts w:cs="Times New Roman" w:hint="eastAsia"/>
        </w:rPr>
        <w:t>企业推荐</w:t>
      </w:r>
      <w:r>
        <w:rPr>
          <w:rFonts w:cs="Times New Roman"/>
        </w:rPr>
        <w:t>适配的</w:t>
      </w:r>
      <w:r>
        <w:rPr>
          <w:rFonts w:cs="Times New Roman" w:hint="eastAsia"/>
        </w:rPr>
        <w:t>数字化产品和服务</w:t>
      </w:r>
      <w:r>
        <w:rPr>
          <w:rFonts w:cs="Times New Roman"/>
        </w:rPr>
        <w:t>。</w:t>
      </w:r>
    </w:p>
    <w:p w:rsidR="00747637" w:rsidRDefault="00C86DEE">
      <w:pPr>
        <w:ind w:firstLineChars="0" w:firstLine="0"/>
        <w:jc w:val="center"/>
        <w:rPr>
          <w:rFonts w:eastAsia="黑体" w:cs="Times New Roman"/>
          <w:color w:val="000000" w:themeColor="text1"/>
          <w:sz w:val="24"/>
          <w:szCs w:val="24"/>
        </w:rPr>
      </w:pPr>
      <w:r>
        <w:rPr>
          <w:rFonts w:eastAsia="黑体" w:cs="Times New Roman"/>
          <w:color w:val="000000" w:themeColor="text1"/>
          <w:spacing w:val="6"/>
          <w:position w:val="2"/>
          <w:sz w:val="24"/>
          <w:szCs w:val="24"/>
        </w:rPr>
        <w:t>表</w:t>
      </w:r>
      <w:r>
        <w:rPr>
          <w:rFonts w:eastAsia="黑体" w:cs="Times New Roman" w:hint="eastAsia"/>
          <w:color w:val="000000" w:themeColor="text1"/>
          <w:spacing w:val="6"/>
          <w:position w:val="2"/>
          <w:sz w:val="24"/>
          <w:szCs w:val="24"/>
        </w:rPr>
        <w:t xml:space="preserve">8 </w:t>
      </w:r>
      <w:r>
        <w:rPr>
          <w:rFonts w:eastAsia="黑体" w:cs="Times New Roman" w:hint="eastAsia"/>
          <w:color w:val="000000" w:themeColor="text1"/>
          <w:spacing w:val="6"/>
          <w:position w:val="2"/>
          <w:sz w:val="24"/>
          <w:szCs w:val="24"/>
        </w:rPr>
        <w:t>数字化产品和服务推荐</w:t>
      </w:r>
      <w:r>
        <w:rPr>
          <w:rFonts w:eastAsia="黑体" w:cs="Times New Roman"/>
          <w:color w:val="000000" w:themeColor="text1"/>
          <w:spacing w:val="6"/>
          <w:position w:val="2"/>
          <w:sz w:val="24"/>
          <w:szCs w:val="24"/>
        </w:rPr>
        <w:t>列表</w:t>
      </w:r>
    </w:p>
    <w:tbl>
      <w:tblPr>
        <w:tblStyle w:val="ac"/>
        <w:tblW w:w="0" w:type="auto"/>
        <w:tblLook w:val="04A0"/>
      </w:tblPr>
      <w:tblGrid>
        <w:gridCol w:w="705"/>
        <w:gridCol w:w="1612"/>
        <w:gridCol w:w="1733"/>
        <w:gridCol w:w="2781"/>
        <w:gridCol w:w="1691"/>
      </w:tblGrid>
      <w:tr w:rsidR="00747637">
        <w:trPr>
          <w:trHeight w:val="454"/>
        </w:trPr>
        <w:tc>
          <w:tcPr>
            <w:tcW w:w="739"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序号</w:t>
            </w:r>
          </w:p>
        </w:tc>
        <w:tc>
          <w:tcPr>
            <w:tcW w:w="1733"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产品</w:t>
            </w:r>
            <w:r>
              <w:rPr>
                <w:rFonts w:cs="Times New Roman" w:hint="eastAsia"/>
                <w:b/>
                <w:bCs/>
                <w:sz w:val="24"/>
                <w:szCs w:val="24"/>
              </w:rPr>
              <w:t>/</w:t>
            </w:r>
            <w:r>
              <w:rPr>
                <w:rFonts w:cs="Times New Roman" w:hint="eastAsia"/>
                <w:b/>
                <w:bCs/>
                <w:sz w:val="24"/>
                <w:szCs w:val="24"/>
              </w:rPr>
              <w:t>服务名称</w:t>
            </w:r>
          </w:p>
        </w:tc>
        <w:tc>
          <w:tcPr>
            <w:tcW w:w="1856"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应用场景</w:t>
            </w:r>
          </w:p>
        </w:tc>
        <w:tc>
          <w:tcPr>
            <w:tcW w:w="3044"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主要功能</w:t>
            </w:r>
            <w:r>
              <w:rPr>
                <w:rFonts w:cs="Times New Roman" w:hint="eastAsia"/>
                <w:b/>
                <w:bCs/>
                <w:sz w:val="24"/>
                <w:szCs w:val="24"/>
              </w:rPr>
              <w:t>/</w:t>
            </w:r>
            <w:r>
              <w:rPr>
                <w:rFonts w:cs="Times New Roman" w:hint="eastAsia"/>
                <w:b/>
                <w:bCs/>
                <w:sz w:val="24"/>
                <w:szCs w:val="24"/>
              </w:rPr>
              <w:t>服务内容</w:t>
            </w:r>
          </w:p>
        </w:tc>
        <w:tc>
          <w:tcPr>
            <w:tcW w:w="1856" w:type="dxa"/>
            <w:vAlign w:val="center"/>
          </w:tcPr>
          <w:p w:rsidR="00747637" w:rsidRDefault="00C86DEE">
            <w:pPr>
              <w:spacing w:line="240" w:lineRule="auto"/>
              <w:ind w:firstLineChars="0" w:firstLine="0"/>
              <w:jc w:val="center"/>
              <w:rPr>
                <w:rFonts w:cs="Times New Roman"/>
                <w:b/>
                <w:bCs/>
                <w:sz w:val="24"/>
                <w:szCs w:val="24"/>
              </w:rPr>
            </w:pPr>
            <w:r>
              <w:rPr>
                <w:rFonts w:cs="Times New Roman" w:hint="eastAsia"/>
                <w:b/>
                <w:bCs/>
                <w:sz w:val="24"/>
                <w:szCs w:val="24"/>
              </w:rPr>
              <w:t>优先级</w:t>
            </w:r>
          </w:p>
        </w:tc>
      </w:tr>
      <w:tr w:rsidR="00747637">
        <w:trPr>
          <w:trHeight w:val="454"/>
        </w:trPr>
        <w:tc>
          <w:tcPr>
            <w:tcW w:w="739" w:type="dxa"/>
            <w:vAlign w:val="center"/>
          </w:tcPr>
          <w:p w:rsidR="00747637" w:rsidRDefault="00747637">
            <w:pPr>
              <w:spacing w:line="240" w:lineRule="auto"/>
              <w:ind w:firstLineChars="0" w:firstLine="0"/>
              <w:jc w:val="center"/>
              <w:rPr>
                <w:rFonts w:cs="Times New Roman"/>
                <w:sz w:val="24"/>
                <w:szCs w:val="24"/>
              </w:rPr>
            </w:pPr>
          </w:p>
        </w:tc>
        <w:tc>
          <w:tcPr>
            <w:tcW w:w="1733"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w:t>
            </w:r>
            <w:r>
              <w:rPr>
                <w:rFonts w:cs="Times New Roman" w:hint="eastAsia"/>
                <w:color w:val="808080" w:themeColor="background1" w:themeShade="80"/>
                <w:sz w:val="24"/>
                <w:szCs w:val="24"/>
              </w:rPr>
              <w:t>MES</w:t>
            </w:r>
            <w:r>
              <w:rPr>
                <w:rFonts w:cs="Times New Roman" w:hint="eastAsia"/>
                <w:color w:val="808080" w:themeColor="background1" w:themeShade="80"/>
                <w:sz w:val="24"/>
                <w:szCs w:val="24"/>
              </w:rPr>
              <w:t>系统</w:t>
            </w:r>
          </w:p>
        </w:tc>
        <w:tc>
          <w:tcPr>
            <w:tcW w:w="1856"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如：研发设计、生产制造、供应链、销售</w:t>
            </w:r>
            <w:r>
              <w:rPr>
                <w:rFonts w:cs="Times New Roman" w:hint="eastAsia"/>
                <w:color w:val="808080" w:themeColor="background1" w:themeShade="80"/>
                <w:sz w:val="24"/>
                <w:szCs w:val="24"/>
              </w:rPr>
              <w:t xml:space="preserve"> </w:t>
            </w:r>
            <w:r>
              <w:rPr>
                <w:rFonts w:cs="Times New Roman" w:hint="eastAsia"/>
                <w:color w:val="808080" w:themeColor="background1" w:themeShade="80"/>
                <w:sz w:val="24"/>
                <w:szCs w:val="24"/>
              </w:rPr>
              <w:t>、服务、信息安全、数据管理</w:t>
            </w:r>
          </w:p>
        </w:tc>
        <w:tc>
          <w:tcPr>
            <w:tcW w:w="3044" w:type="dxa"/>
            <w:vAlign w:val="center"/>
          </w:tcPr>
          <w:p w:rsidR="00747637" w:rsidRDefault="00C86DEE">
            <w:pPr>
              <w:spacing w:line="240" w:lineRule="auto"/>
              <w:ind w:firstLineChars="0" w:firstLine="0"/>
              <w:jc w:val="center"/>
              <w:rPr>
                <w:rFonts w:cs="Times New Roman"/>
                <w:color w:val="808080" w:themeColor="background1" w:themeShade="80"/>
                <w:sz w:val="24"/>
                <w:szCs w:val="24"/>
              </w:rPr>
            </w:pPr>
            <w:r>
              <w:rPr>
                <w:rFonts w:cs="Times New Roman" w:hint="eastAsia"/>
                <w:color w:val="808080" w:themeColor="background1" w:themeShade="80"/>
                <w:sz w:val="24"/>
                <w:szCs w:val="24"/>
              </w:rPr>
              <w:t>如：工单管理、生产过程管理、设备管理、质量管理</w:t>
            </w:r>
            <w:r>
              <w:rPr>
                <w:rFonts w:cs="Times New Roman" w:hint="eastAsia"/>
                <w:color w:val="808080" w:themeColor="background1" w:themeShade="80"/>
                <w:sz w:val="24"/>
                <w:szCs w:val="24"/>
              </w:rPr>
              <w:t>......</w:t>
            </w:r>
          </w:p>
        </w:tc>
        <w:tc>
          <w:tcPr>
            <w:tcW w:w="1856" w:type="dxa"/>
            <w:vAlign w:val="center"/>
          </w:tcPr>
          <w:p w:rsidR="00747637" w:rsidRDefault="00747637">
            <w:pPr>
              <w:spacing w:line="240" w:lineRule="auto"/>
              <w:ind w:firstLineChars="0" w:firstLine="0"/>
              <w:jc w:val="center"/>
              <w:rPr>
                <w:rFonts w:cs="Times New Roman"/>
                <w:color w:val="808080" w:themeColor="background1" w:themeShade="80"/>
                <w:sz w:val="24"/>
                <w:szCs w:val="24"/>
              </w:rPr>
            </w:pPr>
          </w:p>
        </w:tc>
      </w:tr>
      <w:tr w:rsidR="00747637">
        <w:trPr>
          <w:trHeight w:val="454"/>
        </w:trPr>
        <w:tc>
          <w:tcPr>
            <w:tcW w:w="739" w:type="dxa"/>
            <w:vAlign w:val="center"/>
          </w:tcPr>
          <w:p w:rsidR="00747637" w:rsidRDefault="00747637">
            <w:pPr>
              <w:spacing w:line="240" w:lineRule="auto"/>
              <w:ind w:firstLineChars="0" w:firstLine="0"/>
              <w:jc w:val="center"/>
              <w:rPr>
                <w:rFonts w:cs="Times New Roman"/>
                <w:sz w:val="24"/>
                <w:szCs w:val="24"/>
              </w:rPr>
            </w:pPr>
          </w:p>
        </w:tc>
        <w:tc>
          <w:tcPr>
            <w:tcW w:w="1733" w:type="dxa"/>
            <w:vAlign w:val="center"/>
          </w:tcPr>
          <w:p w:rsidR="00747637" w:rsidRDefault="00747637">
            <w:pPr>
              <w:spacing w:line="240" w:lineRule="auto"/>
              <w:ind w:firstLineChars="0" w:firstLine="0"/>
              <w:jc w:val="center"/>
              <w:rPr>
                <w:rFonts w:cs="Times New Roman"/>
                <w:sz w:val="24"/>
                <w:szCs w:val="24"/>
              </w:rPr>
            </w:pPr>
          </w:p>
        </w:tc>
        <w:tc>
          <w:tcPr>
            <w:tcW w:w="1856" w:type="dxa"/>
            <w:vAlign w:val="center"/>
          </w:tcPr>
          <w:p w:rsidR="00747637" w:rsidRDefault="00747637">
            <w:pPr>
              <w:spacing w:line="240" w:lineRule="auto"/>
              <w:ind w:firstLineChars="0" w:firstLine="0"/>
              <w:jc w:val="center"/>
              <w:rPr>
                <w:rFonts w:cs="Times New Roman"/>
                <w:sz w:val="24"/>
                <w:szCs w:val="24"/>
              </w:rPr>
            </w:pPr>
          </w:p>
        </w:tc>
        <w:tc>
          <w:tcPr>
            <w:tcW w:w="3044" w:type="dxa"/>
            <w:vAlign w:val="center"/>
          </w:tcPr>
          <w:p w:rsidR="00747637" w:rsidRDefault="00747637">
            <w:pPr>
              <w:spacing w:line="240" w:lineRule="auto"/>
              <w:ind w:firstLineChars="0" w:firstLine="0"/>
              <w:jc w:val="center"/>
              <w:rPr>
                <w:rFonts w:cs="Times New Roman"/>
                <w:sz w:val="24"/>
                <w:szCs w:val="24"/>
              </w:rPr>
            </w:pPr>
          </w:p>
        </w:tc>
        <w:tc>
          <w:tcPr>
            <w:tcW w:w="1856" w:type="dxa"/>
            <w:vAlign w:val="center"/>
          </w:tcPr>
          <w:p w:rsidR="00747637" w:rsidRDefault="00747637">
            <w:pPr>
              <w:spacing w:line="240" w:lineRule="auto"/>
              <w:ind w:firstLineChars="0" w:firstLine="0"/>
              <w:jc w:val="center"/>
              <w:rPr>
                <w:rFonts w:cs="Times New Roman"/>
                <w:sz w:val="24"/>
                <w:szCs w:val="24"/>
              </w:rPr>
            </w:pPr>
          </w:p>
        </w:tc>
      </w:tr>
    </w:tbl>
    <w:p w:rsidR="00747637" w:rsidRDefault="00747637">
      <w:pPr>
        <w:ind w:firstLineChars="0" w:firstLine="0"/>
      </w:pPr>
    </w:p>
    <w:p w:rsidR="00747637" w:rsidRDefault="00747637">
      <w:pPr>
        <w:ind w:firstLineChars="0" w:firstLine="0"/>
      </w:pPr>
    </w:p>
    <w:p w:rsidR="00747637" w:rsidRDefault="00747637">
      <w:pPr>
        <w:ind w:firstLineChars="0" w:firstLine="0"/>
      </w:pPr>
    </w:p>
    <w:p w:rsidR="00747637" w:rsidRDefault="00C86DEE">
      <w:pPr>
        <w:numPr>
          <w:ilvl w:val="0"/>
          <w:numId w:val="3"/>
        </w:numPr>
        <w:ind w:firstLineChars="0" w:firstLine="0"/>
        <w:outlineLvl w:val="0"/>
        <w:rPr>
          <w:rFonts w:eastAsia="黑体" w:cs="Times New Roman"/>
          <w:bCs/>
          <w:szCs w:val="32"/>
        </w:rPr>
      </w:pPr>
      <w:r>
        <w:rPr>
          <w:rFonts w:eastAsia="黑体" w:cs="Times New Roman" w:hint="eastAsia"/>
          <w:bCs/>
          <w:szCs w:val="32"/>
        </w:rPr>
        <w:lastRenderedPageBreak/>
        <w:t>附件</w:t>
      </w:r>
    </w:p>
    <w:p w:rsidR="00747637" w:rsidRDefault="00C86DEE">
      <w:pPr>
        <w:ind w:firstLineChars="0" w:firstLine="0"/>
        <w:outlineLvl w:val="1"/>
        <w:rPr>
          <w:rFonts w:eastAsia="黑体" w:cs="Times New Roman"/>
          <w:bCs/>
          <w:szCs w:val="32"/>
        </w:rPr>
      </w:pPr>
      <w:r>
        <w:rPr>
          <w:rFonts w:eastAsia="黑体" w:cs="Times New Roman"/>
          <w:bCs/>
          <w:szCs w:val="32"/>
        </w:rPr>
        <w:t>附件</w:t>
      </w:r>
      <w:r>
        <w:rPr>
          <w:rFonts w:eastAsia="黑体" w:cs="Times New Roman" w:hint="eastAsia"/>
          <w:bCs/>
          <w:szCs w:val="32"/>
        </w:rPr>
        <w:t>一</w:t>
      </w:r>
      <w:r>
        <w:rPr>
          <w:rFonts w:eastAsia="黑体" w:cs="Times New Roman"/>
          <w:bCs/>
          <w:szCs w:val="32"/>
        </w:rPr>
        <w:t xml:space="preserve"> </w:t>
      </w:r>
      <w:r>
        <w:rPr>
          <w:rFonts w:eastAsia="黑体" w:cs="Times New Roman"/>
          <w:bCs/>
          <w:szCs w:val="32"/>
        </w:rPr>
        <w:t>签到表</w:t>
      </w:r>
    </w:p>
    <w:p w:rsidR="00747637" w:rsidRDefault="00C86DEE">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二</w:t>
      </w:r>
      <w:r>
        <w:rPr>
          <w:rFonts w:eastAsia="黑体" w:cs="Times New Roman"/>
          <w:szCs w:val="32"/>
        </w:rPr>
        <w:t xml:space="preserve"> </w:t>
      </w:r>
      <w:r>
        <w:rPr>
          <w:rFonts w:eastAsia="黑体" w:cs="Times New Roman"/>
          <w:szCs w:val="32"/>
        </w:rPr>
        <w:t>现场诊断照片</w:t>
      </w:r>
    </w:p>
    <w:p w:rsidR="00747637" w:rsidRDefault="00C86DEE">
      <w:pPr>
        <w:ind w:firstLineChars="0" w:firstLine="0"/>
        <w:rPr>
          <w:rFonts w:eastAsia="黑体" w:cs="Times New Roman"/>
          <w:szCs w:val="32"/>
        </w:rPr>
      </w:pPr>
      <w:r>
        <w:rPr>
          <w:rFonts w:ascii="仿宋_GB2312" w:hAnsi="仿宋_GB2312" w:cs="仿宋_GB2312" w:hint="eastAsia"/>
          <w:sz w:val="28"/>
          <w:szCs w:val="28"/>
        </w:rPr>
        <w:t>（场景尽可能详实，不少于3张）</w:t>
      </w:r>
    </w:p>
    <w:p w:rsidR="00747637" w:rsidRDefault="00C86DEE">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三</w:t>
      </w:r>
      <w:r>
        <w:rPr>
          <w:rFonts w:eastAsia="黑体" w:cs="Times New Roman"/>
          <w:szCs w:val="32"/>
        </w:rPr>
        <w:t xml:space="preserve"> </w:t>
      </w:r>
      <w:r>
        <w:rPr>
          <w:rFonts w:eastAsia="黑体" w:cs="Times New Roman" w:hint="eastAsia"/>
          <w:szCs w:val="32"/>
        </w:rPr>
        <w:t>调研问题提纲或座谈会记录、培训记录</w:t>
      </w:r>
    </w:p>
    <w:p w:rsidR="00747637" w:rsidRDefault="00C86DEE">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四</w:t>
      </w:r>
      <w:r>
        <w:rPr>
          <w:rFonts w:eastAsia="黑体" w:cs="Times New Roman"/>
          <w:szCs w:val="32"/>
        </w:rPr>
        <w:t xml:space="preserve"> </w:t>
      </w:r>
      <w:r>
        <w:rPr>
          <w:rFonts w:eastAsia="黑体" w:cs="Times New Roman"/>
          <w:szCs w:val="32"/>
        </w:rPr>
        <w:t>企业中小企业数字化水平评测</w:t>
      </w:r>
      <w:r>
        <w:rPr>
          <w:rFonts w:eastAsia="黑体" w:cs="Times New Roman" w:hint="eastAsia"/>
          <w:szCs w:val="32"/>
        </w:rPr>
        <w:t>结果</w:t>
      </w:r>
    </w:p>
    <w:p w:rsidR="00747637" w:rsidRDefault="00C86DEE">
      <w:pPr>
        <w:ind w:firstLineChars="0" w:firstLine="0"/>
        <w:rPr>
          <w:rFonts w:ascii="仿宋_GB2312" w:hAnsi="仿宋_GB2312" w:cs="仿宋_GB2312"/>
          <w:sz w:val="28"/>
          <w:szCs w:val="28"/>
        </w:rPr>
      </w:pPr>
      <w:r>
        <w:rPr>
          <w:rFonts w:ascii="仿宋_GB2312" w:hAnsi="仿宋_GB2312" w:cs="仿宋_GB2312" w:hint="eastAsia"/>
          <w:sz w:val="28"/>
          <w:szCs w:val="28"/>
        </w:rPr>
        <w:t>（提供优质中小企业梯度培育平台https://zjtx.miit.gov.cn上数字化水平评测结果的截图以及《</w:t>
      </w:r>
      <w:r>
        <w:rPr>
          <w:rFonts w:ascii="仿宋_GB2312" w:hAnsi="仿宋_GB2312" w:cs="仿宋_GB2312"/>
          <w:sz w:val="28"/>
          <w:szCs w:val="28"/>
        </w:rPr>
        <w:t>制造业中小企业数字化水平评测表</w:t>
      </w:r>
      <w:r>
        <w:rPr>
          <w:rFonts w:ascii="仿宋_GB2312" w:hAnsi="仿宋_GB2312" w:cs="仿宋_GB2312" w:hint="eastAsia"/>
          <w:sz w:val="28"/>
          <w:szCs w:val="28"/>
        </w:rPr>
        <w:t>》填写情况）</w:t>
      </w:r>
    </w:p>
    <w:p w:rsidR="00747637" w:rsidRDefault="00C86DEE">
      <w:pPr>
        <w:ind w:firstLineChars="0" w:firstLine="0"/>
        <w:jc w:val="center"/>
        <w:rPr>
          <w:rFonts w:cs="Times New Roman"/>
          <w:szCs w:val="32"/>
        </w:rPr>
      </w:pPr>
      <w:r>
        <w:rPr>
          <w:rFonts w:eastAsia="黑体" w:cs="Times New Roman"/>
          <w:spacing w:val="6"/>
          <w:position w:val="2"/>
          <w:sz w:val="24"/>
          <w:szCs w:val="24"/>
        </w:rPr>
        <w:t>制造业中小企业数字化水平评测表</w:t>
      </w:r>
    </w:p>
    <w:tbl>
      <w:tblPr>
        <w:tblStyle w:val="ac"/>
        <w:tblW w:w="9171" w:type="dxa"/>
        <w:jc w:val="center"/>
        <w:tblLayout w:type="fixed"/>
        <w:tblLook w:val="04A0"/>
      </w:tblPr>
      <w:tblGrid>
        <w:gridCol w:w="1066"/>
        <w:gridCol w:w="1070"/>
        <w:gridCol w:w="1253"/>
        <w:gridCol w:w="5012"/>
        <w:gridCol w:w="770"/>
      </w:tblGrid>
      <w:tr w:rsidR="00747637">
        <w:trPr>
          <w:tblHeader/>
          <w:jc w:val="center"/>
        </w:trPr>
        <w:tc>
          <w:tcPr>
            <w:tcW w:w="1066" w:type="dxa"/>
            <w:vAlign w:val="center"/>
          </w:tcPr>
          <w:p w:rsidR="00747637" w:rsidRDefault="00C86DEE">
            <w:pPr>
              <w:pStyle w:val="11"/>
              <w:spacing w:line="240" w:lineRule="auto"/>
              <w:jc w:val="center"/>
              <w:rPr>
                <w:rFonts w:eastAsia="仿宋_GB2312" w:cs="Times New Roman"/>
                <w:b/>
                <w:bCs/>
                <w:sz w:val="22"/>
              </w:rPr>
            </w:pPr>
            <w:r>
              <w:rPr>
                <w:rFonts w:eastAsia="仿宋_GB2312" w:cs="Times New Roman"/>
                <w:b/>
                <w:bCs/>
                <w:sz w:val="22"/>
              </w:rPr>
              <w:t>一级指标及权重</w:t>
            </w:r>
          </w:p>
        </w:tc>
        <w:tc>
          <w:tcPr>
            <w:tcW w:w="1070" w:type="dxa"/>
            <w:vAlign w:val="center"/>
          </w:tcPr>
          <w:p w:rsidR="00747637" w:rsidRDefault="00C86DEE">
            <w:pPr>
              <w:pStyle w:val="11"/>
              <w:spacing w:line="240" w:lineRule="auto"/>
              <w:jc w:val="center"/>
              <w:rPr>
                <w:rFonts w:eastAsia="仿宋_GB2312" w:cs="Times New Roman"/>
                <w:b/>
                <w:bCs/>
                <w:sz w:val="22"/>
              </w:rPr>
            </w:pPr>
            <w:r>
              <w:rPr>
                <w:rFonts w:eastAsia="仿宋_GB2312" w:cs="Times New Roman"/>
                <w:b/>
                <w:bCs/>
                <w:sz w:val="22"/>
              </w:rPr>
              <w:t>二级指标及权重</w:t>
            </w:r>
          </w:p>
        </w:tc>
        <w:tc>
          <w:tcPr>
            <w:tcW w:w="1253" w:type="dxa"/>
            <w:vAlign w:val="center"/>
          </w:tcPr>
          <w:p w:rsidR="00747637" w:rsidRDefault="00C86DEE">
            <w:pPr>
              <w:pStyle w:val="11"/>
              <w:spacing w:line="240" w:lineRule="auto"/>
              <w:jc w:val="center"/>
              <w:rPr>
                <w:rFonts w:eastAsia="仿宋_GB2312" w:cs="Times New Roman"/>
                <w:b/>
                <w:bCs/>
                <w:sz w:val="22"/>
              </w:rPr>
            </w:pPr>
            <w:r>
              <w:rPr>
                <w:rFonts w:eastAsia="仿宋_GB2312" w:cs="Times New Roman"/>
                <w:b/>
                <w:bCs/>
                <w:sz w:val="22"/>
              </w:rPr>
              <w:t>序号</w:t>
            </w:r>
          </w:p>
        </w:tc>
        <w:tc>
          <w:tcPr>
            <w:tcW w:w="5012" w:type="dxa"/>
            <w:vAlign w:val="center"/>
          </w:tcPr>
          <w:p w:rsidR="00747637" w:rsidRDefault="00C86DEE">
            <w:pPr>
              <w:pStyle w:val="11"/>
              <w:spacing w:line="240" w:lineRule="auto"/>
              <w:jc w:val="center"/>
              <w:rPr>
                <w:rFonts w:eastAsia="仿宋_GB2312" w:cs="Times New Roman"/>
                <w:b/>
                <w:bCs/>
                <w:sz w:val="22"/>
              </w:rPr>
            </w:pPr>
            <w:r>
              <w:rPr>
                <w:rFonts w:eastAsia="仿宋_GB2312" w:cs="Times New Roman"/>
                <w:b/>
                <w:bCs/>
                <w:sz w:val="22"/>
              </w:rPr>
              <w:t>问卷</w:t>
            </w:r>
            <w:r>
              <w:rPr>
                <w:rFonts w:eastAsia="仿宋_GB2312" w:cs="Times New Roman" w:hint="eastAsia"/>
                <w:b/>
                <w:bCs/>
                <w:sz w:val="22"/>
              </w:rPr>
              <w:t>填写</w:t>
            </w:r>
          </w:p>
        </w:tc>
        <w:tc>
          <w:tcPr>
            <w:tcW w:w="770" w:type="dxa"/>
            <w:vAlign w:val="center"/>
          </w:tcPr>
          <w:p w:rsidR="00747637" w:rsidRDefault="00C86DEE">
            <w:pPr>
              <w:pStyle w:val="11"/>
              <w:spacing w:line="240" w:lineRule="auto"/>
              <w:rPr>
                <w:rFonts w:eastAsia="仿宋_GB2312" w:cs="Times New Roman"/>
                <w:b/>
                <w:bCs/>
                <w:sz w:val="22"/>
              </w:rPr>
            </w:pPr>
            <w:r>
              <w:rPr>
                <w:rFonts w:eastAsia="仿宋_GB2312" w:cs="Times New Roman" w:hint="eastAsia"/>
                <w:b/>
                <w:bCs/>
                <w:sz w:val="22"/>
              </w:rPr>
              <w:t>得分</w:t>
            </w:r>
          </w:p>
        </w:tc>
      </w:tr>
      <w:tr w:rsidR="00747637">
        <w:trPr>
          <w:jc w:val="center"/>
        </w:trPr>
        <w:tc>
          <w:tcPr>
            <w:tcW w:w="1066"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一、</w:t>
            </w:r>
          </w:p>
          <w:p w:rsidR="00747637" w:rsidRDefault="00C86DEE">
            <w:pPr>
              <w:pStyle w:val="11"/>
              <w:spacing w:line="240" w:lineRule="auto"/>
              <w:jc w:val="center"/>
              <w:rPr>
                <w:rFonts w:eastAsia="仿宋_GB2312" w:cs="Times New Roman"/>
                <w:sz w:val="22"/>
              </w:rPr>
            </w:pPr>
            <w:r>
              <w:rPr>
                <w:rFonts w:eastAsia="仿宋_GB2312" w:cs="Times New Roman"/>
                <w:sz w:val="22"/>
              </w:rPr>
              <w:t>数字化基础</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070"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设备</w:t>
            </w:r>
          </w:p>
          <w:p w:rsidR="00747637" w:rsidRDefault="00C86DEE">
            <w:pPr>
              <w:pStyle w:val="11"/>
              <w:spacing w:line="240" w:lineRule="auto"/>
              <w:jc w:val="center"/>
              <w:rPr>
                <w:rFonts w:eastAsia="仿宋_GB2312" w:cs="Times New Roman"/>
                <w:sz w:val="22"/>
              </w:rPr>
            </w:pPr>
            <w:r>
              <w:rPr>
                <w:rFonts w:eastAsia="仿宋_GB2312" w:cs="Times New Roman"/>
                <w:sz w:val="22"/>
              </w:rPr>
              <w:t>系统</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企业的数字化设备覆盖范围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企业的数字化设备联网率</w:t>
            </w:r>
          </w:p>
          <w:p w:rsidR="00747637" w:rsidRDefault="00C86DEE">
            <w:pPr>
              <w:pStyle w:val="11"/>
              <w:spacing w:line="240" w:lineRule="auto"/>
              <w:rPr>
                <w:rFonts w:eastAsia="仿宋_GB2312" w:cs="Times New Roman"/>
                <w:sz w:val="22"/>
              </w:rPr>
            </w:pPr>
            <w:r>
              <w:rPr>
                <w:rFonts w:eastAsia="仿宋_GB2312" w:cs="Times New Roman"/>
                <w:sz w:val="22"/>
              </w:rPr>
              <w:t xml:space="preserve">□[0-10%] </w:t>
            </w:r>
          </w:p>
          <w:p w:rsidR="00747637" w:rsidRDefault="00C86DEE">
            <w:pPr>
              <w:pStyle w:val="11"/>
              <w:spacing w:line="240" w:lineRule="auto"/>
              <w:rPr>
                <w:rFonts w:eastAsia="仿宋_GB2312" w:cs="Times New Roman"/>
                <w:sz w:val="22"/>
              </w:rPr>
            </w:pPr>
            <w:r>
              <w:rPr>
                <w:rFonts w:eastAsia="仿宋_GB2312" w:cs="Times New Roman"/>
                <w:sz w:val="22"/>
              </w:rPr>
              <w:t xml:space="preserve">□(10%,20%] </w:t>
            </w:r>
          </w:p>
          <w:p w:rsidR="00747637" w:rsidRDefault="00C86DEE">
            <w:pPr>
              <w:pStyle w:val="11"/>
              <w:spacing w:line="240" w:lineRule="auto"/>
              <w:rPr>
                <w:rFonts w:eastAsia="仿宋_GB2312" w:cs="Times New Roman"/>
                <w:sz w:val="22"/>
              </w:rPr>
            </w:pPr>
            <w:r>
              <w:rPr>
                <w:rFonts w:eastAsia="仿宋_GB2312" w:cs="Times New Roman"/>
                <w:sz w:val="22"/>
              </w:rPr>
              <w:t xml:space="preserve">□(20%,30%] </w:t>
            </w:r>
          </w:p>
          <w:p w:rsidR="00747637" w:rsidRDefault="00C86DEE">
            <w:pPr>
              <w:pStyle w:val="11"/>
              <w:spacing w:line="240" w:lineRule="auto"/>
              <w:rPr>
                <w:rFonts w:eastAsia="仿宋_GB2312" w:cs="Times New Roman"/>
                <w:sz w:val="22"/>
              </w:rPr>
            </w:pPr>
            <w:r>
              <w:rPr>
                <w:rFonts w:eastAsia="仿宋_GB2312" w:cs="Times New Roman"/>
                <w:sz w:val="22"/>
              </w:rPr>
              <w:t xml:space="preserve">□(30%,40%] </w:t>
            </w:r>
          </w:p>
          <w:p w:rsidR="00747637" w:rsidRDefault="00C86DEE">
            <w:pPr>
              <w:pStyle w:val="11"/>
              <w:spacing w:line="240" w:lineRule="auto"/>
              <w:rPr>
                <w:rFonts w:eastAsia="仿宋_GB2312" w:cs="Times New Roman"/>
                <w:sz w:val="22"/>
              </w:rPr>
            </w:pPr>
            <w:r>
              <w:rPr>
                <w:rFonts w:eastAsia="仿宋_GB2312" w:cs="Times New Roman"/>
                <w:sz w:val="22"/>
              </w:rPr>
              <w:t>□40%</w:t>
            </w:r>
            <w:r>
              <w:rPr>
                <w:rFonts w:eastAsia="仿宋_GB2312" w:cs="Times New Roman"/>
                <w:sz w:val="22"/>
              </w:rPr>
              <w:t>以上</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3</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企业的关键工序数控化率</w:t>
            </w:r>
          </w:p>
          <w:p w:rsidR="00747637" w:rsidRDefault="00C86DEE">
            <w:pPr>
              <w:pStyle w:val="11"/>
              <w:spacing w:line="240" w:lineRule="auto"/>
              <w:rPr>
                <w:rFonts w:eastAsia="仿宋_GB2312" w:cs="Times New Roman"/>
                <w:sz w:val="22"/>
              </w:rPr>
            </w:pPr>
            <w:r>
              <w:rPr>
                <w:rFonts w:eastAsia="仿宋_GB2312" w:cs="Times New Roman"/>
                <w:sz w:val="22"/>
              </w:rPr>
              <w:t xml:space="preserve">□[0-30%] </w:t>
            </w:r>
          </w:p>
          <w:p w:rsidR="00747637" w:rsidRDefault="00C86DEE">
            <w:pPr>
              <w:pStyle w:val="11"/>
              <w:spacing w:line="240" w:lineRule="auto"/>
              <w:rPr>
                <w:rFonts w:eastAsia="仿宋_GB2312" w:cs="Times New Roman"/>
                <w:sz w:val="22"/>
              </w:rPr>
            </w:pPr>
            <w:r>
              <w:rPr>
                <w:rFonts w:eastAsia="仿宋_GB2312" w:cs="Times New Roman"/>
                <w:sz w:val="22"/>
              </w:rPr>
              <w:t xml:space="preserve">□(30%,45%] </w:t>
            </w:r>
          </w:p>
          <w:p w:rsidR="00747637" w:rsidRDefault="00C86DEE">
            <w:pPr>
              <w:pStyle w:val="11"/>
              <w:spacing w:line="240" w:lineRule="auto"/>
              <w:rPr>
                <w:rFonts w:eastAsia="仿宋_GB2312" w:cs="Times New Roman"/>
                <w:sz w:val="22"/>
              </w:rPr>
            </w:pPr>
            <w:r>
              <w:rPr>
                <w:rFonts w:eastAsia="仿宋_GB2312" w:cs="Times New Roman"/>
                <w:sz w:val="22"/>
              </w:rPr>
              <w:t xml:space="preserve">□(45%,60%] </w:t>
            </w:r>
          </w:p>
          <w:p w:rsidR="00747637" w:rsidRDefault="00C86DEE">
            <w:pPr>
              <w:pStyle w:val="11"/>
              <w:spacing w:line="240" w:lineRule="auto"/>
              <w:rPr>
                <w:rFonts w:eastAsia="仿宋_GB2312" w:cs="Times New Roman"/>
                <w:sz w:val="22"/>
              </w:rPr>
            </w:pPr>
            <w:r>
              <w:rPr>
                <w:rFonts w:eastAsia="仿宋_GB2312" w:cs="Times New Roman"/>
                <w:sz w:val="22"/>
              </w:rPr>
              <w:t>□60%</w:t>
            </w:r>
            <w:r>
              <w:rPr>
                <w:rFonts w:eastAsia="仿宋_GB2312" w:cs="Times New Roman"/>
                <w:sz w:val="22"/>
              </w:rPr>
              <w:t>以上</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4</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企业通过部署工业互联网公有云</w:t>
            </w:r>
            <w:r>
              <w:rPr>
                <w:rFonts w:eastAsia="仿宋_GB2312" w:cs="Times New Roman"/>
                <w:sz w:val="22"/>
              </w:rPr>
              <w:t>/</w:t>
            </w:r>
            <w:r>
              <w:rPr>
                <w:rFonts w:eastAsia="仿宋_GB2312" w:cs="Times New Roman"/>
                <w:sz w:val="22"/>
              </w:rPr>
              <w:t>私有云</w:t>
            </w:r>
            <w:r>
              <w:rPr>
                <w:rFonts w:eastAsia="仿宋_GB2312" w:cs="Times New Roman"/>
                <w:sz w:val="22"/>
              </w:rPr>
              <w:t>/</w:t>
            </w:r>
            <w:r>
              <w:rPr>
                <w:rFonts w:eastAsia="仿宋_GB2312" w:cs="Times New Roman"/>
                <w:sz w:val="22"/>
              </w:rPr>
              <w:t>混合云平台等形式，实现业务的数字化管理情况</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单个业务环节</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关键业务环节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绝大部分业务环节</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全覆盖</w:t>
            </w:r>
          </w:p>
          <w:p w:rsidR="00747637" w:rsidRDefault="00C86DEE">
            <w:pPr>
              <w:pStyle w:val="11"/>
              <w:spacing w:line="240" w:lineRule="auto"/>
              <w:rPr>
                <w:rFonts w:eastAsia="仿宋_GB2312" w:cs="Times New Roman"/>
                <w:sz w:val="22"/>
              </w:rPr>
            </w:pPr>
            <w:r>
              <w:rPr>
                <w:rFonts w:eastAsia="仿宋_GB2312" w:cs="Times New Roman"/>
                <w:sz w:val="22"/>
              </w:rPr>
              <w:lastRenderedPageBreak/>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数据</w:t>
            </w:r>
          </w:p>
          <w:p w:rsidR="00747637" w:rsidRDefault="00C86DEE">
            <w:pPr>
              <w:pStyle w:val="11"/>
              <w:spacing w:line="240" w:lineRule="auto"/>
              <w:jc w:val="center"/>
              <w:rPr>
                <w:rFonts w:eastAsia="仿宋_GB2312" w:cs="Times New Roman"/>
                <w:sz w:val="22"/>
              </w:rPr>
            </w:pPr>
            <w:r>
              <w:rPr>
                <w:rFonts w:eastAsia="仿宋_GB2312" w:cs="Times New Roman"/>
                <w:sz w:val="22"/>
              </w:rPr>
              <w:t>资源</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5</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60%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企业实现数据自动</w:t>
            </w:r>
            <w:r>
              <w:rPr>
                <w:rFonts w:eastAsia="仿宋_GB2312" w:cs="Times New Roman"/>
                <w:sz w:val="22"/>
              </w:rPr>
              <w:t>/</w:t>
            </w:r>
            <w:r>
              <w:rPr>
                <w:rFonts w:eastAsia="仿宋_GB2312" w:cs="Times New Roman"/>
                <w:sz w:val="22"/>
              </w:rPr>
              <w:t>半自动获取并展示的业务环节覆盖范围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研发设计</w:t>
            </w:r>
            <w:r>
              <w:rPr>
                <w:rFonts w:eastAsia="仿宋_GB2312" w:cs="Times New Roman"/>
                <w:sz w:val="22"/>
              </w:rPr>
              <w:t xml:space="preserve"> □</w:t>
            </w:r>
            <w:r>
              <w:rPr>
                <w:rFonts w:eastAsia="仿宋_GB2312" w:cs="Times New Roman"/>
                <w:sz w:val="22"/>
              </w:rPr>
              <w:t>生产管控</w:t>
            </w:r>
            <w:r>
              <w:rPr>
                <w:rFonts w:eastAsia="仿宋_GB2312" w:cs="Times New Roman"/>
                <w:sz w:val="22"/>
              </w:rPr>
              <w:t xml:space="preserve"> □</w:t>
            </w:r>
            <w:r>
              <w:rPr>
                <w:rFonts w:eastAsia="仿宋_GB2312" w:cs="Times New Roman"/>
                <w:sz w:val="22"/>
              </w:rPr>
              <w:t>质量控制</w:t>
            </w:r>
            <w:r>
              <w:rPr>
                <w:rFonts w:eastAsia="仿宋_GB2312" w:cs="Times New Roman"/>
                <w:sz w:val="22"/>
              </w:rPr>
              <w:t xml:space="preserve"> □</w:t>
            </w:r>
            <w:r>
              <w:rPr>
                <w:rFonts w:eastAsia="仿宋_GB2312" w:cs="Times New Roman"/>
                <w:sz w:val="22"/>
              </w:rPr>
              <w:t>仓储配送（厂内）</w:t>
            </w:r>
            <w:r>
              <w:rPr>
                <w:rFonts w:eastAsia="仿宋_GB2312" w:cs="Times New Roman"/>
                <w:sz w:val="22"/>
              </w:rPr>
              <w:t xml:space="preserve"> □</w:t>
            </w:r>
            <w:r>
              <w:rPr>
                <w:rFonts w:eastAsia="仿宋_GB2312" w:cs="Times New Roman"/>
                <w:sz w:val="22"/>
              </w:rPr>
              <w:t>设备管理</w:t>
            </w:r>
            <w:r>
              <w:rPr>
                <w:rFonts w:eastAsia="仿宋_GB2312" w:cs="Times New Roman"/>
                <w:sz w:val="22"/>
              </w:rPr>
              <w:t xml:space="preserve"> □</w:t>
            </w:r>
            <w:r>
              <w:rPr>
                <w:rFonts w:eastAsia="仿宋_GB2312" w:cs="Times New Roman"/>
                <w:sz w:val="22"/>
              </w:rPr>
              <w:t>采购</w:t>
            </w:r>
            <w:r>
              <w:rPr>
                <w:rFonts w:eastAsia="仿宋_GB2312" w:cs="Times New Roman"/>
                <w:sz w:val="22"/>
              </w:rPr>
              <w:t xml:space="preserve"> □</w:t>
            </w:r>
            <w:r>
              <w:rPr>
                <w:rFonts w:eastAsia="仿宋_GB2312" w:cs="Times New Roman"/>
                <w:sz w:val="22"/>
              </w:rPr>
              <w:t>销售</w:t>
            </w:r>
            <w:r>
              <w:rPr>
                <w:rFonts w:eastAsia="仿宋_GB2312" w:cs="Times New Roman"/>
                <w:sz w:val="22"/>
              </w:rPr>
              <w:t xml:space="preserve"> □</w:t>
            </w:r>
            <w:r>
              <w:rPr>
                <w:rFonts w:eastAsia="仿宋_GB2312" w:cs="Times New Roman"/>
                <w:sz w:val="22"/>
              </w:rPr>
              <w:t>物流（厂外）</w:t>
            </w:r>
            <w:r>
              <w:rPr>
                <w:rFonts w:eastAsia="仿宋_GB2312" w:cs="Times New Roman"/>
                <w:sz w:val="22"/>
              </w:rPr>
              <w:t xml:space="preserve"> □</w:t>
            </w:r>
            <w:r>
              <w:rPr>
                <w:rFonts w:eastAsia="仿宋_GB2312" w:cs="Times New Roman"/>
                <w:sz w:val="22"/>
              </w:rPr>
              <w:t>财务</w:t>
            </w:r>
            <w:r>
              <w:rPr>
                <w:rFonts w:eastAsia="仿宋_GB2312" w:cs="Times New Roman"/>
                <w:sz w:val="22"/>
              </w:rPr>
              <w:t xml:space="preserve"> □</w:t>
            </w:r>
            <w:r>
              <w:rPr>
                <w:rFonts w:eastAsia="仿宋_GB2312" w:cs="Times New Roman"/>
                <w:sz w:val="22"/>
              </w:rPr>
              <w:t>人力</w:t>
            </w:r>
            <w:r>
              <w:rPr>
                <w:rFonts w:eastAsia="仿宋_GB2312" w:cs="Times New Roman"/>
                <w:sz w:val="22"/>
              </w:rPr>
              <w:t xml:space="preserve"> □</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6</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企业实现各类数据汇聚及应用的情况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建立了统一的数据编码、数据交换格式和规则等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实现了数据及分析结果的跨部门共享</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构建了数据算法模型，支撑业务人员进行数据分析</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构建了可视化数据分析工具</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网络</w:t>
            </w:r>
          </w:p>
          <w:p w:rsidR="00747637" w:rsidRDefault="00C86DEE">
            <w:pPr>
              <w:pStyle w:val="11"/>
              <w:spacing w:line="240" w:lineRule="auto"/>
              <w:jc w:val="center"/>
              <w:rPr>
                <w:rFonts w:eastAsia="仿宋_GB2312" w:cs="Times New Roman"/>
                <w:sz w:val="22"/>
              </w:rPr>
            </w:pPr>
            <w:r>
              <w:rPr>
                <w:rFonts w:eastAsia="仿宋_GB2312" w:cs="Times New Roman"/>
                <w:sz w:val="22"/>
              </w:rPr>
              <w:t>安全</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7</w:t>
            </w:r>
          </w:p>
        </w:tc>
        <w:tc>
          <w:tcPr>
            <w:tcW w:w="5012" w:type="dxa"/>
            <w:vAlign w:val="center"/>
          </w:tcPr>
          <w:p w:rsidR="00747637" w:rsidRDefault="00C86DEE">
            <w:pPr>
              <w:pStyle w:val="11"/>
              <w:spacing w:line="240" w:lineRule="auto"/>
              <w:rPr>
                <w:rFonts w:eastAsia="仿宋_GB2312" w:cs="Times New Roman"/>
                <w:sz w:val="22"/>
              </w:rPr>
            </w:pPr>
            <w:r>
              <w:rPr>
                <w:rFonts w:eastAsia="仿宋_GB2312" w:cs="Times New Roman"/>
                <w:sz w:val="22"/>
              </w:rPr>
              <w:t>企业在保障网络安全方面采取的举措情况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使用了工业级网络安全产品及服务，尚未建立网络安全保障制度</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建立了网络安全保障制度，尚未开展网络安全等级自评估</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开展了网络安全等级自评估，尚未通过第三方机构的验收认定</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网络安全等级评估通过了第三方机构的验收认定</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二、</w:t>
            </w:r>
          </w:p>
          <w:p w:rsidR="00747637" w:rsidRDefault="00C86DEE">
            <w:pPr>
              <w:pStyle w:val="11"/>
              <w:spacing w:line="240" w:lineRule="auto"/>
              <w:jc w:val="center"/>
              <w:rPr>
                <w:rFonts w:eastAsia="仿宋_GB2312" w:cs="Times New Roman"/>
                <w:sz w:val="22"/>
              </w:rPr>
            </w:pPr>
            <w:r>
              <w:rPr>
                <w:rFonts w:eastAsia="仿宋_GB2312" w:cs="Times New Roman"/>
                <w:sz w:val="22"/>
              </w:rPr>
              <w:t>数字化经营</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45%</w:t>
            </w:r>
            <w:r>
              <w:rPr>
                <w:rFonts w:eastAsia="仿宋_GB2312" w:cs="Times New Roman"/>
                <w:sz w:val="22"/>
              </w:rPr>
              <w:t>）</w:t>
            </w: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研发</w:t>
            </w:r>
          </w:p>
          <w:p w:rsidR="00747637" w:rsidRDefault="00C86DEE">
            <w:pPr>
              <w:pStyle w:val="11"/>
              <w:spacing w:line="240" w:lineRule="auto"/>
              <w:jc w:val="center"/>
              <w:rPr>
                <w:rFonts w:eastAsia="仿宋_GB2312" w:cs="Times New Roman"/>
                <w:sz w:val="22"/>
              </w:rPr>
            </w:pPr>
            <w:r>
              <w:rPr>
                <w:rFonts w:eastAsia="仿宋_GB2312" w:cs="Times New Roman"/>
                <w:sz w:val="22"/>
              </w:rPr>
              <w:t>设计</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single" w:sz="4" w:space="0" w:color="auto"/>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8</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研发设计环节，企业开展数字化研发设计的情况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以上关键业务研发设计项目实现下列数字化场景即可勾选该项）</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应用二维、三维计算机设计软件辅助开展设计工作</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使用</w:t>
            </w:r>
            <w:r>
              <w:rPr>
                <w:rFonts w:eastAsia="仿宋_GB2312" w:cs="Times New Roman"/>
                <w:sz w:val="22"/>
              </w:rPr>
              <w:t>PDM</w:t>
            </w:r>
            <w:r>
              <w:rPr>
                <w:rFonts w:eastAsia="仿宋_GB2312" w:cs="Times New Roman"/>
                <w:sz w:val="22"/>
              </w:rPr>
              <w:t>或</w:t>
            </w:r>
            <w:r>
              <w:rPr>
                <w:rFonts w:eastAsia="仿宋_GB2312" w:cs="Times New Roman"/>
                <w:sz w:val="22"/>
              </w:rPr>
              <w:t>PLM</w:t>
            </w:r>
            <w:r>
              <w:rPr>
                <w:rFonts w:eastAsia="仿宋_GB2312" w:cs="Times New Roman"/>
                <w:sz w:val="22"/>
              </w:rPr>
              <w:t>等软件实现文档、数据、流程等的共享和统一管理</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建设和应用产品设计标准库、组件库或知识库</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将产品设计信息集成于产品的数字化模型中，实现产品设计数据的唯一性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实现产品设计和工艺设计间的信息交互和并行协同</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生产</w:t>
            </w:r>
          </w:p>
          <w:p w:rsidR="00747637" w:rsidRDefault="00C86DEE">
            <w:pPr>
              <w:pStyle w:val="11"/>
              <w:spacing w:line="240" w:lineRule="auto"/>
              <w:jc w:val="center"/>
              <w:rPr>
                <w:rFonts w:eastAsia="仿宋_GB2312" w:cs="Times New Roman"/>
                <w:sz w:val="22"/>
              </w:rPr>
            </w:pPr>
            <w:r>
              <w:rPr>
                <w:rFonts w:eastAsia="仿宋_GB2312" w:cs="Times New Roman"/>
                <w:sz w:val="22"/>
              </w:rPr>
              <w:t>管控</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42%</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9</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生产计划环节，企业实现生产计划排产排程的情况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通过信息系统实现具有约束条件的主生产计划生产和物料需求计算</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通过信息系统开展车间计划排产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部分车间生产计划实现自动排产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全部车间生产计划实现自动排产</w:t>
            </w:r>
          </w:p>
          <w:p w:rsidR="00747637" w:rsidRDefault="00C86DEE">
            <w:pPr>
              <w:pStyle w:val="11"/>
              <w:spacing w:line="240" w:lineRule="auto"/>
              <w:rPr>
                <w:rFonts w:eastAsia="仿宋_GB2312" w:cs="Times New Roman"/>
                <w:sz w:val="22"/>
              </w:rPr>
            </w:pPr>
            <w:r>
              <w:rPr>
                <w:rFonts w:eastAsia="仿宋_GB2312" w:cs="Times New Roman"/>
                <w:sz w:val="22"/>
              </w:rPr>
              <w:lastRenderedPageBreak/>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10</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生产监控环节，企业利用信息系统实现生产过程监控的情况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设备：能够在一种或多种单个设备层面实现生产过程监控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工序：能够在一道或多道工序层面实现生产过程监控。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生产线：能够在一条或多条生产线层面实现生产过程监控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车间：能够在一个或多个车间层面实现生产过程监控。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11</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生产作业环节，企业实现智能制造典型场景的覆盖范围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自动巡检：应用智能巡检装备或设备管理系统，集成数字化技术，实现对设备的高效巡检或异常报警等（</w:t>
            </w:r>
            <w:r>
              <w:rPr>
                <w:rFonts w:eastAsia="仿宋_GB2312" w:cs="Times New Roman"/>
                <w:sz w:val="22"/>
              </w:rPr>
              <w:t>50%</w:t>
            </w:r>
            <w:r>
              <w:rPr>
                <w:rFonts w:eastAsia="仿宋_GB2312" w:cs="Times New Roman"/>
                <w:sz w:val="22"/>
              </w:rPr>
              <w:t>以上关键业务设备实现下列数字化场景即可勾选该项）</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生产过程可视化：依托各类生产、系统集成，实现生产成本、交期或订单执行进度的可视化（</w:t>
            </w:r>
            <w:r>
              <w:rPr>
                <w:rFonts w:eastAsia="仿宋_GB2312" w:cs="Times New Roman"/>
                <w:sz w:val="22"/>
              </w:rPr>
              <w:t>50%</w:t>
            </w:r>
            <w:r>
              <w:rPr>
                <w:rFonts w:eastAsia="仿宋_GB2312" w:cs="Times New Roman"/>
                <w:sz w:val="22"/>
              </w:rPr>
              <w:t>以上关键业务生产成本、交期或订单执行进度实现即可勾选）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精益生产管理：应用数字化工具和方法，开展数据驱动的人、机、料等精确管控，减少生产浪费（</w:t>
            </w:r>
            <w:r>
              <w:rPr>
                <w:rFonts w:eastAsia="仿宋_GB2312" w:cs="Times New Roman"/>
                <w:sz w:val="22"/>
              </w:rPr>
              <w:t>50%</w:t>
            </w:r>
            <w:r>
              <w:rPr>
                <w:rFonts w:eastAsia="仿宋_GB2312" w:cs="Times New Roman"/>
                <w:sz w:val="22"/>
              </w:rPr>
              <w:t>以上关键业务人、机、料等实现即可勾选）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人机协同作业：集成机器人、高端机床或人机交互设备等智能装备，应用</w:t>
            </w:r>
            <w:r>
              <w:rPr>
                <w:rFonts w:eastAsia="仿宋_GB2312" w:cs="Times New Roman"/>
                <w:sz w:val="22"/>
              </w:rPr>
              <w:t>AR/VR</w:t>
            </w:r>
            <w:r>
              <w:rPr>
                <w:rFonts w:eastAsia="仿宋_GB2312" w:cs="Times New Roman"/>
                <w:sz w:val="22"/>
              </w:rPr>
              <w:t>、机器视觉等技术，实现生产的高效组织和作业协同（</w:t>
            </w:r>
            <w:r>
              <w:rPr>
                <w:rFonts w:eastAsia="仿宋_GB2312" w:cs="Times New Roman"/>
                <w:sz w:val="22"/>
              </w:rPr>
              <w:t>50%</w:t>
            </w:r>
            <w:r>
              <w:rPr>
                <w:rFonts w:eastAsia="仿宋_GB2312" w:cs="Times New Roman"/>
                <w:sz w:val="22"/>
              </w:rPr>
              <w:t>以上关键产线实现即可勾选）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基于数字孪生的制造：构建装备、产线、车间、工厂等一种或几种不同层级的数字孪生系统，实现物理世界和虚拟空间的实时映射，推动感知、分析、预测和控制能力的全面提升（某一或几种</w:t>
            </w:r>
            <w:r>
              <w:rPr>
                <w:rFonts w:eastAsia="仿宋_GB2312" w:cs="Times New Roman"/>
                <w:sz w:val="22"/>
              </w:rPr>
              <w:t>/</w:t>
            </w:r>
            <w:r>
              <w:rPr>
                <w:rFonts w:eastAsia="仿宋_GB2312" w:cs="Times New Roman"/>
                <w:sz w:val="22"/>
              </w:rPr>
              <w:t>个关键装备、产线、车间或工厂实现即可勾选）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12</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质量控制环节，企业运用数字化手段提高质量控制能力的重点场景覆盖范围</w:t>
            </w:r>
          </w:p>
          <w:p w:rsidR="00747637" w:rsidRDefault="00C86DEE">
            <w:pPr>
              <w:pStyle w:val="11"/>
              <w:spacing w:line="240" w:lineRule="auto"/>
              <w:rPr>
                <w:rFonts w:eastAsia="仿宋_GB2312" w:cs="Times New Roman"/>
                <w:sz w:val="22"/>
              </w:rPr>
            </w:pPr>
            <w:r>
              <w:rPr>
                <w:rFonts w:eastAsia="仿宋_GB2312" w:cs="Times New Roman"/>
                <w:sz w:val="22"/>
              </w:rPr>
              <w:t>（某一种或几种关键产品或物料实现即可勾选）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数字化检测：应用数字化设备和技术，实现关键环节的在线检测、分析、结果判定</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质量精准追溯：应用数字化技术，采集产品原料、</w:t>
            </w:r>
            <w:r>
              <w:rPr>
                <w:rFonts w:eastAsia="仿宋_GB2312" w:cs="Times New Roman"/>
                <w:sz w:val="22"/>
              </w:rPr>
              <w:lastRenderedPageBreak/>
              <w:t>生产过程、客户使用的质量信息等信息，实现产品质量全过程精准追溯</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产品质量优化：应用数字化技术，实现产品质量影响因素识别、缺陷分析预测或质量优化提升</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质量控制协同：利用数字化手段实现质量控制与相关业务的协同，包括质量与规范同步、检测数据与设备信息同步、供应商质量信息同步、客户质量信息同步等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Merge/>
            <w:vAlign w:val="center"/>
          </w:tcPr>
          <w:p w:rsidR="00747637" w:rsidRDefault="00747637">
            <w:pPr>
              <w:pStyle w:val="11"/>
              <w:spacing w:line="240" w:lineRule="auto"/>
              <w:jc w:val="center"/>
              <w:rPr>
                <w:rFonts w:eastAsia="仿宋_GB2312" w:cs="Times New Roman"/>
                <w:sz w:val="22"/>
              </w:rPr>
            </w:pP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13</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仓储物流环节：企业实现仓储物流数字化场景的覆盖范围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1</w:t>
            </w:r>
            <w:r>
              <w:rPr>
                <w:rFonts w:eastAsia="仿宋_GB2312" w:cs="Times New Roman"/>
                <w:sz w:val="22"/>
              </w:rPr>
              <w:t>：</w:t>
            </w:r>
            <w:r>
              <w:rPr>
                <w:rFonts w:eastAsia="仿宋_GB2312" w:cs="Times New Roman"/>
                <w:sz w:val="22"/>
              </w:rPr>
              <w:t>50%</w:t>
            </w:r>
            <w:r>
              <w:rPr>
                <w:rFonts w:eastAsia="仿宋_GB2312" w:cs="Times New Roman"/>
                <w:sz w:val="22"/>
              </w:rPr>
              <w:t>以上关键原料、半成品、成品等实现下列数字化场景即可勾选该项）</w:t>
            </w:r>
          </w:p>
          <w:p w:rsidR="00747637" w:rsidRDefault="00C86DEE">
            <w:pPr>
              <w:pStyle w:val="11"/>
              <w:spacing w:line="240" w:lineRule="auto"/>
              <w:rPr>
                <w:rFonts w:eastAsia="仿宋_GB2312" w:cs="Times New Roman"/>
                <w:sz w:val="22"/>
              </w:rPr>
            </w:pPr>
            <w:r>
              <w:rPr>
                <w:rFonts w:eastAsia="仿宋_GB2312" w:cs="Times New Roman"/>
                <w:sz w:val="22"/>
              </w:rPr>
              <w:t>（注</w:t>
            </w:r>
            <w:r>
              <w:rPr>
                <w:rFonts w:eastAsia="仿宋_GB2312" w:cs="Times New Roman"/>
                <w:sz w:val="22"/>
              </w:rPr>
              <w:t>2</w:t>
            </w:r>
            <w:r>
              <w:rPr>
                <w:rFonts w:eastAsia="仿宋_GB2312" w:cs="Times New Roman"/>
                <w:sz w:val="22"/>
              </w:rPr>
              <w:t>：通过第三方、第四方物流实现的仓储物流数字化，如覆盖下述场景也可勾选）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物料条码管理：统一条码管理标识货物</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智能仓储：应用数字化技术，依据实际生产作业计划，实现物料自动入库（进厂）、盘库或出库（出厂）</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精准配送：应用数字化技术，实现动态调度、自动配送或路径优化</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物料实时跟踪：应用制造执行系统（</w:t>
            </w:r>
            <w:r>
              <w:rPr>
                <w:rFonts w:eastAsia="仿宋_GB2312" w:cs="Times New Roman"/>
                <w:sz w:val="22"/>
              </w:rPr>
              <w:t>MES</w:t>
            </w:r>
            <w:r>
              <w:rPr>
                <w:rFonts w:eastAsia="仿宋_GB2312" w:cs="Times New Roman"/>
                <w:sz w:val="22"/>
              </w:rPr>
              <w:t>）或仓储管理系统（</w:t>
            </w:r>
            <w:r>
              <w:rPr>
                <w:rFonts w:eastAsia="仿宋_GB2312" w:cs="Times New Roman"/>
                <w:sz w:val="22"/>
              </w:rPr>
              <w:t>WMS</w:t>
            </w:r>
            <w:r>
              <w:rPr>
                <w:rFonts w:eastAsia="仿宋_GB2312" w:cs="Times New Roman"/>
                <w:sz w:val="22"/>
              </w:rPr>
              <w:t>），采用数字化技术，实现原材料、在制品或产成品流转的全程跟踪</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物流监测与优化：依托运输管理系统（</w:t>
            </w:r>
            <w:r>
              <w:rPr>
                <w:rFonts w:eastAsia="仿宋_GB2312" w:cs="Times New Roman"/>
                <w:sz w:val="22"/>
              </w:rPr>
              <w:t>TMS</w:t>
            </w:r>
            <w:r>
              <w:rPr>
                <w:rFonts w:eastAsia="仿宋_GB2312" w:cs="Times New Roman"/>
                <w:sz w:val="22"/>
              </w:rPr>
              <w:t>），应用数字化技术，实现运输配送全程跟踪或异常预警，装载能力优化或配送路径优化</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采购</w:t>
            </w:r>
          </w:p>
          <w:p w:rsidR="00747637" w:rsidRDefault="00C86DEE">
            <w:pPr>
              <w:pStyle w:val="11"/>
              <w:spacing w:line="240" w:lineRule="auto"/>
              <w:jc w:val="center"/>
              <w:rPr>
                <w:rFonts w:eastAsia="仿宋_GB2312" w:cs="Times New Roman"/>
                <w:sz w:val="22"/>
              </w:rPr>
            </w:pPr>
            <w:r>
              <w:rPr>
                <w:rFonts w:eastAsia="仿宋_GB2312" w:cs="Times New Roman"/>
                <w:sz w:val="22"/>
              </w:rPr>
              <w:t>供应</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14</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采购供应环节：企业实现采购管理数字化场景的覆盖范围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以上关键业务采购活动实现下列数字化场景即可勾选该项）</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采购管理信息化：通过信息系统实现采购计划管理、采购过程管理和供应商管理</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采购策略优化：建设供应链管理系统（</w:t>
            </w:r>
            <w:r>
              <w:rPr>
                <w:rFonts w:eastAsia="仿宋_GB2312" w:cs="Times New Roman"/>
                <w:sz w:val="22"/>
              </w:rPr>
              <w:t>SCM</w:t>
            </w:r>
            <w:r>
              <w:rPr>
                <w:rFonts w:eastAsia="仿宋_GB2312" w:cs="Times New Roman"/>
                <w:sz w:val="22"/>
              </w:rPr>
              <w:t>），集成数字化技术，实现供应商综合评价、采购需求精准决策或采购方案动态优化</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供应链可视化：搭建供应链管理系统（</w:t>
            </w:r>
            <w:r>
              <w:rPr>
                <w:rFonts w:eastAsia="仿宋_GB2312" w:cs="Times New Roman"/>
                <w:sz w:val="22"/>
              </w:rPr>
              <w:t>SCM</w:t>
            </w:r>
            <w:r>
              <w:rPr>
                <w:rFonts w:eastAsia="仿宋_GB2312" w:cs="Times New Roman"/>
                <w:sz w:val="22"/>
              </w:rPr>
              <w:t>），融合数字化技术，实现供应链可视化监控。</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供应链风险预警与弹性管控：建立供应链管理系统（</w:t>
            </w:r>
            <w:r>
              <w:rPr>
                <w:rFonts w:eastAsia="仿宋_GB2312" w:cs="Times New Roman"/>
                <w:sz w:val="22"/>
              </w:rPr>
              <w:t>SCM</w:t>
            </w:r>
            <w:r>
              <w:rPr>
                <w:rFonts w:eastAsia="仿宋_GB2312" w:cs="Times New Roman"/>
                <w:sz w:val="22"/>
              </w:rPr>
              <w:t>），集成数字化技术，开展供应链风险隐</w:t>
            </w:r>
            <w:r>
              <w:rPr>
                <w:rFonts w:eastAsia="仿宋_GB2312" w:cs="Times New Roman"/>
                <w:sz w:val="22"/>
              </w:rPr>
              <w:lastRenderedPageBreak/>
              <w:t>患识别、定位、预警或高效处置</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采购协同：利用数字化技术实现采购供应与相关业务的协同，包括业务配合同步、质量与规范同步、结算对账同步、库存与计划同步等</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营销</w:t>
            </w:r>
          </w:p>
          <w:p w:rsidR="00747637" w:rsidRDefault="00C86DEE">
            <w:pPr>
              <w:pStyle w:val="11"/>
              <w:spacing w:line="240" w:lineRule="auto"/>
              <w:jc w:val="center"/>
              <w:rPr>
                <w:rFonts w:eastAsia="仿宋_GB2312" w:cs="Times New Roman"/>
                <w:sz w:val="22"/>
              </w:rPr>
            </w:pPr>
            <w:r>
              <w:rPr>
                <w:rFonts w:eastAsia="仿宋_GB2312" w:cs="Times New Roman"/>
                <w:sz w:val="22"/>
              </w:rPr>
              <w:t>管理</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15</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营销管理环节，企业实现营销管理数字化场景的覆盖范围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以上关键业务市场营销实现下列数字化场景即可勾选该项）</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销售计划动态优化：依托客户关系管理系统（</w:t>
            </w:r>
            <w:r>
              <w:rPr>
                <w:rFonts w:eastAsia="仿宋_GB2312" w:cs="Times New Roman"/>
                <w:sz w:val="22"/>
              </w:rPr>
              <w:t>CRM</w:t>
            </w:r>
            <w:r>
              <w:rPr>
                <w:rFonts w:eastAsia="仿宋_GB2312" w:cs="Times New Roman"/>
                <w:sz w:val="22"/>
              </w:rPr>
              <w:t>），应用数字化技术，实现挖掘分析客户信息、构建用户画像、构建需求预测模型或制定精准销售计划</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市场快速分析预测：应用数字化技术，实现对市场未来供求趋势、影响因素或其变化规律的精准分析、判断或预测</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销售驱动业务优化：应用数字化技术，根据客户需求变化，动态调整设计采购、生产或物流等方案</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产品</w:t>
            </w:r>
          </w:p>
          <w:p w:rsidR="00747637" w:rsidRDefault="00C86DEE">
            <w:pPr>
              <w:pStyle w:val="11"/>
              <w:spacing w:line="240" w:lineRule="auto"/>
              <w:jc w:val="center"/>
              <w:rPr>
                <w:rFonts w:eastAsia="仿宋_GB2312" w:cs="Times New Roman"/>
                <w:sz w:val="22"/>
              </w:rPr>
            </w:pPr>
            <w:r>
              <w:rPr>
                <w:rFonts w:eastAsia="仿宋_GB2312" w:cs="Times New Roman"/>
                <w:sz w:val="22"/>
              </w:rPr>
              <w:t>服务</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14%</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16</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产品服务环节，企业实现产品服务数字化场景的覆盖范围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1</w:t>
            </w:r>
            <w:r>
              <w:rPr>
                <w:rFonts w:eastAsia="仿宋_GB2312" w:cs="Times New Roman"/>
                <w:sz w:val="22"/>
              </w:rPr>
              <w:t>）</w:t>
            </w:r>
            <w:bookmarkStart w:id="5" w:name="_Hlk104714702"/>
            <w:r>
              <w:rPr>
                <w:rFonts w:eastAsia="仿宋_GB2312" w:cs="Times New Roman"/>
                <w:sz w:val="22"/>
              </w:rPr>
              <w:t>利用信息系统实现售后服务数字化管理</w:t>
            </w:r>
            <w:bookmarkEnd w:id="5"/>
            <w:r>
              <w:rPr>
                <w:rFonts w:eastAsia="仿宋_GB2312" w:cs="Times New Roman"/>
                <w:sz w:val="22"/>
              </w:rPr>
              <w:t>的情况（</w:t>
            </w:r>
            <w:r>
              <w:rPr>
                <w:rFonts w:eastAsia="仿宋_GB2312" w:cs="Times New Roman"/>
                <w:sz w:val="22"/>
              </w:rPr>
              <w:t>50%</w:t>
            </w:r>
            <w:r>
              <w:rPr>
                <w:rFonts w:eastAsia="仿宋_GB2312" w:cs="Times New Roman"/>
                <w:sz w:val="22"/>
              </w:rPr>
              <w:t>以上关键产品售后服务实现下列数字化场景即可勾选该项）</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退换货质量管理</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客户体验调查</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客户满意度调查</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2</w:t>
            </w:r>
            <w:r>
              <w:rPr>
                <w:rFonts w:eastAsia="仿宋_GB2312" w:cs="Times New Roman"/>
                <w:sz w:val="22"/>
              </w:rPr>
              <w:t>）利用数字化技术实现售后服务与相关业务的协同情况（</w:t>
            </w:r>
            <w:r>
              <w:rPr>
                <w:rFonts w:eastAsia="仿宋_GB2312" w:cs="Times New Roman"/>
                <w:sz w:val="22"/>
              </w:rPr>
              <w:t>50%</w:t>
            </w:r>
            <w:r>
              <w:rPr>
                <w:rFonts w:eastAsia="仿宋_GB2312" w:cs="Times New Roman"/>
                <w:sz w:val="22"/>
              </w:rPr>
              <w:t>以上关键产品售后服务实现下列数字化场景即可勾选该项）</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售后配件与库存协同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失效产品追溯与质量根因分析</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失效原因与设计优化协同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3</w:t>
            </w:r>
            <w:r>
              <w:rPr>
                <w:rFonts w:eastAsia="仿宋_GB2312" w:cs="Times New Roman"/>
                <w:sz w:val="22"/>
              </w:rPr>
              <w:t>）新一代信息技术在新型智能产品中应用场景的覆盖范围（某一种或几种关键产品实现下列数字化场景即可勾选该项）</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数据增值服务：分析产品的运行工况等数据，应用数字化技术，提供设备估值、融资租赁、资产处置等新业务</w:t>
            </w:r>
          </w:p>
          <w:p w:rsidR="00747637" w:rsidRDefault="00C86DEE">
            <w:pPr>
              <w:pStyle w:val="11"/>
              <w:spacing w:line="240" w:lineRule="auto"/>
              <w:rPr>
                <w:rFonts w:eastAsia="仿宋_GB2312" w:cs="Times New Roman"/>
                <w:sz w:val="22"/>
              </w:rPr>
            </w:pPr>
            <w:r>
              <w:rPr>
                <w:rFonts w:eastAsia="仿宋_GB2312" w:cs="Times New Roman"/>
                <w:sz w:val="22"/>
              </w:rPr>
              <w:lastRenderedPageBreak/>
              <w:t>□</w:t>
            </w:r>
            <w:r>
              <w:rPr>
                <w:rFonts w:eastAsia="仿宋_GB2312" w:cs="Times New Roman"/>
                <w:sz w:val="22"/>
              </w:rPr>
              <w:t>主动客户服务：依托客户关系管理系统（</w:t>
            </w:r>
            <w:r>
              <w:rPr>
                <w:rFonts w:eastAsia="仿宋_GB2312" w:cs="Times New Roman"/>
                <w:sz w:val="22"/>
              </w:rPr>
              <w:t>CRM</w:t>
            </w:r>
            <w:r>
              <w:rPr>
                <w:rFonts w:eastAsia="仿宋_GB2312" w:cs="Times New Roman"/>
                <w:sz w:val="22"/>
              </w:rPr>
              <w:t>），集成数字化技术，实现精细化管理或主动式客户服务</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用户直连制造：通过用户和企业的深度交互，提供满足个性化需求的产品定制设计、柔性化生产或个性化服务</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大批量定制：通过生产柔性化、敏捷化或产品模块化，根据客户的个性化需求，以大批量生产方式提供定制化的产品和服务</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产品的远程运维：依托产品远程运维管理平台，实现基于运行数据的产品远程监控、预测性维护或产品设计的持续改进</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业务</w:t>
            </w:r>
          </w:p>
          <w:p w:rsidR="00747637" w:rsidRDefault="00C86DEE">
            <w:pPr>
              <w:pStyle w:val="11"/>
              <w:spacing w:line="240" w:lineRule="auto"/>
              <w:jc w:val="center"/>
              <w:rPr>
                <w:rFonts w:eastAsia="仿宋_GB2312" w:cs="Times New Roman"/>
                <w:sz w:val="22"/>
              </w:rPr>
            </w:pPr>
            <w:r>
              <w:rPr>
                <w:rFonts w:eastAsia="仿宋_GB2312" w:cs="Times New Roman"/>
                <w:sz w:val="22"/>
              </w:rPr>
              <w:t>协同</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17</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业务协同方面，企业使用数字化技术实现企业间业务协同数字化场景的覆盖范围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50%</w:t>
            </w:r>
            <w:r>
              <w:rPr>
                <w:rFonts w:eastAsia="仿宋_GB2312" w:cs="Times New Roman"/>
                <w:sz w:val="22"/>
              </w:rPr>
              <w:t>以上关键业务客户、上游供应企业或合作伙伴使用数字化技术实现下列数字化场景即可勾选该项）</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实现研发设计协同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实现生产制造协同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实现订货业务协同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实现物流仓储协同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实现财务结算协同</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restart"/>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三、</w:t>
            </w:r>
          </w:p>
          <w:p w:rsidR="00747637" w:rsidRDefault="00C86DEE">
            <w:pPr>
              <w:pStyle w:val="11"/>
              <w:spacing w:line="240" w:lineRule="auto"/>
              <w:jc w:val="center"/>
              <w:rPr>
                <w:rFonts w:eastAsia="仿宋_GB2312" w:cs="Times New Roman"/>
                <w:sz w:val="22"/>
              </w:rPr>
            </w:pPr>
            <w:r>
              <w:rPr>
                <w:rFonts w:eastAsia="仿宋_GB2312" w:cs="Times New Roman"/>
                <w:sz w:val="22"/>
              </w:rPr>
              <w:t>数字化管理</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20%</w:t>
            </w:r>
            <w:r>
              <w:rPr>
                <w:rFonts w:eastAsia="仿宋_GB2312" w:cs="Times New Roman"/>
                <w:sz w:val="22"/>
              </w:rPr>
              <w:t>）</w:t>
            </w: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经营</w:t>
            </w:r>
          </w:p>
          <w:p w:rsidR="00747637" w:rsidRDefault="00C86DEE">
            <w:pPr>
              <w:pStyle w:val="11"/>
              <w:spacing w:line="240" w:lineRule="auto"/>
              <w:jc w:val="center"/>
              <w:rPr>
                <w:rFonts w:eastAsia="仿宋_GB2312" w:cs="Times New Roman"/>
                <w:sz w:val="22"/>
              </w:rPr>
            </w:pPr>
            <w:r>
              <w:rPr>
                <w:rFonts w:eastAsia="仿宋_GB2312" w:cs="Times New Roman"/>
                <w:sz w:val="22"/>
              </w:rPr>
              <w:t>战略</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18</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企业数字化转型意识与执行水平情况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已经对数字化转型有了明确的目标（至少半年为期）</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已制定了数字化转型规划及具体的实施计划</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已基于战略规划开展业务模式和管理决策方式的变革实践</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管理</w:t>
            </w:r>
          </w:p>
          <w:p w:rsidR="00747637" w:rsidRDefault="00C86DEE">
            <w:pPr>
              <w:pStyle w:val="11"/>
              <w:spacing w:line="240" w:lineRule="auto"/>
              <w:jc w:val="center"/>
              <w:rPr>
                <w:rFonts w:eastAsia="仿宋_GB2312" w:cs="Times New Roman"/>
                <w:sz w:val="22"/>
              </w:rPr>
            </w:pPr>
            <w:r>
              <w:rPr>
                <w:rFonts w:eastAsia="仿宋_GB2312" w:cs="Times New Roman"/>
                <w:sz w:val="22"/>
              </w:rPr>
              <w:t>机制</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19</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企业在设置数字化组织与管理制度等方面采取的措施</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设置专门的数字化人员岗位或部门</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为数字化人才设立专门的绩效薪酬体系</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对数字化收支单独建账核算</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建立数字化信息系统管理相关制度规范</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r>
              <w:rPr>
                <w:rFonts w:eastAsia="仿宋_GB2312" w:cs="Times New Roman"/>
                <w:sz w:val="22"/>
              </w:rPr>
              <w:t xml:space="preserve"> </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人才</w:t>
            </w:r>
          </w:p>
          <w:p w:rsidR="00747637" w:rsidRDefault="00C86DEE">
            <w:pPr>
              <w:pStyle w:val="11"/>
              <w:spacing w:line="240" w:lineRule="auto"/>
              <w:jc w:val="center"/>
              <w:rPr>
                <w:rFonts w:eastAsia="仿宋_GB2312" w:cs="Times New Roman"/>
                <w:sz w:val="22"/>
              </w:rPr>
            </w:pPr>
            <w:r>
              <w:rPr>
                <w:rFonts w:eastAsia="仿宋_GB2312" w:cs="Times New Roman"/>
                <w:sz w:val="22"/>
              </w:rPr>
              <w:t>建设</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20</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企业在数字化方面培训覆盖的人员范围</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信息化部门员工</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业务部门员工</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lastRenderedPageBreak/>
              <w:t>□</w:t>
            </w:r>
            <w:r>
              <w:rPr>
                <w:rFonts w:eastAsia="仿宋_GB2312" w:cs="Times New Roman"/>
                <w:sz w:val="22"/>
              </w:rPr>
              <w:t>企业主要决策人员</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其他员工</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以上均无</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ign w:val="center"/>
          </w:tcPr>
          <w:p w:rsidR="00747637" w:rsidRDefault="00747637">
            <w:pPr>
              <w:pStyle w:val="11"/>
              <w:spacing w:line="240" w:lineRule="auto"/>
              <w:jc w:val="center"/>
              <w:rPr>
                <w:rFonts w:eastAsia="仿宋_GB2312" w:cs="Times New Roman"/>
                <w:sz w:val="22"/>
              </w:rPr>
            </w:pPr>
          </w:p>
        </w:tc>
        <w:tc>
          <w:tcPr>
            <w:tcW w:w="1070" w:type="dxa"/>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资金</w:t>
            </w:r>
          </w:p>
          <w:p w:rsidR="00747637" w:rsidRDefault="00C86DEE">
            <w:pPr>
              <w:pStyle w:val="11"/>
              <w:spacing w:line="240" w:lineRule="auto"/>
              <w:jc w:val="center"/>
              <w:rPr>
                <w:rFonts w:eastAsia="仿宋_GB2312" w:cs="Times New Roman"/>
                <w:sz w:val="22"/>
              </w:rPr>
            </w:pPr>
            <w:r>
              <w:rPr>
                <w:rFonts w:eastAsia="仿宋_GB2312" w:cs="Times New Roman"/>
                <w:sz w:val="22"/>
              </w:rPr>
              <w:t>投入</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25%</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21</w:t>
            </w:r>
          </w:p>
        </w:tc>
        <w:tc>
          <w:tcPr>
            <w:tcW w:w="5012" w:type="dxa"/>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企业上年度数字化投入占营业收入的比重</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小于</w:t>
            </w:r>
            <w:r>
              <w:rPr>
                <w:rFonts w:eastAsia="仿宋_GB2312" w:cs="Times New Roman"/>
                <w:sz w:val="22"/>
              </w:rPr>
              <w:t xml:space="preserve">1% </w:t>
            </w:r>
          </w:p>
          <w:p w:rsidR="00747637" w:rsidRDefault="00C86DEE">
            <w:pPr>
              <w:pStyle w:val="11"/>
              <w:spacing w:line="240" w:lineRule="auto"/>
              <w:rPr>
                <w:rFonts w:eastAsia="仿宋_GB2312" w:cs="Times New Roman"/>
                <w:sz w:val="22"/>
              </w:rPr>
            </w:pPr>
            <w:r>
              <w:rPr>
                <w:rFonts w:eastAsia="仿宋_GB2312" w:cs="Times New Roman"/>
                <w:sz w:val="22"/>
              </w:rPr>
              <w:t xml:space="preserve">□[1%,2%) </w:t>
            </w:r>
          </w:p>
          <w:p w:rsidR="00747637" w:rsidRDefault="00C86DEE">
            <w:pPr>
              <w:pStyle w:val="11"/>
              <w:spacing w:line="240" w:lineRule="auto"/>
              <w:rPr>
                <w:rFonts w:eastAsia="仿宋_GB2312" w:cs="Times New Roman"/>
                <w:sz w:val="22"/>
              </w:rPr>
            </w:pPr>
            <w:r>
              <w:rPr>
                <w:rFonts w:eastAsia="仿宋_GB2312" w:cs="Times New Roman"/>
                <w:sz w:val="22"/>
              </w:rPr>
              <w:t xml:space="preserve">□[2%,3%) </w:t>
            </w:r>
          </w:p>
          <w:p w:rsidR="00747637" w:rsidRDefault="00C86DEE">
            <w:pPr>
              <w:pStyle w:val="11"/>
              <w:spacing w:line="240" w:lineRule="auto"/>
              <w:rPr>
                <w:rFonts w:eastAsia="仿宋_GB2312" w:cs="Times New Roman"/>
                <w:sz w:val="22"/>
              </w:rPr>
            </w:pPr>
            <w:r>
              <w:rPr>
                <w:rFonts w:eastAsia="仿宋_GB2312" w:cs="Times New Roman"/>
                <w:sz w:val="22"/>
              </w:rPr>
              <w:t xml:space="preserve">□[3%,5%]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大于</w:t>
            </w:r>
            <w:r>
              <w:rPr>
                <w:rFonts w:eastAsia="仿宋_GB2312" w:cs="Times New Roman"/>
                <w:sz w:val="22"/>
              </w:rPr>
              <w:t>5%</w:t>
            </w:r>
          </w:p>
        </w:tc>
        <w:tc>
          <w:tcPr>
            <w:tcW w:w="770" w:type="dxa"/>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val="restart"/>
            <w:tcBorders>
              <w:top w:val="single" w:sz="4" w:space="0" w:color="auto"/>
            </w:tcBorders>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四、</w:t>
            </w:r>
          </w:p>
          <w:p w:rsidR="00747637" w:rsidRDefault="00C86DEE">
            <w:pPr>
              <w:pStyle w:val="11"/>
              <w:spacing w:line="240" w:lineRule="auto"/>
              <w:jc w:val="center"/>
              <w:rPr>
                <w:rFonts w:eastAsia="仿宋_GB2312" w:cs="Times New Roman"/>
                <w:sz w:val="22"/>
              </w:rPr>
            </w:pPr>
            <w:r>
              <w:rPr>
                <w:rFonts w:eastAsia="仿宋_GB2312" w:cs="Times New Roman"/>
                <w:sz w:val="22"/>
              </w:rPr>
              <w:t>数字化成效</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10%</w:t>
            </w:r>
            <w:r>
              <w:rPr>
                <w:rFonts w:eastAsia="仿宋_GB2312" w:cs="Times New Roman"/>
                <w:sz w:val="22"/>
              </w:rPr>
              <w:t>）</w:t>
            </w:r>
          </w:p>
        </w:tc>
        <w:tc>
          <w:tcPr>
            <w:tcW w:w="1070" w:type="dxa"/>
            <w:tcBorders>
              <w:top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产品</w:t>
            </w:r>
          </w:p>
          <w:p w:rsidR="00747637" w:rsidRDefault="00C86DEE">
            <w:pPr>
              <w:pStyle w:val="11"/>
              <w:spacing w:line="240" w:lineRule="auto"/>
              <w:jc w:val="center"/>
              <w:rPr>
                <w:rFonts w:eastAsia="仿宋_GB2312" w:cs="Times New Roman"/>
                <w:sz w:val="22"/>
              </w:rPr>
            </w:pPr>
            <w:r>
              <w:rPr>
                <w:rFonts w:eastAsia="仿宋_GB2312" w:cs="Times New Roman"/>
                <w:sz w:val="22"/>
              </w:rPr>
              <w:t>质量</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22</w:t>
            </w:r>
          </w:p>
        </w:tc>
        <w:tc>
          <w:tcPr>
            <w:tcW w:w="5012" w:type="dxa"/>
            <w:tcBorders>
              <w:top w:val="single" w:sz="4" w:space="0" w:color="auto"/>
            </w:tcBorders>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企业上年度产品合格率</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747637" w:rsidRDefault="00747637">
            <w:pPr>
              <w:pStyle w:val="11"/>
              <w:spacing w:line="240" w:lineRule="auto"/>
              <w:rPr>
                <w:rFonts w:eastAsia="仿宋_GB2312" w:cs="Times New Roman"/>
                <w:sz w:val="22"/>
              </w:rPr>
            </w:pPr>
          </w:p>
          <w:p w:rsidR="00747637" w:rsidRDefault="00C86DEE">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tcBorders>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tcBorders>
              <w:top w:val="single" w:sz="4" w:space="0" w:color="auto"/>
              <w:bottom w:val="single" w:sz="4" w:space="0" w:color="auto"/>
            </w:tcBorders>
            <w:vAlign w:val="center"/>
          </w:tcPr>
          <w:p w:rsidR="00747637" w:rsidRDefault="00747637">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生产</w:t>
            </w:r>
          </w:p>
          <w:p w:rsidR="00747637" w:rsidRDefault="00C86DEE">
            <w:pPr>
              <w:pStyle w:val="11"/>
              <w:spacing w:line="240" w:lineRule="auto"/>
              <w:jc w:val="center"/>
              <w:rPr>
                <w:rFonts w:eastAsia="仿宋_GB2312" w:cs="Times New Roman"/>
                <w:sz w:val="22"/>
              </w:rPr>
            </w:pPr>
            <w:r>
              <w:rPr>
                <w:rFonts w:eastAsia="仿宋_GB2312" w:cs="Times New Roman"/>
                <w:sz w:val="22"/>
              </w:rPr>
              <w:t>效率</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40%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23</w:t>
            </w:r>
          </w:p>
        </w:tc>
        <w:tc>
          <w:tcPr>
            <w:tcW w:w="5012" w:type="dxa"/>
            <w:tcBorders>
              <w:top w:val="single" w:sz="4" w:space="0" w:color="auto"/>
              <w:bottom w:val="single" w:sz="4" w:space="0" w:color="auto"/>
            </w:tcBorders>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企业上年度人均营业收入</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747637" w:rsidRDefault="00747637">
            <w:pPr>
              <w:pStyle w:val="11"/>
              <w:spacing w:line="240" w:lineRule="auto"/>
              <w:rPr>
                <w:rFonts w:eastAsia="仿宋_GB2312" w:cs="Times New Roman"/>
                <w:sz w:val="22"/>
              </w:rPr>
            </w:pPr>
          </w:p>
          <w:p w:rsidR="00747637" w:rsidRDefault="00C86DEE">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747637" w:rsidRDefault="00747637">
            <w:pPr>
              <w:pStyle w:val="11"/>
              <w:spacing w:line="240" w:lineRule="auto"/>
              <w:rPr>
                <w:rFonts w:eastAsia="仿宋_GB2312" w:cs="Times New Roman"/>
                <w:sz w:val="22"/>
              </w:rPr>
            </w:pPr>
          </w:p>
        </w:tc>
      </w:tr>
      <w:tr w:rsidR="00747637">
        <w:trPr>
          <w:jc w:val="center"/>
        </w:trPr>
        <w:tc>
          <w:tcPr>
            <w:tcW w:w="1066" w:type="dxa"/>
            <w:vMerge/>
            <w:tcBorders>
              <w:top w:val="single" w:sz="4" w:space="0" w:color="auto"/>
              <w:bottom w:val="single" w:sz="4" w:space="0" w:color="auto"/>
            </w:tcBorders>
            <w:vAlign w:val="center"/>
          </w:tcPr>
          <w:p w:rsidR="00747637" w:rsidRDefault="00747637">
            <w:pPr>
              <w:pStyle w:val="11"/>
              <w:spacing w:line="240" w:lineRule="auto"/>
              <w:jc w:val="center"/>
              <w:rPr>
                <w:rFonts w:eastAsia="仿宋_GB2312" w:cs="Times New Roman"/>
                <w:sz w:val="22"/>
              </w:rPr>
            </w:pPr>
          </w:p>
        </w:tc>
        <w:tc>
          <w:tcPr>
            <w:tcW w:w="1070" w:type="dxa"/>
            <w:tcBorders>
              <w:top w:val="single" w:sz="4" w:space="0" w:color="auto"/>
              <w:bottom w:val="single" w:sz="4" w:space="0" w:color="auto"/>
            </w:tcBorders>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价值</w:t>
            </w:r>
          </w:p>
          <w:p w:rsidR="00747637" w:rsidRDefault="00C86DEE">
            <w:pPr>
              <w:pStyle w:val="11"/>
              <w:spacing w:line="240" w:lineRule="auto"/>
              <w:jc w:val="center"/>
              <w:rPr>
                <w:rFonts w:eastAsia="仿宋_GB2312" w:cs="Times New Roman"/>
                <w:sz w:val="22"/>
              </w:rPr>
            </w:pPr>
            <w:r>
              <w:rPr>
                <w:rFonts w:eastAsia="仿宋_GB2312" w:cs="Times New Roman"/>
                <w:sz w:val="22"/>
              </w:rPr>
              <w:t>效益</w:t>
            </w:r>
          </w:p>
          <w:p w:rsidR="00747637" w:rsidRDefault="00C86DEE">
            <w:pPr>
              <w:pStyle w:val="11"/>
              <w:spacing w:line="240" w:lineRule="auto"/>
              <w:jc w:val="center"/>
              <w:rPr>
                <w:rFonts w:eastAsia="仿宋_GB2312" w:cs="Times New Roman"/>
                <w:sz w:val="22"/>
              </w:rPr>
            </w:pPr>
            <w:r>
              <w:rPr>
                <w:rFonts w:eastAsia="仿宋_GB2312" w:cs="Times New Roman"/>
                <w:sz w:val="22"/>
              </w:rPr>
              <w:t>（</w:t>
            </w:r>
            <w:r>
              <w:rPr>
                <w:rFonts w:eastAsia="仿宋_GB2312" w:cs="Times New Roman"/>
                <w:sz w:val="22"/>
              </w:rPr>
              <w:t>30%</w:t>
            </w:r>
            <w:r>
              <w:rPr>
                <w:rFonts w:eastAsia="仿宋_GB2312" w:cs="Times New Roman"/>
                <w:sz w:val="22"/>
              </w:rPr>
              <w:t>）</w:t>
            </w:r>
          </w:p>
        </w:tc>
        <w:tc>
          <w:tcPr>
            <w:tcW w:w="1253" w:type="dxa"/>
            <w:tcBorders>
              <w:top w:val="nil"/>
              <w:left w:val="single" w:sz="4" w:space="0" w:color="auto"/>
              <w:bottom w:val="single" w:sz="4" w:space="0" w:color="auto"/>
              <w:right w:val="single" w:sz="4" w:space="0" w:color="auto"/>
            </w:tcBorders>
            <w:shd w:val="clear" w:color="auto" w:fill="auto"/>
            <w:vAlign w:val="center"/>
          </w:tcPr>
          <w:p w:rsidR="00747637" w:rsidRDefault="00C86DEE">
            <w:pPr>
              <w:pStyle w:val="11"/>
              <w:spacing w:line="240" w:lineRule="auto"/>
              <w:jc w:val="center"/>
              <w:rPr>
                <w:rFonts w:eastAsia="仿宋_GB2312" w:cs="Times New Roman"/>
                <w:sz w:val="22"/>
              </w:rPr>
            </w:pPr>
            <w:r>
              <w:rPr>
                <w:rFonts w:eastAsia="仿宋_GB2312" w:cs="Times New Roman"/>
                <w:sz w:val="22"/>
              </w:rPr>
              <w:t>24</w:t>
            </w:r>
          </w:p>
        </w:tc>
        <w:tc>
          <w:tcPr>
            <w:tcW w:w="5012" w:type="dxa"/>
            <w:tcBorders>
              <w:top w:val="single" w:sz="4" w:space="0" w:color="auto"/>
              <w:bottom w:val="single" w:sz="4" w:space="0" w:color="auto"/>
            </w:tcBorders>
            <w:shd w:val="clear" w:color="auto" w:fill="auto"/>
            <w:vAlign w:val="center"/>
          </w:tcPr>
          <w:p w:rsidR="00747637" w:rsidRDefault="00C86DEE">
            <w:pPr>
              <w:pStyle w:val="11"/>
              <w:spacing w:line="240" w:lineRule="auto"/>
              <w:rPr>
                <w:rFonts w:eastAsia="仿宋_GB2312" w:cs="Times New Roman"/>
                <w:sz w:val="22"/>
              </w:rPr>
            </w:pPr>
            <w:r>
              <w:rPr>
                <w:rFonts w:eastAsia="仿宋_GB2312" w:cs="Times New Roman"/>
                <w:sz w:val="22"/>
              </w:rPr>
              <w:t>企业上年度每百元营业收入中的成本</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略低于行业平均水平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与行业平均水平相当</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略高于行业平均水平</w:t>
            </w:r>
            <w:r>
              <w:rPr>
                <w:rFonts w:eastAsia="仿宋_GB2312" w:cs="Times New Roman"/>
                <w:sz w:val="22"/>
              </w:rPr>
              <w:t xml:space="preserve"> </w:t>
            </w:r>
          </w:p>
          <w:p w:rsidR="00747637" w:rsidRDefault="00C86DEE">
            <w:pPr>
              <w:pStyle w:val="11"/>
              <w:spacing w:line="240" w:lineRule="auto"/>
              <w:rPr>
                <w:rFonts w:eastAsia="仿宋_GB2312" w:cs="Times New Roman"/>
                <w:sz w:val="22"/>
              </w:rPr>
            </w:pPr>
            <w:r>
              <w:rPr>
                <w:rFonts w:eastAsia="仿宋_GB2312" w:cs="Times New Roman"/>
                <w:sz w:val="22"/>
              </w:rPr>
              <w:t>□</w:t>
            </w:r>
            <w:r>
              <w:rPr>
                <w:rFonts w:eastAsia="仿宋_GB2312" w:cs="Times New Roman"/>
                <w:sz w:val="22"/>
              </w:rPr>
              <w:t>明显高于行业平均水平</w:t>
            </w:r>
          </w:p>
          <w:p w:rsidR="00747637" w:rsidRDefault="00747637">
            <w:pPr>
              <w:pStyle w:val="11"/>
              <w:spacing w:line="240" w:lineRule="auto"/>
              <w:rPr>
                <w:rFonts w:eastAsia="仿宋_GB2312" w:cs="Times New Roman"/>
                <w:sz w:val="22"/>
              </w:rPr>
            </w:pPr>
          </w:p>
          <w:p w:rsidR="00747637" w:rsidRDefault="00C86DEE">
            <w:pPr>
              <w:pStyle w:val="11"/>
              <w:spacing w:line="240" w:lineRule="auto"/>
              <w:rPr>
                <w:rFonts w:eastAsia="仿宋_GB2312" w:cs="Times New Roman"/>
                <w:sz w:val="22"/>
              </w:rPr>
            </w:pPr>
            <w:r>
              <w:rPr>
                <w:rFonts w:eastAsia="仿宋_GB2312" w:cs="Times New Roman"/>
                <w:sz w:val="22"/>
              </w:rPr>
              <w:t>具体数值为</w:t>
            </w:r>
            <w:r>
              <w:rPr>
                <w:rFonts w:eastAsia="仿宋_GB2312" w:cs="Times New Roman"/>
                <w:sz w:val="22"/>
              </w:rPr>
              <w:t>[      ]</w:t>
            </w:r>
          </w:p>
        </w:tc>
        <w:tc>
          <w:tcPr>
            <w:tcW w:w="770" w:type="dxa"/>
            <w:tcBorders>
              <w:top w:val="single" w:sz="4" w:space="0" w:color="auto"/>
              <w:bottom w:val="single" w:sz="4" w:space="0" w:color="auto"/>
            </w:tcBorders>
            <w:shd w:val="clear" w:color="auto" w:fill="auto"/>
            <w:vAlign w:val="center"/>
          </w:tcPr>
          <w:p w:rsidR="00747637" w:rsidRDefault="00747637">
            <w:pPr>
              <w:pStyle w:val="11"/>
              <w:spacing w:line="240" w:lineRule="auto"/>
              <w:rPr>
                <w:rFonts w:eastAsia="仿宋_GB2312" w:cs="Times New Roman"/>
                <w:sz w:val="22"/>
              </w:rPr>
            </w:pPr>
          </w:p>
        </w:tc>
      </w:tr>
    </w:tbl>
    <w:p w:rsidR="00747637" w:rsidRDefault="00C86DEE">
      <w:pPr>
        <w:rPr>
          <w:rFonts w:cs="宋体"/>
          <w:sz w:val="44"/>
          <w:szCs w:val="44"/>
        </w:rPr>
      </w:pPr>
      <w:r>
        <w:rPr>
          <w:rFonts w:cs="宋体"/>
          <w:sz w:val="44"/>
          <w:szCs w:val="44"/>
        </w:rPr>
        <w:br w:type="page"/>
      </w:r>
    </w:p>
    <w:p w:rsidR="00747637" w:rsidRPr="0086794F" w:rsidRDefault="00C86DEE">
      <w:pPr>
        <w:ind w:firstLineChars="0" w:firstLine="0"/>
        <w:jc w:val="center"/>
        <w:rPr>
          <w:rFonts w:ascii="方正小标宋简体" w:eastAsia="方正小标宋简体" w:hAnsi="楷体" w:cs="方正小标宋_GBK"/>
          <w:sz w:val="44"/>
          <w:szCs w:val="32"/>
        </w:rPr>
      </w:pPr>
      <w:r w:rsidRPr="0086794F">
        <w:rPr>
          <w:rFonts w:ascii="方正小标宋简体" w:eastAsia="方正小标宋简体" w:hAnsi="楷体" w:cs="方正小标宋_GBK" w:hint="eastAsia"/>
          <w:sz w:val="44"/>
          <w:szCs w:val="32"/>
        </w:rPr>
        <w:lastRenderedPageBreak/>
        <w:t>评测表填报真实性承诺函</w:t>
      </w:r>
    </w:p>
    <w:p w:rsidR="00747637" w:rsidRDefault="00747637">
      <w:pPr>
        <w:pStyle w:val="ad"/>
        <w:tabs>
          <w:tab w:val="center" w:pos="4201"/>
          <w:tab w:val="right" w:leader="dot" w:pos="9298"/>
        </w:tabs>
        <w:spacing w:line="540" w:lineRule="exact"/>
        <w:ind w:firstLine="640"/>
        <w:rPr>
          <w:rFonts w:ascii="仿宋_GB2312" w:eastAsia="仿宋_GB2312" w:hAnsi="仿宋" w:cs="宋体"/>
          <w:color w:val="000000"/>
          <w:sz w:val="32"/>
          <w:szCs w:val="32"/>
        </w:rPr>
      </w:pPr>
    </w:p>
    <w:p w:rsidR="00747637" w:rsidRDefault="00747637">
      <w:pPr>
        <w:pStyle w:val="ad"/>
        <w:tabs>
          <w:tab w:val="center" w:pos="4201"/>
          <w:tab w:val="right" w:leader="dot" w:pos="9298"/>
        </w:tabs>
        <w:spacing w:line="540" w:lineRule="exact"/>
        <w:ind w:firstLine="640"/>
        <w:rPr>
          <w:rFonts w:ascii="仿宋_GB2312" w:eastAsia="仿宋_GB2312" w:hAnsi="仿宋" w:cs="宋体"/>
          <w:color w:val="000000"/>
          <w:sz w:val="32"/>
          <w:szCs w:val="32"/>
        </w:rPr>
      </w:pPr>
    </w:p>
    <w:p w:rsidR="00747637" w:rsidRDefault="00C86DEE">
      <w:pPr>
        <w:pStyle w:val="ad"/>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本企业根据自身实际情况自主、自愿填报中小企业数字化水平评测表，现郑重承诺如下:</w:t>
      </w:r>
    </w:p>
    <w:p w:rsidR="00747637" w:rsidRDefault="00C86DEE">
      <w:pPr>
        <w:pStyle w:val="ad"/>
        <w:tabs>
          <w:tab w:val="center" w:pos="4201"/>
          <w:tab w:val="right" w:leader="dot" w:pos="9298"/>
        </w:tabs>
        <w:spacing w:line="540" w:lineRule="exact"/>
        <w:ind w:firstLine="640"/>
        <w:rPr>
          <w:rFonts w:ascii="仿宋_GB2312" w:eastAsia="仿宋_GB2312" w:hAnsi="仿宋" w:cs="宋体"/>
          <w:color w:val="000000"/>
          <w:sz w:val="32"/>
          <w:szCs w:val="32"/>
        </w:rPr>
      </w:pPr>
      <w:r>
        <w:rPr>
          <w:rFonts w:ascii="仿宋_GB2312" w:eastAsia="仿宋_GB2312" w:hAnsi="仿宋" w:cs="宋体"/>
          <w:color w:val="000000"/>
          <w:sz w:val="32"/>
          <w:szCs w:val="32"/>
        </w:rPr>
        <w:t>以上所填内容和提交资料均准确、真实、合法、有效、无涉密信息，本企业愿为此承担有关法律责任。</w:t>
      </w:r>
    </w:p>
    <w:p w:rsidR="00747637" w:rsidRDefault="00747637">
      <w:pPr>
        <w:widowControl/>
        <w:spacing w:line="540" w:lineRule="exact"/>
        <w:ind w:firstLine="640"/>
        <w:rPr>
          <w:rFonts w:cs="Times New Roman"/>
          <w:szCs w:val="32"/>
        </w:rPr>
      </w:pPr>
    </w:p>
    <w:p w:rsidR="00747637" w:rsidRDefault="00747637">
      <w:pPr>
        <w:widowControl/>
        <w:spacing w:line="540" w:lineRule="exact"/>
        <w:ind w:firstLine="640"/>
        <w:rPr>
          <w:rFonts w:cs="Times New Roman"/>
          <w:szCs w:val="32"/>
        </w:rPr>
      </w:pPr>
    </w:p>
    <w:p w:rsidR="00747637" w:rsidRDefault="00747637">
      <w:pPr>
        <w:widowControl/>
        <w:spacing w:line="540" w:lineRule="exact"/>
        <w:ind w:firstLine="640"/>
        <w:rPr>
          <w:rFonts w:cs="Times New Roman"/>
          <w:szCs w:val="32"/>
        </w:rPr>
      </w:pPr>
    </w:p>
    <w:p w:rsidR="00747637" w:rsidRDefault="00747637">
      <w:pPr>
        <w:spacing w:line="540" w:lineRule="exact"/>
        <w:ind w:firstLine="640"/>
        <w:rPr>
          <w:rFonts w:cs="仿宋"/>
        </w:rPr>
      </w:pPr>
    </w:p>
    <w:p w:rsidR="00747637" w:rsidRDefault="00747637">
      <w:pPr>
        <w:spacing w:line="540" w:lineRule="exact"/>
        <w:ind w:firstLineChars="0" w:firstLine="0"/>
        <w:rPr>
          <w:rFonts w:cs="Times New Roman"/>
          <w:szCs w:val="32"/>
        </w:rPr>
      </w:pPr>
    </w:p>
    <w:p w:rsidR="00747637" w:rsidRDefault="00C86DEE">
      <w:pPr>
        <w:spacing w:line="540" w:lineRule="exact"/>
        <w:ind w:firstLineChars="0" w:firstLine="0"/>
        <w:rPr>
          <w:rFonts w:cs="Times New Roman"/>
          <w:szCs w:val="32"/>
          <w:u w:val="single"/>
        </w:rPr>
      </w:pPr>
      <w:r>
        <w:rPr>
          <w:rFonts w:cs="Times New Roman" w:hint="eastAsia"/>
          <w:szCs w:val="32"/>
        </w:rPr>
        <w:t>填写单位：（</w:t>
      </w:r>
      <w:r>
        <w:rPr>
          <w:rFonts w:cs="Times New Roman"/>
          <w:szCs w:val="32"/>
        </w:rPr>
        <w:t>盖单位印章</w:t>
      </w:r>
      <w:r>
        <w:rPr>
          <w:rFonts w:cs="Times New Roman" w:hint="eastAsia"/>
          <w:szCs w:val="32"/>
        </w:rPr>
        <w:t>）</w:t>
      </w:r>
      <w:r>
        <w:rPr>
          <w:rFonts w:cs="仿宋"/>
          <w:u w:val="single"/>
        </w:rPr>
        <w:t xml:space="preserve">                 </w:t>
      </w:r>
      <w:r>
        <w:rPr>
          <w:rFonts w:cs="仿宋" w:hint="eastAsia"/>
          <w:u w:val="single"/>
        </w:rPr>
        <w:t xml:space="preserve"> </w:t>
      </w:r>
      <w:r>
        <w:rPr>
          <w:rFonts w:cs="Times New Roman" w:hint="eastAsia"/>
          <w:szCs w:val="32"/>
          <w:u w:val="single"/>
        </w:rPr>
        <w:t>公司</w:t>
      </w:r>
    </w:p>
    <w:p w:rsidR="00747637" w:rsidRDefault="00747637">
      <w:pPr>
        <w:wordWrap w:val="0"/>
        <w:spacing w:line="540" w:lineRule="exact"/>
        <w:ind w:firstLineChars="0" w:firstLine="0"/>
        <w:rPr>
          <w:rFonts w:cs="Times New Roman"/>
          <w:szCs w:val="32"/>
        </w:rPr>
      </w:pPr>
    </w:p>
    <w:p w:rsidR="00747637" w:rsidRDefault="00C86DEE">
      <w:pPr>
        <w:wordWrap w:val="0"/>
        <w:spacing w:line="540" w:lineRule="exact"/>
        <w:ind w:firstLineChars="0" w:firstLine="0"/>
        <w:rPr>
          <w:rFonts w:cs="仿宋"/>
          <w:u w:val="single"/>
        </w:rPr>
      </w:pPr>
      <w:r>
        <w:rPr>
          <w:rFonts w:cs="Times New Roman" w:hint="eastAsia"/>
          <w:szCs w:val="32"/>
        </w:rPr>
        <w:t>法定代表人：（</w:t>
      </w:r>
      <w:r>
        <w:rPr>
          <w:rFonts w:cs="Times New Roman"/>
          <w:szCs w:val="32"/>
        </w:rPr>
        <w:t>盖</w:t>
      </w:r>
      <w:r>
        <w:rPr>
          <w:rFonts w:cs="Times New Roman" w:hint="eastAsia"/>
          <w:szCs w:val="32"/>
        </w:rPr>
        <w:t>法人代表</w:t>
      </w:r>
      <w:r>
        <w:rPr>
          <w:rFonts w:cs="Times New Roman"/>
          <w:szCs w:val="32"/>
        </w:rPr>
        <w:t>印章</w:t>
      </w:r>
      <w:r>
        <w:rPr>
          <w:rFonts w:cs="Times New Roman" w:hint="eastAsia"/>
          <w:szCs w:val="32"/>
        </w:rPr>
        <w:t>）</w:t>
      </w:r>
      <w:r>
        <w:rPr>
          <w:rFonts w:cs="Times New Roman"/>
          <w:szCs w:val="32"/>
          <w:u w:val="single"/>
        </w:rPr>
        <w:t xml:space="preserve"> </w:t>
      </w:r>
      <w:r>
        <w:rPr>
          <w:rFonts w:cs="仿宋"/>
          <w:u w:val="single"/>
        </w:rPr>
        <w:t xml:space="preserve">                   </w:t>
      </w:r>
    </w:p>
    <w:p w:rsidR="00747637" w:rsidRDefault="00747637">
      <w:pPr>
        <w:ind w:firstLineChars="0" w:firstLine="0"/>
        <w:rPr>
          <w:rFonts w:eastAsia="黑体" w:cs="Times New Roman"/>
          <w:spacing w:val="6"/>
          <w:position w:val="2"/>
          <w:sz w:val="24"/>
          <w:szCs w:val="24"/>
        </w:rPr>
      </w:pPr>
    </w:p>
    <w:p w:rsidR="00747637" w:rsidRDefault="00C86DEE" w:rsidP="0086794F">
      <w:pPr>
        <w:ind w:firstLine="640"/>
        <w:rPr>
          <w:rFonts w:eastAsia="黑体" w:cs="Times New Roman"/>
          <w:szCs w:val="32"/>
        </w:rPr>
      </w:pPr>
      <w:r>
        <w:rPr>
          <w:rFonts w:eastAsia="黑体" w:cs="Times New Roman"/>
          <w:szCs w:val="32"/>
        </w:rPr>
        <w:br w:type="page"/>
      </w:r>
    </w:p>
    <w:p w:rsidR="00747637" w:rsidRDefault="00C86DEE">
      <w:pPr>
        <w:ind w:firstLineChars="0" w:firstLine="0"/>
        <w:outlineLvl w:val="1"/>
        <w:rPr>
          <w:rFonts w:eastAsia="黑体" w:cs="Times New Roman"/>
          <w:szCs w:val="32"/>
        </w:rPr>
      </w:pPr>
      <w:r>
        <w:rPr>
          <w:rFonts w:eastAsia="黑体" w:cs="Times New Roman"/>
          <w:szCs w:val="32"/>
        </w:rPr>
        <w:lastRenderedPageBreak/>
        <w:t>附件五</w:t>
      </w:r>
      <w:r>
        <w:rPr>
          <w:rFonts w:eastAsia="黑体" w:cs="Times New Roman"/>
          <w:szCs w:val="32"/>
        </w:rPr>
        <w:t xml:space="preserve"> </w:t>
      </w:r>
      <w:r>
        <w:rPr>
          <w:rFonts w:eastAsia="黑体" w:cs="Times New Roman"/>
          <w:szCs w:val="32"/>
        </w:rPr>
        <w:t>现场咨询诊断人员名单及其社保证明</w:t>
      </w:r>
      <w:r>
        <w:rPr>
          <w:rFonts w:eastAsia="黑体" w:cs="Times New Roman" w:hint="eastAsia"/>
          <w:szCs w:val="32"/>
        </w:rPr>
        <w:t>、职称证明等</w:t>
      </w:r>
    </w:p>
    <w:p w:rsidR="00747637" w:rsidRDefault="00C86DEE">
      <w:pPr>
        <w:ind w:firstLineChars="0" w:firstLine="0"/>
        <w:outlineLvl w:val="1"/>
        <w:rPr>
          <w:rFonts w:eastAsia="黑体" w:cs="Times New Roman"/>
          <w:szCs w:val="32"/>
        </w:rPr>
      </w:pPr>
      <w:r>
        <w:rPr>
          <w:rFonts w:eastAsia="黑体" w:cs="Times New Roman"/>
          <w:szCs w:val="32"/>
        </w:rPr>
        <w:t>附件</w:t>
      </w:r>
      <w:r>
        <w:rPr>
          <w:rFonts w:eastAsia="黑体" w:cs="Times New Roman" w:hint="eastAsia"/>
          <w:szCs w:val="32"/>
        </w:rPr>
        <w:t>六</w:t>
      </w:r>
      <w:r>
        <w:rPr>
          <w:rFonts w:eastAsia="黑体" w:cs="Times New Roman"/>
          <w:szCs w:val="32"/>
        </w:rPr>
        <w:t xml:space="preserve"> </w:t>
      </w:r>
      <w:r>
        <w:rPr>
          <w:rFonts w:eastAsia="黑体" w:cs="Times New Roman"/>
          <w:szCs w:val="32"/>
        </w:rPr>
        <w:t>其他</w:t>
      </w:r>
      <w:r>
        <w:rPr>
          <w:rFonts w:eastAsia="黑体" w:cs="Times New Roman" w:hint="eastAsia"/>
          <w:szCs w:val="32"/>
        </w:rPr>
        <w:t>相关材料</w:t>
      </w:r>
    </w:p>
    <w:p w:rsidR="00747637" w:rsidRDefault="00747637" w:rsidP="0086794F">
      <w:pPr>
        <w:ind w:firstLine="640"/>
        <w:rPr>
          <w:rFonts w:cs="Times New Roman"/>
        </w:rPr>
      </w:pPr>
    </w:p>
    <w:p w:rsidR="00747637" w:rsidRDefault="00C86DEE" w:rsidP="0086794F">
      <w:pPr>
        <w:ind w:firstLine="560"/>
        <w:rPr>
          <w:rFonts w:cs="Times New Roman"/>
          <w:sz w:val="28"/>
          <w:szCs w:val="21"/>
        </w:rPr>
      </w:pPr>
      <w:r>
        <w:rPr>
          <w:rFonts w:cs="Times New Roman"/>
          <w:sz w:val="28"/>
          <w:szCs w:val="21"/>
        </w:rPr>
        <w:t>注：此大纲可作为东莞市中小企业数字化转型咨询诊断报告的框架，具体内容可根据实际诊断情况和需求进一步完善。</w:t>
      </w:r>
    </w:p>
    <w:p w:rsidR="00747637" w:rsidRDefault="00C86DEE" w:rsidP="0086794F">
      <w:pPr>
        <w:ind w:firstLine="640"/>
      </w:pPr>
      <w:r>
        <w:rPr>
          <w:rFonts w:hint="eastAsia"/>
        </w:rPr>
        <w:br w:type="page"/>
      </w:r>
    </w:p>
    <w:p w:rsidR="00747637" w:rsidRDefault="00C86DEE">
      <w:pPr>
        <w:pStyle w:val="1"/>
        <w:ind w:firstLineChars="0" w:firstLine="0"/>
      </w:pPr>
      <w:r>
        <w:rPr>
          <w:rFonts w:hint="eastAsia"/>
        </w:rPr>
        <w:lastRenderedPageBreak/>
        <w:t>附件</w:t>
      </w:r>
      <w:r w:rsidR="0086794F">
        <w:rPr>
          <w:rFonts w:hint="eastAsia"/>
        </w:rPr>
        <w:t>2-</w:t>
      </w:r>
      <w:r>
        <w:rPr>
          <w:rFonts w:hint="eastAsia"/>
        </w:rPr>
        <w:t>3</w:t>
      </w:r>
    </w:p>
    <w:p w:rsidR="00747637" w:rsidRDefault="00747637" w:rsidP="0086794F">
      <w:pPr>
        <w:ind w:firstLine="640"/>
      </w:pP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东莞市中小企业数字化转型城市试点</w:t>
      </w: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咨询诊断服务企业满意度评价表</w:t>
      </w:r>
    </w:p>
    <w:p w:rsidR="00747637" w:rsidRDefault="00747637">
      <w:pPr>
        <w:rPr>
          <w:rFonts w:ascii="方正小标宋简体" w:eastAsia="方正小标宋简体" w:hAnsi="方正小标宋简体" w:cs="方正小标宋简体"/>
          <w:sz w:val="44"/>
          <w:szCs w:val="44"/>
        </w:rPr>
      </w:pPr>
    </w:p>
    <w:p w:rsidR="00747637" w:rsidRDefault="00C86DEE">
      <w:pPr>
        <w:ind w:firstLineChars="0" w:firstLine="0"/>
        <w:rPr>
          <w:rFonts w:ascii="仿宋_GB2312" w:hAnsi="仿宋_GB2312" w:cs="仿宋_GB2312"/>
          <w:bCs/>
          <w:sz w:val="28"/>
          <w:szCs w:val="28"/>
        </w:rPr>
      </w:pPr>
      <w:r>
        <w:rPr>
          <w:rFonts w:ascii="仿宋_GB2312" w:hAnsi="仿宋_GB2312" w:cs="仿宋_GB2312" w:hint="eastAsia"/>
          <w:bCs/>
          <w:sz w:val="28"/>
          <w:szCs w:val="28"/>
        </w:rPr>
        <w:t xml:space="preserve">试点企业（盖章）：                 牵引单位：                     </w:t>
      </w:r>
    </w:p>
    <w:p w:rsidR="00747637" w:rsidRDefault="00C86DEE">
      <w:pPr>
        <w:ind w:firstLineChars="0" w:firstLine="0"/>
        <w:rPr>
          <w:rFonts w:ascii="仿宋_GB2312" w:hAnsi="仿宋_GB2312" w:cs="仿宋_GB2312"/>
          <w:bCs/>
          <w:sz w:val="28"/>
          <w:szCs w:val="28"/>
        </w:rPr>
      </w:pPr>
      <w:r>
        <w:rPr>
          <w:rFonts w:ascii="仿宋_GB2312" w:hAnsi="仿宋_GB2312" w:cs="仿宋_GB2312" w:hint="eastAsia"/>
          <w:bCs/>
          <w:sz w:val="28"/>
          <w:szCs w:val="28"/>
        </w:rPr>
        <w:t>日期：</w:t>
      </w:r>
    </w:p>
    <w:p w:rsidR="00747637" w:rsidRDefault="00747637">
      <w:pPr>
        <w:ind w:firstLineChars="0" w:firstLine="0"/>
        <w:rPr>
          <w:rFonts w:ascii="仿宋_GB2312" w:hAnsi="仿宋_GB2312" w:cs="仿宋_GB2312"/>
          <w:bCs/>
          <w:sz w:val="28"/>
          <w:szCs w:val="28"/>
        </w:rPr>
      </w:pPr>
    </w:p>
    <w:tbl>
      <w:tblPr>
        <w:tblW w:w="8498" w:type="dxa"/>
        <w:jc w:val="center"/>
        <w:tblLook w:val="04A0"/>
      </w:tblPr>
      <w:tblGrid>
        <w:gridCol w:w="755"/>
        <w:gridCol w:w="1234"/>
        <w:gridCol w:w="1222"/>
        <w:gridCol w:w="3707"/>
        <w:gridCol w:w="810"/>
        <w:gridCol w:w="770"/>
      </w:tblGrid>
      <w:tr w:rsidR="00747637">
        <w:trPr>
          <w:trHeight w:val="402"/>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序号</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项目</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内容</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标准</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分值</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得分</w:t>
            </w:r>
          </w:p>
        </w:tc>
      </w:tr>
      <w:tr w:rsidR="00747637">
        <w:trPr>
          <w:trHeight w:val="1137"/>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人员保障</w:t>
            </w:r>
          </w:p>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（15分）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人员构成</w:t>
            </w:r>
          </w:p>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咨询诊断团队具备数字化转型相关领域专业知识和技能，能够深刻理解数字化转型的核心概念。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48"/>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人员经验（10分）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咨询诊断团队成员熟悉工信部《中小企业数字化水平评测指标》等文件要求，具有数字化转型相关咨询诊断经验。</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p>
        </w:tc>
        <w:tc>
          <w:tcPr>
            <w:tcW w:w="12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服务质量</w:t>
            </w:r>
          </w:p>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（75分）</w:t>
            </w: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现场咨询诊断服务质量（45分）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满足进驻企业和完成诊断工作的次数和时限要求。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07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4</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能够准确分析数字技术在企业“研产、供、销、服”各个业务环节中的应用情况，准确把握企业数字化转型进展情况。</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104"/>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5</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能够准确定位企业数字化转型现状，对照评测标准客观评判企业当前数字化水平等级。</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能够深入分析企业数字化转型难点痛点及短板，并提出企业数字化转型方案建议。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060"/>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6</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及时响应企业数字化转型咨询诊断需求，灵活运用多种方式有效提供咨询诊断服务，未对企业正常生产经营造成影响。</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69"/>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7</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咨询诊断报告质量</w:t>
            </w:r>
            <w:r>
              <w:rPr>
                <w:rFonts w:ascii="仿宋_GB2312" w:eastAsia="仿宋_GB2312" w:hAnsi="仿宋_GB2312" w:cs="仿宋_GB2312" w:hint="eastAsia"/>
                <w:sz w:val="24"/>
                <w:szCs w:val="24"/>
              </w:rPr>
              <w:lastRenderedPageBreak/>
              <w:t>（30分）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咨询诊断报告条理清晰、客观真实、剖析准确、指引明确。</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1015"/>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8</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数字化转型目标清晰，数字化改造规划路径和实施方案务实可用，能够指导企业数字化转型工作。</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8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lastRenderedPageBreak/>
              <w:t>9</w:t>
            </w:r>
          </w:p>
        </w:tc>
        <w:tc>
          <w:tcPr>
            <w:tcW w:w="12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1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center"/>
              <w:rPr>
                <w:rFonts w:ascii="仿宋_GB2312" w:eastAsia="仿宋_GB2312" w:hAnsi="仿宋_GB2312" w:cs="仿宋_GB2312"/>
                <w:sz w:val="24"/>
                <w:szCs w:val="24"/>
              </w:rPr>
            </w:pP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推荐的数字化产品和服务针对性强，能够满足企业需求。</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771"/>
          <w:jc w:val="center"/>
        </w:trPr>
        <w:tc>
          <w:tcPr>
            <w:tcW w:w="7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13</w:t>
            </w:r>
          </w:p>
        </w:tc>
        <w:tc>
          <w:tcPr>
            <w:tcW w:w="12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服务态度</w:t>
            </w:r>
            <w:r>
              <w:rPr>
                <w:rFonts w:ascii="仿宋_GB2312" w:eastAsia="仿宋_GB2312" w:hAnsi="仿宋_GB2312" w:cs="仿宋_GB2312" w:hint="eastAsia"/>
                <w:sz w:val="24"/>
                <w:szCs w:val="24"/>
              </w:rPr>
              <w:br/>
              <w:t>（10分）</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沟通交流</w:t>
            </w:r>
            <w:r>
              <w:rPr>
                <w:rFonts w:ascii="仿宋_GB2312" w:eastAsia="仿宋_GB2312" w:hAnsi="仿宋_GB2312" w:cs="仿宋_GB2312" w:hint="eastAsia"/>
                <w:sz w:val="24"/>
                <w:szCs w:val="24"/>
              </w:rPr>
              <w:br/>
              <w:t>（10分）</w:t>
            </w:r>
          </w:p>
        </w:tc>
        <w:tc>
          <w:tcPr>
            <w:tcW w:w="37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文明有礼、善于沟通，业务素质较强，能够赢得企业的尊重和信赖</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jc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jc w:val="right"/>
              <w:rPr>
                <w:rFonts w:ascii="仿宋_GB2312" w:eastAsia="仿宋_GB2312" w:hAnsi="仿宋_GB2312" w:cs="仿宋_GB2312"/>
                <w:sz w:val="24"/>
                <w:szCs w:val="24"/>
              </w:rPr>
            </w:pPr>
          </w:p>
        </w:tc>
      </w:tr>
      <w:tr w:rsidR="00747637">
        <w:trPr>
          <w:trHeight w:val="546"/>
          <w:jc w:val="center"/>
        </w:trPr>
        <w:tc>
          <w:tcPr>
            <w:tcW w:w="772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合计得分</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747637">
            <w:pPr>
              <w:pStyle w:val="11"/>
              <w:spacing w:line="240" w:lineRule="auto"/>
              <w:rPr>
                <w:rFonts w:ascii="仿宋_GB2312" w:eastAsia="仿宋_GB2312" w:hAnsi="仿宋_GB2312" w:cs="仿宋_GB2312"/>
                <w:sz w:val="24"/>
                <w:szCs w:val="24"/>
              </w:rPr>
            </w:pPr>
          </w:p>
        </w:tc>
      </w:tr>
      <w:tr w:rsidR="00747637">
        <w:trPr>
          <w:trHeight w:val="946"/>
          <w:jc w:val="center"/>
        </w:trPr>
        <w:tc>
          <w:tcPr>
            <w:tcW w:w="8498"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747637" w:rsidRDefault="00C86DEE">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对本次服务商数字化转型诊断咨询服务的评价：        </w:t>
            </w:r>
          </w:p>
          <w:p w:rsidR="00747637" w:rsidRDefault="00C86DEE">
            <w:pPr>
              <w:pStyle w:val="11"/>
              <w:spacing w:line="240" w:lineRule="auto"/>
              <w:rPr>
                <w:rFonts w:ascii="仿宋_GB2312" w:eastAsia="仿宋_GB2312" w:hAnsi="仿宋_GB2312" w:cs="仿宋_GB2312"/>
                <w:sz w:val="24"/>
                <w:szCs w:val="24"/>
              </w:rPr>
            </w:pPr>
            <w:r>
              <w:rPr>
                <w:rFonts w:ascii="仿宋_GB2312" w:eastAsia="仿宋_GB2312" w:hAnsi="仿宋_GB2312" w:cs="仿宋_GB2312" w:hint="eastAsia"/>
                <w:sz w:val="24"/>
                <w:szCs w:val="24"/>
              </w:rPr>
              <w:t>□满意（≥70分）                □不满意（＜70分）</w:t>
            </w:r>
          </w:p>
        </w:tc>
      </w:tr>
    </w:tbl>
    <w:p w:rsidR="00747637" w:rsidRDefault="00747637" w:rsidP="0086794F">
      <w:pPr>
        <w:ind w:firstLine="640"/>
        <w:sectPr w:rsidR="00747637">
          <w:pgSz w:w="11906" w:h="16838"/>
          <w:pgMar w:top="1440" w:right="1800" w:bottom="1440" w:left="1800" w:header="851" w:footer="992" w:gutter="0"/>
          <w:pgNumType w:fmt="numberInDash"/>
          <w:cols w:space="425"/>
          <w:docGrid w:type="lines" w:linePitch="312"/>
        </w:sectPr>
      </w:pPr>
    </w:p>
    <w:p w:rsidR="00747637" w:rsidRDefault="00C86DEE" w:rsidP="0086794F">
      <w:pPr>
        <w:ind w:firstLine="640"/>
      </w:pPr>
      <w:r>
        <w:rPr>
          <w:rFonts w:hint="eastAsia"/>
        </w:rPr>
        <w:lastRenderedPageBreak/>
        <w:br w:type="page"/>
      </w:r>
    </w:p>
    <w:p w:rsidR="00747637" w:rsidRDefault="00C86DEE">
      <w:pPr>
        <w:pStyle w:val="1"/>
        <w:ind w:firstLineChars="0" w:firstLine="0"/>
      </w:pPr>
      <w:r>
        <w:rPr>
          <w:rFonts w:hint="eastAsia"/>
        </w:rPr>
        <w:lastRenderedPageBreak/>
        <w:t>附件</w:t>
      </w:r>
      <w:r w:rsidR="0086794F">
        <w:rPr>
          <w:rFonts w:hint="eastAsia"/>
        </w:rPr>
        <w:t>2-</w:t>
      </w:r>
      <w:r>
        <w:rPr>
          <w:rFonts w:hint="eastAsia"/>
        </w:rPr>
        <w:t>4</w:t>
      </w:r>
    </w:p>
    <w:p w:rsidR="00747637" w:rsidRDefault="00747637">
      <w:pPr>
        <w:pStyle w:val="1"/>
        <w:ind w:firstLineChars="0" w:firstLine="0"/>
      </w:pPr>
    </w:p>
    <w:p w:rsidR="00747637" w:rsidRDefault="00C86DE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数字化咨询诊断单位变更申请表</w:t>
      </w:r>
    </w:p>
    <w:tbl>
      <w:tblPr>
        <w:tblW w:w="900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369"/>
        <w:gridCol w:w="876"/>
        <w:gridCol w:w="2414"/>
        <w:gridCol w:w="2070"/>
        <w:gridCol w:w="2279"/>
      </w:tblGrid>
      <w:tr w:rsidR="00747637">
        <w:trPr>
          <w:trHeight w:val="890"/>
          <w:jc w:val="center"/>
        </w:trPr>
        <w:tc>
          <w:tcPr>
            <w:tcW w:w="1369" w:type="dxa"/>
            <w:vAlign w:val="center"/>
          </w:tcPr>
          <w:p w:rsidR="00747637" w:rsidRDefault="00C86DEE">
            <w:pPr>
              <w:pStyle w:val="11"/>
            </w:pPr>
            <w:r>
              <w:rPr>
                <w:rFonts w:hint="eastAsia"/>
              </w:rPr>
              <w:t>申请单位</w:t>
            </w:r>
          </w:p>
        </w:tc>
        <w:tc>
          <w:tcPr>
            <w:tcW w:w="3290" w:type="dxa"/>
            <w:gridSpan w:val="2"/>
            <w:vAlign w:val="center"/>
          </w:tcPr>
          <w:p w:rsidR="00747637" w:rsidRDefault="00747637">
            <w:pPr>
              <w:pStyle w:val="11"/>
            </w:pPr>
          </w:p>
        </w:tc>
        <w:tc>
          <w:tcPr>
            <w:tcW w:w="2070" w:type="dxa"/>
            <w:vAlign w:val="center"/>
          </w:tcPr>
          <w:p w:rsidR="00747637" w:rsidRDefault="00C86DEE">
            <w:pPr>
              <w:pStyle w:val="11"/>
            </w:pPr>
            <w:r>
              <w:rPr>
                <w:rFonts w:hint="eastAsia"/>
              </w:rPr>
              <w:t>统一社会信用代码</w:t>
            </w:r>
          </w:p>
        </w:tc>
        <w:tc>
          <w:tcPr>
            <w:tcW w:w="2279" w:type="dxa"/>
            <w:vAlign w:val="center"/>
          </w:tcPr>
          <w:p w:rsidR="00747637" w:rsidRDefault="00747637">
            <w:pPr>
              <w:pStyle w:val="11"/>
            </w:pPr>
          </w:p>
        </w:tc>
      </w:tr>
      <w:tr w:rsidR="00747637">
        <w:trPr>
          <w:trHeight w:val="890"/>
          <w:jc w:val="center"/>
        </w:trPr>
        <w:tc>
          <w:tcPr>
            <w:tcW w:w="1369" w:type="dxa"/>
            <w:vAlign w:val="center"/>
          </w:tcPr>
          <w:p w:rsidR="00747637" w:rsidRDefault="00C86DEE">
            <w:pPr>
              <w:pStyle w:val="11"/>
            </w:pPr>
            <w:r>
              <w:rPr>
                <w:rFonts w:hint="eastAsia"/>
              </w:rPr>
              <w:t>单位地址</w:t>
            </w:r>
          </w:p>
        </w:tc>
        <w:tc>
          <w:tcPr>
            <w:tcW w:w="3290" w:type="dxa"/>
            <w:gridSpan w:val="2"/>
            <w:vAlign w:val="center"/>
          </w:tcPr>
          <w:p w:rsidR="00747637" w:rsidRDefault="00747637">
            <w:pPr>
              <w:pStyle w:val="11"/>
            </w:pPr>
          </w:p>
        </w:tc>
        <w:tc>
          <w:tcPr>
            <w:tcW w:w="2070" w:type="dxa"/>
            <w:vAlign w:val="center"/>
          </w:tcPr>
          <w:p w:rsidR="00747637" w:rsidRDefault="00C86DEE">
            <w:pPr>
              <w:pStyle w:val="11"/>
            </w:pPr>
            <w:r>
              <w:rPr>
                <w:rFonts w:hint="eastAsia"/>
              </w:rPr>
              <w:t>单位法人</w:t>
            </w:r>
          </w:p>
        </w:tc>
        <w:tc>
          <w:tcPr>
            <w:tcW w:w="2279" w:type="dxa"/>
            <w:vAlign w:val="center"/>
          </w:tcPr>
          <w:p w:rsidR="00747637" w:rsidRDefault="00747637">
            <w:pPr>
              <w:pStyle w:val="11"/>
            </w:pPr>
          </w:p>
        </w:tc>
      </w:tr>
      <w:tr w:rsidR="00747637">
        <w:trPr>
          <w:trHeight w:val="984"/>
          <w:jc w:val="center"/>
        </w:trPr>
        <w:tc>
          <w:tcPr>
            <w:tcW w:w="1369" w:type="dxa"/>
            <w:vAlign w:val="center"/>
          </w:tcPr>
          <w:p w:rsidR="00747637" w:rsidRDefault="00C86DEE">
            <w:pPr>
              <w:pStyle w:val="11"/>
            </w:pPr>
            <w:r>
              <w:rPr>
                <w:rFonts w:hint="eastAsia"/>
              </w:rPr>
              <w:t>联系人</w:t>
            </w:r>
          </w:p>
        </w:tc>
        <w:tc>
          <w:tcPr>
            <w:tcW w:w="3290" w:type="dxa"/>
            <w:gridSpan w:val="2"/>
            <w:vAlign w:val="center"/>
          </w:tcPr>
          <w:p w:rsidR="00747637" w:rsidRDefault="00747637">
            <w:pPr>
              <w:pStyle w:val="11"/>
            </w:pPr>
          </w:p>
        </w:tc>
        <w:tc>
          <w:tcPr>
            <w:tcW w:w="2070" w:type="dxa"/>
            <w:vAlign w:val="center"/>
          </w:tcPr>
          <w:p w:rsidR="00747637" w:rsidRDefault="00C86DEE">
            <w:pPr>
              <w:pStyle w:val="11"/>
            </w:pPr>
            <w:r>
              <w:rPr>
                <w:rFonts w:hint="eastAsia"/>
              </w:rPr>
              <w:t>联系电话</w:t>
            </w:r>
          </w:p>
        </w:tc>
        <w:tc>
          <w:tcPr>
            <w:tcW w:w="2279" w:type="dxa"/>
            <w:vAlign w:val="center"/>
          </w:tcPr>
          <w:p w:rsidR="00747637" w:rsidRDefault="00747637">
            <w:pPr>
              <w:pStyle w:val="11"/>
            </w:pPr>
          </w:p>
        </w:tc>
      </w:tr>
      <w:tr w:rsidR="00747637">
        <w:trPr>
          <w:trHeight w:val="1090"/>
          <w:jc w:val="center"/>
        </w:trPr>
        <w:tc>
          <w:tcPr>
            <w:tcW w:w="1369" w:type="dxa"/>
            <w:vMerge w:val="restart"/>
            <w:vAlign w:val="center"/>
          </w:tcPr>
          <w:p w:rsidR="00747637" w:rsidRDefault="00C86DEE">
            <w:pPr>
              <w:pStyle w:val="11"/>
            </w:pPr>
            <w:r>
              <w:rPr>
                <w:rFonts w:hint="eastAsia"/>
              </w:rPr>
              <w:t>数字化咨询诊断单位变更信息</w:t>
            </w:r>
          </w:p>
        </w:tc>
        <w:tc>
          <w:tcPr>
            <w:tcW w:w="876" w:type="dxa"/>
            <w:vAlign w:val="center"/>
          </w:tcPr>
          <w:p w:rsidR="00747637" w:rsidRDefault="00C86DEE">
            <w:pPr>
              <w:pStyle w:val="11"/>
            </w:pPr>
            <w:r>
              <w:rPr>
                <w:rFonts w:hint="eastAsia"/>
              </w:rPr>
              <w:t>变更前</w:t>
            </w:r>
          </w:p>
        </w:tc>
        <w:tc>
          <w:tcPr>
            <w:tcW w:w="6763" w:type="dxa"/>
            <w:gridSpan w:val="3"/>
            <w:vAlign w:val="center"/>
          </w:tcPr>
          <w:p w:rsidR="00747637" w:rsidRDefault="00747637">
            <w:pPr>
              <w:pStyle w:val="11"/>
            </w:pPr>
          </w:p>
        </w:tc>
      </w:tr>
      <w:tr w:rsidR="00747637">
        <w:trPr>
          <w:trHeight w:val="996"/>
          <w:jc w:val="center"/>
        </w:trPr>
        <w:tc>
          <w:tcPr>
            <w:tcW w:w="1369" w:type="dxa"/>
            <w:vMerge/>
            <w:vAlign w:val="center"/>
          </w:tcPr>
          <w:p w:rsidR="00747637" w:rsidRDefault="00747637">
            <w:pPr>
              <w:pStyle w:val="11"/>
            </w:pPr>
          </w:p>
        </w:tc>
        <w:tc>
          <w:tcPr>
            <w:tcW w:w="876" w:type="dxa"/>
            <w:vAlign w:val="center"/>
          </w:tcPr>
          <w:p w:rsidR="00747637" w:rsidRDefault="00C86DEE">
            <w:pPr>
              <w:pStyle w:val="11"/>
            </w:pPr>
            <w:r>
              <w:rPr>
                <w:rFonts w:hint="eastAsia"/>
              </w:rPr>
              <w:t>变更后</w:t>
            </w:r>
          </w:p>
        </w:tc>
        <w:tc>
          <w:tcPr>
            <w:tcW w:w="6763" w:type="dxa"/>
            <w:gridSpan w:val="3"/>
            <w:vAlign w:val="center"/>
          </w:tcPr>
          <w:p w:rsidR="00747637" w:rsidRDefault="00747637">
            <w:pPr>
              <w:pStyle w:val="11"/>
            </w:pPr>
          </w:p>
        </w:tc>
      </w:tr>
      <w:tr w:rsidR="00747637">
        <w:trPr>
          <w:trHeight w:val="6036"/>
          <w:jc w:val="center"/>
        </w:trPr>
        <w:tc>
          <w:tcPr>
            <w:tcW w:w="1369" w:type="dxa"/>
            <w:vAlign w:val="center"/>
          </w:tcPr>
          <w:p w:rsidR="00747637" w:rsidRDefault="00C86DEE">
            <w:pPr>
              <w:pStyle w:val="11"/>
            </w:pPr>
            <w:r>
              <w:rPr>
                <w:rFonts w:hint="eastAsia"/>
              </w:rPr>
              <w:t>变更原因</w:t>
            </w:r>
          </w:p>
        </w:tc>
        <w:tc>
          <w:tcPr>
            <w:tcW w:w="7639" w:type="dxa"/>
            <w:gridSpan w:val="4"/>
          </w:tcPr>
          <w:p w:rsidR="00747637" w:rsidRDefault="00747637">
            <w:pPr>
              <w:pStyle w:val="11"/>
            </w:pPr>
          </w:p>
          <w:p w:rsidR="00747637" w:rsidRDefault="00747637">
            <w:pPr>
              <w:pStyle w:val="11"/>
            </w:pPr>
          </w:p>
          <w:p w:rsidR="00747637" w:rsidRDefault="00747637">
            <w:pPr>
              <w:pStyle w:val="11"/>
            </w:pPr>
          </w:p>
          <w:p w:rsidR="00747637" w:rsidRDefault="00747637">
            <w:pPr>
              <w:pStyle w:val="11"/>
            </w:pPr>
          </w:p>
          <w:p w:rsidR="00747637" w:rsidRDefault="00747637">
            <w:pPr>
              <w:pStyle w:val="11"/>
            </w:pPr>
          </w:p>
          <w:p w:rsidR="00747637" w:rsidRDefault="00747637">
            <w:pPr>
              <w:pStyle w:val="11"/>
            </w:pPr>
          </w:p>
          <w:p w:rsidR="00747637" w:rsidRDefault="00C86DEE">
            <w:pPr>
              <w:pStyle w:val="11"/>
              <w:jc w:val="center"/>
            </w:pPr>
            <w:r>
              <w:rPr>
                <w:rFonts w:hint="eastAsia"/>
              </w:rPr>
              <w:t xml:space="preserve">                         </w:t>
            </w:r>
          </w:p>
          <w:p w:rsidR="00747637" w:rsidRDefault="00C86DEE">
            <w:pPr>
              <w:pStyle w:val="11"/>
              <w:jc w:val="center"/>
            </w:pPr>
            <w:r>
              <w:rPr>
                <w:rFonts w:hint="eastAsia"/>
              </w:rPr>
              <w:t xml:space="preserve">                      </w:t>
            </w:r>
          </w:p>
          <w:p w:rsidR="00747637" w:rsidRDefault="00C86DEE">
            <w:pPr>
              <w:pStyle w:val="11"/>
              <w:jc w:val="center"/>
            </w:pPr>
            <w:r>
              <w:rPr>
                <w:rFonts w:hint="eastAsia"/>
              </w:rPr>
              <w:t xml:space="preserve">                         </w:t>
            </w:r>
          </w:p>
          <w:p w:rsidR="00747637" w:rsidRDefault="00C86DEE">
            <w:pPr>
              <w:pStyle w:val="11"/>
              <w:jc w:val="center"/>
            </w:pPr>
            <w:r>
              <w:rPr>
                <w:rFonts w:hint="eastAsia"/>
              </w:rPr>
              <w:t xml:space="preserve">                            </w:t>
            </w:r>
            <w:r>
              <w:rPr>
                <w:rFonts w:hint="eastAsia"/>
              </w:rPr>
              <w:t>单位名称（盖章）：</w:t>
            </w:r>
            <w:r>
              <w:rPr>
                <w:rFonts w:hint="eastAsia"/>
              </w:rPr>
              <w:t xml:space="preserve">    </w:t>
            </w:r>
          </w:p>
          <w:p w:rsidR="00747637" w:rsidRDefault="00C86DEE">
            <w:pPr>
              <w:pStyle w:val="11"/>
              <w:jc w:val="center"/>
            </w:pPr>
            <w:r>
              <w:rPr>
                <w:rFonts w:hint="eastAsia"/>
              </w:rPr>
              <w:t xml:space="preserve">                              </w:t>
            </w:r>
            <w:r>
              <w:rPr>
                <w:rFonts w:hint="eastAsia"/>
              </w:rPr>
              <w:t>法定代表人（签字）：</w:t>
            </w:r>
            <w:r>
              <w:rPr>
                <w:rFonts w:hint="eastAsia"/>
              </w:rPr>
              <w:t xml:space="preserve">   </w:t>
            </w:r>
          </w:p>
          <w:p w:rsidR="00747637" w:rsidRDefault="00C86DEE">
            <w:pPr>
              <w:pStyle w:val="11"/>
              <w:jc w:val="center"/>
            </w:pPr>
            <w:r>
              <w:rPr>
                <w:rFonts w:hint="eastAsia"/>
              </w:rPr>
              <w:t xml:space="preserve">                </w:t>
            </w:r>
            <w:r>
              <w:rPr>
                <w:rFonts w:hint="eastAsia"/>
              </w:rPr>
              <w:t>日期：</w:t>
            </w:r>
            <w:r>
              <w:rPr>
                <w:rFonts w:hint="eastAsia"/>
              </w:rPr>
              <w:t xml:space="preserve"> </w:t>
            </w:r>
          </w:p>
        </w:tc>
      </w:tr>
    </w:tbl>
    <w:p w:rsidR="00747637" w:rsidRDefault="00C86DEE" w:rsidP="00747637">
      <w:pPr>
        <w:ind w:firstLine="480"/>
      </w:pPr>
      <w:r>
        <w:rPr>
          <w:rFonts w:hint="eastAsia"/>
          <w:sz w:val="24"/>
          <w:szCs w:val="24"/>
        </w:rPr>
        <w:t>备注：变更原因相关佐证材料及说明文件请作为附件一并附上。</w:t>
      </w:r>
    </w:p>
    <w:sectPr w:rsidR="00747637" w:rsidSect="00747637">
      <w:type w:val="continuous"/>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B8C" w:rsidRDefault="00B40B8C">
      <w:pPr>
        <w:spacing w:line="240" w:lineRule="auto"/>
        <w:ind w:firstLine="640"/>
      </w:pPr>
      <w:r>
        <w:separator/>
      </w:r>
    </w:p>
  </w:endnote>
  <w:endnote w:type="continuationSeparator" w:id="0">
    <w:p w:rsidR="00B40B8C" w:rsidRDefault="00B40B8C">
      <w:pPr>
        <w:spacing w:line="240" w:lineRule="auto"/>
        <w:ind w:firstLine="64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方正小标宋_GBK">
    <w:altName w:val="NEU-FZ-S92"/>
    <w:charset w:val="86"/>
    <w:family w:val="auto"/>
    <w:pitch w:val="default"/>
    <w:sig w:usb0="00000000" w:usb1="080E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37" w:rsidRDefault="00F32122" w:rsidP="0086794F">
    <w:pPr>
      <w:spacing w:line="1" w:lineRule="exact"/>
      <w:ind w:firstLine="640"/>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filled="f" stroked="f" strokeweight=".5pt">
          <v:textbox style="mso-fit-shape-to-text:t" inset="0,0,0,0">
            <w:txbxContent>
              <w:p w:rsidR="00747637" w:rsidRDefault="00F32122">
                <w:pPr>
                  <w:pStyle w:val="a8"/>
                  <w:ind w:firstLineChars="0" w:firstLine="0"/>
                  <w:jc w:val="both"/>
                </w:pPr>
                <w:r>
                  <w:fldChar w:fldCharType="begin"/>
                </w:r>
                <w:r w:rsidR="00C86DEE">
                  <w:instrText xml:space="preserve"> PAGE  \* MERGEFORMAT </w:instrText>
                </w:r>
                <w:r>
                  <w:fldChar w:fldCharType="separate"/>
                </w:r>
                <w:r w:rsidR="00F250C9">
                  <w:rPr>
                    <w:noProof/>
                  </w:rPr>
                  <w:t>- 2 -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37" w:rsidRDefault="00F32122">
    <w:pPr>
      <w:pStyle w:val="a8"/>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747637" w:rsidRDefault="00F32122" w:rsidP="0086794F">
                <w:pPr>
                  <w:pStyle w:val="a8"/>
                  <w:tabs>
                    <w:tab w:val="left" w:pos="320"/>
                  </w:tabs>
                  <w:ind w:firstLine="480"/>
                  <w:rPr>
                    <w:sz w:val="24"/>
                    <w:szCs w:val="24"/>
                  </w:rPr>
                </w:pPr>
                <w:r>
                  <w:rPr>
                    <w:sz w:val="24"/>
                    <w:szCs w:val="24"/>
                  </w:rPr>
                  <w:fldChar w:fldCharType="begin"/>
                </w:r>
                <w:r w:rsidR="00C86DEE">
                  <w:rPr>
                    <w:sz w:val="24"/>
                    <w:szCs w:val="24"/>
                  </w:rPr>
                  <w:instrText xml:space="preserve"> PAGE  \* MERGEFORMAT </w:instrText>
                </w:r>
                <w:r>
                  <w:rPr>
                    <w:sz w:val="24"/>
                    <w:szCs w:val="24"/>
                  </w:rPr>
                  <w:fldChar w:fldCharType="separate"/>
                </w:r>
                <w:r w:rsidR="00CF585A">
                  <w:rPr>
                    <w:noProof/>
                    <w:sz w:val="24"/>
                    <w:szCs w:val="24"/>
                  </w:rPr>
                  <w:t>- 14 -</w:t>
                </w:r>
                <w:r>
                  <w:rPr>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B8C" w:rsidRDefault="00B40B8C">
      <w:pPr>
        <w:spacing w:line="240" w:lineRule="auto"/>
        <w:ind w:firstLine="640"/>
      </w:pPr>
      <w:r>
        <w:separator/>
      </w:r>
    </w:p>
  </w:footnote>
  <w:footnote w:type="continuationSeparator" w:id="0">
    <w:p w:rsidR="00B40B8C" w:rsidRDefault="00B40B8C">
      <w:pPr>
        <w:spacing w:line="240" w:lineRule="auto"/>
        <w:ind w:firstLine="64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637" w:rsidRDefault="00747637">
    <w:pPr>
      <w:pStyle w:val="a9"/>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2AF67D"/>
    <w:multiLevelType w:val="singleLevel"/>
    <w:tmpl w:val="AA2AF67D"/>
    <w:lvl w:ilvl="0">
      <w:start w:val="1"/>
      <w:numFmt w:val="chineseCounting"/>
      <w:suff w:val="nothing"/>
      <w:lvlText w:val="（%1）"/>
      <w:lvlJc w:val="left"/>
      <w:rPr>
        <w:rFonts w:hint="eastAsia"/>
      </w:rPr>
    </w:lvl>
  </w:abstractNum>
  <w:abstractNum w:abstractNumId="1">
    <w:nsid w:val="D80493FF"/>
    <w:multiLevelType w:val="singleLevel"/>
    <w:tmpl w:val="D80493FF"/>
    <w:lvl w:ilvl="0">
      <w:start w:val="2"/>
      <w:numFmt w:val="decimal"/>
      <w:suff w:val="nothing"/>
      <w:lvlText w:val="%1、"/>
      <w:lvlJc w:val="left"/>
    </w:lvl>
  </w:abstractNum>
  <w:abstractNum w:abstractNumId="2">
    <w:nsid w:val="E290B389"/>
    <w:multiLevelType w:val="singleLevel"/>
    <w:tmpl w:val="E290B389"/>
    <w:lvl w:ilvl="0">
      <w:start w:val="1"/>
      <w:numFmt w:val="chineseCounting"/>
      <w:suff w:val="nothing"/>
      <w:lvlText w:val="%1、"/>
      <w:lvlJc w:val="left"/>
      <w:rPr>
        <w:rFonts w:hint="eastAsia"/>
        <w:sz w:val="32"/>
        <w:szCs w:val="32"/>
      </w:rPr>
    </w:lvl>
  </w:abstractNum>
  <w:abstractNum w:abstractNumId="3">
    <w:nsid w:val="4DF1E41A"/>
    <w:multiLevelType w:val="singleLevel"/>
    <w:tmpl w:val="4DF1E41A"/>
    <w:lvl w:ilvl="0">
      <w:start w:val="1"/>
      <w:numFmt w:val="chineseCounting"/>
      <w:suff w:val="nothing"/>
      <w:lvlText w:val="（%1）"/>
      <w:lvlJc w:val="left"/>
      <w:rPr>
        <w:rFonts w:hint="eastAsia"/>
      </w:rPr>
    </w:lvl>
  </w:abstractNum>
  <w:abstractNum w:abstractNumId="4">
    <w:nsid w:val="694BBA81"/>
    <w:multiLevelType w:val="singleLevel"/>
    <w:tmpl w:val="694BBA81"/>
    <w:lvl w:ilvl="0">
      <w:start w:val="1"/>
      <w:numFmt w:val="decimal"/>
      <w:suff w:val="nothing"/>
      <w:lvlText w:val="%1."/>
      <w:lvlJc w:val="left"/>
    </w:lvl>
  </w:abstractNum>
  <w:abstractNum w:abstractNumId="5">
    <w:nsid w:val="715085D4"/>
    <w:multiLevelType w:val="singleLevel"/>
    <w:tmpl w:val="715085D4"/>
    <w:lvl w:ilvl="0">
      <w:start w:val="1"/>
      <w:numFmt w:val="chineseCounting"/>
      <w:suff w:val="nothing"/>
      <w:lvlText w:val="（%1）"/>
      <w:lvlJc w:val="left"/>
      <w:rPr>
        <w:rFonts w:hint="eastAsia"/>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HorizontalSpacing w:val="160"/>
  <w:drawingGridVerticalSpacing w:val="221"/>
  <w:displayHorizontalDrawingGridEvery w:val="2"/>
  <w:displayVerticalDrawingGridEvery w:val="2"/>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2I0ODFkNzZmNTc2MzVhY2NiMWY3YzlkNDI1OTM3MzQifQ=="/>
  </w:docVars>
  <w:rsids>
    <w:rsidRoot w:val="00747637"/>
    <w:rsid w:val="BF1135AC"/>
    <w:rsid w:val="001D7D62"/>
    <w:rsid w:val="00254AE4"/>
    <w:rsid w:val="00747637"/>
    <w:rsid w:val="0086794F"/>
    <w:rsid w:val="00B40B8C"/>
    <w:rsid w:val="00C86DEE"/>
    <w:rsid w:val="00CF585A"/>
    <w:rsid w:val="00F250C9"/>
    <w:rsid w:val="00F32122"/>
    <w:rsid w:val="013E2369"/>
    <w:rsid w:val="041E5D02"/>
    <w:rsid w:val="042217DB"/>
    <w:rsid w:val="042949B5"/>
    <w:rsid w:val="0B70168E"/>
    <w:rsid w:val="0F1E6445"/>
    <w:rsid w:val="130374E3"/>
    <w:rsid w:val="174A58C9"/>
    <w:rsid w:val="188300AF"/>
    <w:rsid w:val="194714E3"/>
    <w:rsid w:val="1B0A340D"/>
    <w:rsid w:val="1B183750"/>
    <w:rsid w:val="1CC41839"/>
    <w:rsid w:val="1EBC58D0"/>
    <w:rsid w:val="1FA63478"/>
    <w:rsid w:val="212315F9"/>
    <w:rsid w:val="22151078"/>
    <w:rsid w:val="24CF468E"/>
    <w:rsid w:val="25903579"/>
    <w:rsid w:val="259C2C2F"/>
    <w:rsid w:val="27541A0C"/>
    <w:rsid w:val="29323FCF"/>
    <w:rsid w:val="2AE82B97"/>
    <w:rsid w:val="2D686211"/>
    <w:rsid w:val="2DE01AD5"/>
    <w:rsid w:val="2E8E2FCD"/>
    <w:rsid w:val="317F16A3"/>
    <w:rsid w:val="31976EF9"/>
    <w:rsid w:val="33C235F7"/>
    <w:rsid w:val="33CA58C0"/>
    <w:rsid w:val="3A113306"/>
    <w:rsid w:val="3D7040B9"/>
    <w:rsid w:val="3D78159F"/>
    <w:rsid w:val="3E2D328B"/>
    <w:rsid w:val="405C595E"/>
    <w:rsid w:val="41A20C21"/>
    <w:rsid w:val="451A22FA"/>
    <w:rsid w:val="47040901"/>
    <w:rsid w:val="479E48B1"/>
    <w:rsid w:val="4AC42881"/>
    <w:rsid w:val="51653379"/>
    <w:rsid w:val="53AD164C"/>
    <w:rsid w:val="54F21CA7"/>
    <w:rsid w:val="5A017075"/>
    <w:rsid w:val="5BC370FB"/>
    <w:rsid w:val="5D2B369F"/>
    <w:rsid w:val="5E6161DB"/>
    <w:rsid w:val="6432620C"/>
    <w:rsid w:val="646A5DEF"/>
    <w:rsid w:val="654E6C98"/>
    <w:rsid w:val="657D7DA4"/>
    <w:rsid w:val="673B3A73"/>
    <w:rsid w:val="68420E31"/>
    <w:rsid w:val="69C215AA"/>
    <w:rsid w:val="6AEB42CA"/>
    <w:rsid w:val="6BA71ECC"/>
    <w:rsid w:val="6BC4458D"/>
    <w:rsid w:val="6C152AE5"/>
    <w:rsid w:val="70F52EE5"/>
    <w:rsid w:val="71224515"/>
    <w:rsid w:val="7251239D"/>
    <w:rsid w:val="75640639"/>
    <w:rsid w:val="75BD0876"/>
    <w:rsid w:val="78795716"/>
    <w:rsid w:val="7C1F2617"/>
    <w:rsid w:val="7DC46CBC"/>
    <w:rsid w:val="7FFF9F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Normal Indent" w:uiPriority="99" w:qFormat="1"/>
    <w:lsdException w:name="annotation text" w:qFormat="1"/>
    <w:lsdException w:name="header" w:qFormat="1"/>
    <w:lsdException w:name="footer" w:uiPriority="99" w:unhideWhenUsed="1" w:qFormat="1"/>
    <w:lsdException w:name="caption" w:semiHidden="1" w:unhideWhenUsed="1" w:qFormat="1"/>
    <w:lsdException w:name="Title" w:qFormat="1"/>
    <w:lsdException w:name="Default Paragraph Font" w:semiHidden="1" w:qFormat="1"/>
    <w:lsdException w:name="Body Text" w:uiPriority="99" w:unhideWhenUsed="1" w:qFormat="1"/>
    <w:lsdException w:name="Body Text Indent" w:qFormat="1"/>
    <w:lsdException w:name="Subtitle" w:qFormat="1"/>
    <w:lsdException w:name="Body Text First Indent 2"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47637"/>
    <w:pPr>
      <w:widowControl w:val="0"/>
      <w:spacing w:line="560" w:lineRule="exact"/>
      <w:ind w:firstLineChars="200" w:firstLine="880"/>
      <w:jc w:val="both"/>
    </w:pPr>
    <w:rPr>
      <w:rFonts w:eastAsia="仿宋_GB2312" w:cstheme="minorBidi"/>
      <w:kern w:val="2"/>
      <w:sz w:val="32"/>
      <w:szCs w:val="22"/>
    </w:rPr>
  </w:style>
  <w:style w:type="paragraph" w:styleId="1">
    <w:name w:val="heading 1"/>
    <w:basedOn w:val="a"/>
    <w:next w:val="a"/>
    <w:qFormat/>
    <w:rsid w:val="00747637"/>
    <w:pPr>
      <w:keepNext/>
      <w:keepLines/>
      <w:ind w:firstLine="640"/>
      <w:outlineLvl w:val="0"/>
    </w:pPr>
    <w:rPr>
      <w:rFonts w:ascii="黑体" w:eastAsia="黑体" w:hAnsi="黑体"/>
      <w:kern w:val="44"/>
    </w:rPr>
  </w:style>
  <w:style w:type="paragraph" w:styleId="2">
    <w:name w:val="heading 2"/>
    <w:basedOn w:val="a"/>
    <w:next w:val="a"/>
    <w:semiHidden/>
    <w:unhideWhenUsed/>
    <w:qFormat/>
    <w:rsid w:val="00747637"/>
    <w:pPr>
      <w:keepNext/>
      <w:keepLines/>
      <w:ind w:firstLine="640"/>
      <w:outlineLvl w:val="1"/>
    </w:pPr>
    <w:rPr>
      <w:rFonts w:ascii="楷体" w:eastAsia="楷体" w:hAnsi="楷体"/>
    </w:rPr>
  </w:style>
  <w:style w:type="paragraph" w:styleId="3">
    <w:name w:val="heading 3"/>
    <w:basedOn w:val="a"/>
    <w:next w:val="a"/>
    <w:semiHidden/>
    <w:unhideWhenUsed/>
    <w:qFormat/>
    <w:rsid w:val="00747637"/>
    <w:pPr>
      <w:keepNext/>
      <w:keepLines/>
      <w:ind w:firstLine="640"/>
      <w:outlineLvl w:val="2"/>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qFormat/>
    <w:rsid w:val="00747637"/>
    <w:pPr>
      <w:ind w:firstLine="420"/>
    </w:pPr>
    <w:rPr>
      <w:rFonts w:eastAsia="仿宋"/>
    </w:rPr>
  </w:style>
  <w:style w:type="paragraph" w:styleId="a4">
    <w:name w:val="Document Map"/>
    <w:basedOn w:val="a"/>
    <w:next w:val="a"/>
    <w:qFormat/>
    <w:rsid w:val="00747637"/>
    <w:pPr>
      <w:ind w:firstLine="560"/>
    </w:pPr>
  </w:style>
  <w:style w:type="paragraph" w:styleId="a5">
    <w:name w:val="annotation text"/>
    <w:basedOn w:val="a"/>
    <w:qFormat/>
    <w:rsid w:val="00747637"/>
    <w:pPr>
      <w:jc w:val="left"/>
    </w:pPr>
  </w:style>
  <w:style w:type="paragraph" w:styleId="a6">
    <w:name w:val="Body Text"/>
    <w:basedOn w:val="a"/>
    <w:next w:val="a"/>
    <w:uiPriority w:val="99"/>
    <w:unhideWhenUsed/>
    <w:qFormat/>
    <w:rsid w:val="00747637"/>
    <w:pPr>
      <w:spacing w:after="120" w:line="360" w:lineRule="auto"/>
      <w:ind w:firstLine="200"/>
    </w:pPr>
    <w:rPr>
      <w:rFonts w:ascii="Arial" w:eastAsia="宋体" w:hAnsi="Arial" w:cs="Times New Roman"/>
      <w:szCs w:val="24"/>
    </w:rPr>
  </w:style>
  <w:style w:type="paragraph" w:styleId="a7">
    <w:name w:val="Body Text Indent"/>
    <w:basedOn w:val="a"/>
    <w:next w:val="a3"/>
    <w:qFormat/>
    <w:rsid w:val="00747637"/>
    <w:pPr>
      <w:ind w:firstLineChars="180" w:firstLine="540"/>
    </w:pPr>
    <w:rPr>
      <w:rFonts w:ascii="仿宋_GB2312"/>
      <w:sz w:val="30"/>
    </w:rPr>
  </w:style>
  <w:style w:type="paragraph" w:styleId="30">
    <w:name w:val="toc 3"/>
    <w:basedOn w:val="a"/>
    <w:next w:val="a"/>
    <w:qFormat/>
    <w:rsid w:val="00747637"/>
    <w:pPr>
      <w:ind w:leftChars="400" w:left="840"/>
    </w:pPr>
  </w:style>
  <w:style w:type="paragraph" w:styleId="a8">
    <w:name w:val="footer"/>
    <w:basedOn w:val="a"/>
    <w:uiPriority w:val="99"/>
    <w:unhideWhenUsed/>
    <w:qFormat/>
    <w:rsid w:val="00747637"/>
    <w:pPr>
      <w:tabs>
        <w:tab w:val="center" w:pos="4153"/>
        <w:tab w:val="right" w:pos="8306"/>
      </w:tabs>
      <w:snapToGrid w:val="0"/>
      <w:jc w:val="left"/>
    </w:pPr>
    <w:rPr>
      <w:sz w:val="18"/>
      <w:szCs w:val="18"/>
    </w:rPr>
  </w:style>
  <w:style w:type="paragraph" w:styleId="a9">
    <w:name w:val="header"/>
    <w:basedOn w:val="a"/>
    <w:qFormat/>
    <w:rsid w:val="00747637"/>
    <w:pPr>
      <w:tabs>
        <w:tab w:val="center" w:pos="4153"/>
        <w:tab w:val="right" w:pos="8306"/>
      </w:tabs>
      <w:snapToGrid w:val="0"/>
      <w:spacing w:line="240" w:lineRule="atLeast"/>
      <w:jc w:val="center"/>
    </w:pPr>
    <w:rPr>
      <w:sz w:val="18"/>
      <w:szCs w:val="18"/>
    </w:rPr>
  </w:style>
  <w:style w:type="paragraph" w:styleId="10">
    <w:name w:val="toc 1"/>
    <w:basedOn w:val="a"/>
    <w:next w:val="a"/>
    <w:qFormat/>
    <w:rsid w:val="00747637"/>
  </w:style>
  <w:style w:type="paragraph" w:styleId="20">
    <w:name w:val="toc 2"/>
    <w:basedOn w:val="a"/>
    <w:next w:val="a"/>
    <w:qFormat/>
    <w:rsid w:val="00747637"/>
    <w:pPr>
      <w:ind w:leftChars="200" w:left="420"/>
    </w:pPr>
  </w:style>
  <w:style w:type="paragraph" w:styleId="aa">
    <w:name w:val="Normal (Web)"/>
    <w:basedOn w:val="a"/>
    <w:qFormat/>
    <w:rsid w:val="00747637"/>
    <w:pPr>
      <w:spacing w:beforeAutospacing="1" w:afterAutospacing="1"/>
      <w:jc w:val="left"/>
    </w:pPr>
    <w:rPr>
      <w:rFonts w:cs="Times New Roman"/>
      <w:kern w:val="0"/>
      <w:sz w:val="24"/>
    </w:rPr>
  </w:style>
  <w:style w:type="paragraph" w:styleId="ab">
    <w:name w:val="Title"/>
    <w:basedOn w:val="a"/>
    <w:next w:val="a"/>
    <w:qFormat/>
    <w:rsid w:val="00747637"/>
    <w:pPr>
      <w:jc w:val="center"/>
      <w:outlineLvl w:val="0"/>
    </w:pPr>
    <w:rPr>
      <w:rFonts w:ascii="方正小标宋简体" w:eastAsia="方正小标宋简体" w:hAnsi="方正小标宋简体" w:cs="方正小标宋简体"/>
      <w:b/>
      <w:bCs/>
      <w:sz w:val="36"/>
      <w:szCs w:val="32"/>
    </w:rPr>
  </w:style>
  <w:style w:type="paragraph" w:styleId="21">
    <w:name w:val="Body Text First Indent 2"/>
    <w:basedOn w:val="a7"/>
    <w:next w:val="a"/>
    <w:qFormat/>
    <w:rsid w:val="00747637"/>
    <w:pPr>
      <w:spacing w:after="120"/>
      <w:ind w:leftChars="200" w:left="420" w:firstLineChars="200" w:firstLine="420"/>
    </w:pPr>
    <w:rPr>
      <w:rFonts w:ascii="Times New Roman" w:eastAsia="宋体" w:cs="Times New Roman"/>
      <w:sz w:val="21"/>
      <w:szCs w:val="21"/>
    </w:rPr>
  </w:style>
  <w:style w:type="table" w:styleId="ac">
    <w:name w:val="Table Grid"/>
    <w:basedOn w:val="a1"/>
    <w:qFormat/>
    <w:rsid w:val="007476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1">
    <w:name w:val="font11"/>
    <w:basedOn w:val="a0"/>
    <w:qFormat/>
    <w:rsid w:val="00747637"/>
    <w:rPr>
      <w:rFonts w:ascii="楷体" w:eastAsia="楷体" w:hAnsi="楷体" w:cs="楷体" w:hint="eastAsia"/>
      <w:color w:val="000000"/>
      <w:sz w:val="21"/>
      <w:szCs w:val="21"/>
      <w:u w:val="none"/>
    </w:rPr>
  </w:style>
  <w:style w:type="character" w:customStyle="1" w:styleId="font21">
    <w:name w:val="font21"/>
    <w:basedOn w:val="a0"/>
    <w:qFormat/>
    <w:rsid w:val="00747637"/>
    <w:rPr>
      <w:rFonts w:ascii="Times New Roman" w:hAnsi="Times New Roman" w:cs="Times New Roman" w:hint="default"/>
      <w:color w:val="000000"/>
      <w:sz w:val="21"/>
      <w:szCs w:val="21"/>
      <w:u w:val="none"/>
    </w:rPr>
  </w:style>
  <w:style w:type="paragraph" w:customStyle="1" w:styleId="11">
    <w:name w:val="样式1"/>
    <w:basedOn w:val="a"/>
    <w:qFormat/>
    <w:rsid w:val="00747637"/>
    <w:pPr>
      <w:spacing w:line="440" w:lineRule="exact"/>
      <w:ind w:firstLineChars="0" w:firstLine="0"/>
    </w:pPr>
    <w:rPr>
      <w:rFonts w:eastAsia="楷体"/>
      <w:sz w:val="21"/>
    </w:rPr>
  </w:style>
  <w:style w:type="character" w:customStyle="1" w:styleId="font31">
    <w:name w:val="font31"/>
    <w:basedOn w:val="a0"/>
    <w:qFormat/>
    <w:rsid w:val="00747637"/>
    <w:rPr>
      <w:rFonts w:ascii="宋体" w:eastAsia="宋体" w:hAnsi="宋体" w:cs="宋体" w:hint="eastAsia"/>
      <w:color w:val="000000"/>
      <w:sz w:val="24"/>
      <w:szCs w:val="24"/>
      <w:u w:val="none"/>
    </w:rPr>
  </w:style>
  <w:style w:type="paragraph" w:customStyle="1" w:styleId="ad">
    <w:name w:val="段"/>
    <w:qFormat/>
    <w:rsid w:val="00747637"/>
    <w:pPr>
      <w:autoSpaceDE w:val="0"/>
      <w:autoSpaceDN w:val="0"/>
      <w:ind w:firstLineChars="200" w:firstLine="200"/>
      <w:jc w:val="both"/>
    </w:pPr>
    <w:rPr>
      <w:rFonts w:ascii="宋体" w:hAnsi="Calibri"/>
      <w:sz w:val="21"/>
    </w:rPr>
  </w:style>
  <w:style w:type="paragraph" w:styleId="ae">
    <w:name w:val="Balloon Text"/>
    <w:basedOn w:val="a"/>
    <w:link w:val="Char"/>
    <w:rsid w:val="0086794F"/>
    <w:pPr>
      <w:spacing w:line="240" w:lineRule="auto"/>
    </w:pPr>
    <w:rPr>
      <w:sz w:val="18"/>
      <w:szCs w:val="18"/>
    </w:rPr>
  </w:style>
  <w:style w:type="character" w:customStyle="1" w:styleId="Char">
    <w:name w:val="批注框文本 Char"/>
    <w:basedOn w:val="a0"/>
    <w:link w:val="ae"/>
    <w:rsid w:val="0086794F"/>
    <w:rPr>
      <w:rFonts w:eastAsia="仿宋_GB2312"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extobjs>
    <extobj name="ECB019B1-382A-4266-B25C-5B523AA43C14-1">
      <extobjdata type="ECB019B1-382A-4266-B25C-5B523AA43C14" data="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TkJJQndBQUFBQUFBQURBQUkxMEFBQUFBQUFBQUFBTTBFZ0hBQUFBQUFBQUFNQUFqWFFBQUFBQUFBQUFBQXpRU0FjQUFBQUFBQUFBd0FDTmRBQUFBQUFBQUFBQUROQklCd0FBQUFBQUFBREFBSTEwQUFBQUFBQUFBQUFNMEVnSEFBQUFBQUFBQU1BQWpYUUFBQUFBQUFBQUFBelFTQWNBQUFBQUFBQUF3QUNOZEFBQUFBQUFBQUFBRE5CSUJ3QUFBQUFBQUFEQUFJMTBBQUFBQUFBQUFBQU0wRWdIQUFBQUFBQUFBTUFBalhRQUFBQUFBQUFBQUF6UVNBY0FBQUFBQUFBQXdBQ05kQUFBQUFBQUFBQUFEUHdmS3l3UUFpOXI4czRBQUFBQVNVVk9SSzVDWUlJPSIsCgkiVGhlbWUiIDogIiIsCgkiVHlwZSIgOiAiZmxvdyIsCgkiVmVyc2lvbiIgOiAiMSIKfQo="/>
    </extobj>
    <extobj name="ECB019B1-382A-4266-B25C-5B523AA43C14-2">
      <extobjdata type="ECB019B1-382A-4266-B25C-5B523AA43C14" data="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zRSWUFBQUEyQTRoRmdBQUFMWkRpQVVBQUlEdEVHSUJBQUJnTy84SHovK3M4QjFaYTJzQUFBQUFTVVZPUks1Q1lJST0iLAoJIlRoZW1lIiA6ICIiLAoJIlR5cGUiIDogImZsb3ciLAoJIlZlcnNpb24iIDogIjEiCn0K"/>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35</Pages>
  <Words>2457</Words>
  <Characters>14010</Characters>
  <Application>Microsoft Office Word</Application>
  <DocSecurity>0</DocSecurity>
  <Lines>116</Lines>
  <Paragraphs>32</Paragraphs>
  <ScaleCrop>false</ScaleCrop>
  <Company>Microsoft</Company>
  <LinksUpToDate>false</LinksUpToDate>
  <CharactersWithSpaces>16435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86188</dc:creator>
  <cp:lastModifiedBy>杜怡然</cp:lastModifiedBy>
  <cp:revision>5</cp:revision>
  <cp:lastPrinted>2023-12-20T15:24:00Z</cp:lastPrinted>
  <dcterms:created xsi:type="dcterms:W3CDTF">2022-05-20T10:12:00Z</dcterms:created>
  <dcterms:modified xsi:type="dcterms:W3CDTF">2023-12-21T03:19:00Z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B428A198460D41559090847A329CFE48_13</vt:lpwstr>
  </property>
</Properties>
</file>