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4" w:rsidRDefault="00CA0D4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附件：</w:t>
      </w:r>
    </w:p>
    <w:p w:rsidR="00B86A14" w:rsidRDefault="00B86A1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B86A14" w:rsidRDefault="00C6351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63514">
        <w:rPr>
          <w:rFonts w:ascii="方正小标宋简体" w:eastAsia="方正小标宋简体" w:hAnsi="黑体" w:hint="eastAsia"/>
          <w:sz w:val="44"/>
          <w:szCs w:val="44"/>
        </w:rPr>
        <w:t>2022年东莞市工业企业强内需扩市场项目</w:t>
      </w:r>
      <w:r w:rsidR="00CA0D49">
        <w:rPr>
          <w:rFonts w:ascii="方正小标宋简体" w:eastAsia="方正小标宋简体" w:hAnsi="黑体" w:hint="eastAsia"/>
          <w:sz w:val="44"/>
          <w:szCs w:val="44"/>
        </w:rPr>
        <w:t>资助资金拨付表</w:t>
      </w:r>
    </w:p>
    <w:p w:rsidR="00B86A14" w:rsidRDefault="00B86A1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B86A14" w:rsidRDefault="00CA0D49">
      <w:pPr>
        <w:wordWrap w:val="0"/>
        <w:adjustRightInd w:val="0"/>
        <w:snapToGrid w:val="0"/>
        <w:spacing w:line="600" w:lineRule="exact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单位：万元</w:t>
      </w:r>
    </w:p>
    <w:p w:rsidR="00CA0D49" w:rsidRDefault="00CA0D49" w:rsidP="00CA0D49">
      <w:pPr>
        <w:adjustRightInd w:val="0"/>
        <w:snapToGrid w:val="0"/>
        <w:spacing w:line="600" w:lineRule="exact"/>
        <w:jc w:val="right"/>
        <w:rPr>
          <w:rFonts w:ascii="黑体" w:eastAsia="黑体" w:hAnsi="黑体"/>
          <w:color w:val="333333"/>
          <w:kern w:val="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4536"/>
        <w:gridCol w:w="1134"/>
        <w:gridCol w:w="2431"/>
      </w:tblGrid>
      <w:tr w:rsidR="0021708F" w:rsidRPr="00652514" w:rsidTr="00D308D8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21708F" w:rsidP="005A3AB8">
            <w:pPr>
              <w:rPr>
                <w:rFonts w:ascii="黑体" w:eastAsia="黑体" w:hAnsi="黑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3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52514">
              <w:rPr>
                <w:rFonts w:ascii="黑体" w:eastAsia="黑体" w:hAnsi="黑体" w:hint="eastAsia"/>
                <w:kern w:val="0"/>
                <w:sz w:val="28"/>
                <w:szCs w:val="30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0"/>
              </w:rPr>
              <w:t>镇街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D308D8" w:rsidP="00D308D8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资助</w:t>
            </w:r>
            <w:r w:rsidR="0021708F" w:rsidRPr="00652514"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金额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东莞市华美食品有限公司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茶山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21.83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广东印象派服装有限公司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15.3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东莞徐记食品有限公司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东城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广东都市丽人实业有限公司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凤岗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东莞得利钟表有限公司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凤岗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20.45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广东仙津保健饮料食品有限公司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横沥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45.53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广东百味佳味业科技股份有限公司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寮步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0.71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东莞雀巢有限公司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南城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快意电梯股份有限公司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清溪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49.21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东莞市德伸五金塑胶制品有限公司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石排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10.94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东莞铭普光磁股份有限公司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石排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35.53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广东逸动科技有限公司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松山湖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3.14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东莞市亿方数码科技有限公司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万江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1.78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东莞市太粮米业有限公司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樟木头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10.09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OPPO</w:t>
            </w: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广东移动通信有限公司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长安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维沃移动通信有限公司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长安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708F" w:rsidRPr="00652514" w:rsidTr="00D308D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东莞市本铃车业科技有限公司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中堂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21708F" w:rsidRDefault="0021708F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8.25</w:t>
            </w:r>
          </w:p>
        </w:tc>
      </w:tr>
      <w:tr w:rsidR="00AF75DD" w:rsidRPr="00652514" w:rsidTr="00D308D8">
        <w:trPr>
          <w:trHeight w:val="3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DD" w:rsidRPr="0021708F" w:rsidRDefault="00AF75DD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5DD" w:rsidRPr="0021708F" w:rsidRDefault="00AF75DD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F75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472.77</w:t>
            </w:r>
          </w:p>
        </w:tc>
      </w:tr>
    </w:tbl>
    <w:p w:rsidR="00B86A14" w:rsidRDefault="00B86A14">
      <w:pPr>
        <w:widowControl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sectPr w:rsidR="00B86A14" w:rsidSect="00B86A14">
      <w:pgSz w:w="11906" w:h="16838"/>
      <w:pgMar w:top="2041" w:right="1531" w:bottom="2041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76C0"/>
    <w:rsid w:val="00016609"/>
    <w:rsid w:val="000470D2"/>
    <w:rsid w:val="00050824"/>
    <w:rsid w:val="000B52AF"/>
    <w:rsid w:val="000C6613"/>
    <w:rsid w:val="000F63B2"/>
    <w:rsid w:val="00135B0E"/>
    <w:rsid w:val="00135F14"/>
    <w:rsid w:val="00164B67"/>
    <w:rsid w:val="00167B08"/>
    <w:rsid w:val="001D0C60"/>
    <w:rsid w:val="0021708F"/>
    <w:rsid w:val="002313DC"/>
    <w:rsid w:val="002376E0"/>
    <w:rsid w:val="0026411C"/>
    <w:rsid w:val="00291304"/>
    <w:rsid w:val="002E0716"/>
    <w:rsid w:val="00302609"/>
    <w:rsid w:val="00307C8B"/>
    <w:rsid w:val="003704A5"/>
    <w:rsid w:val="00377A59"/>
    <w:rsid w:val="0039626A"/>
    <w:rsid w:val="003B747C"/>
    <w:rsid w:val="003D743C"/>
    <w:rsid w:val="00400B29"/>
    <w:rsid w:val="004C315B"/>
    <w:rsid w:val="005524E9"/>
    <w:rsid w:val="00592AD5"/>
    <w:rsid w:val="00594767"/>
    <w:rsid w:val="005F7112"/>
    <w:rsid w:val="00637BAC"/>
    <w:rsid w:val="00674E0F"/>
    <w:rsid w:val="006851F4"/>
    <w:rsid w:val="00686CE6"/>
    <w:rsid w:val="006A5F8C"/>
    <w:rsid w:val="006D7828"/>
    <w:rsid w:val="00704E32"/>
    <w:rsid w:val="00711696"/>
    <w:rsid w:val="00742190"/>
    <w:rsid w:val="00771309"/>
    <w:rsid w:val="007C78E6"/>
    <w:rsid w:val="007E32D8"/>
    <w:rsid w:val="00812E70"/>
    <w:rsid w:val="00860656"/>
    <w:rsid w:val="008660D8"/>
    <w:rsid w:val="008939C2"/>
    <w:rsid w:val="008971BA"/>
    <w:rsid w:val="008A1DBF"/>
    <w:rsid w:val="008D61C6"/>
    <w:rsid w:val="008E43B1"/>
    <w:rsid w:val="008E665F"/>
    <w:rsid w:val="00944ADC"/>
    <w:rsid w:val="0095247C"/>
    <w:rsid w:val="00960E3D"/>
    <w:rsid w:val="00976EB6"/>
    <w:rsid w:val="00986E61"/>
    <w:rsid w:val="009B2B94"/>
    <w:rsid w:val="009E46D3"/>
    <w:rsid w:val="00A00F24"/>
    <w:rsid w:val="00A27B3F"/>
    <w:rsid w:val="00A406D7"/>
    <w:rsid w:val="00A64A8C"/>
    <w:rsid w:val="00AF75DD"/>
    <w:rsid w:val="00B116AC"/>
    <w:rsid w:val="00B12F13"/>
    <w:rsid w:val="00B4713E"/>
    <w:rsid w:val="00B52F90"/>
    <w:rsid w:val="00B86A14"/>
    <w:rsid w:val="00BB53F7"/>
    <w:rsid w:val="00BD0E1B"/>
    <w:rsid w:val="00BF7D86"/>
    <w:rsid w:val="00C016C2"/>
    <w:rsid w:val="00C24BBA"/>
    <w:rsid w:val="00C401A5"/>
    <w:rsid w:val="00C63514"/>
    <w:rsid w:val="00C76BA2"/>
    <w:rsid w:val="00C965A9"/>
    <w:rsid w:val="00CA0D49"/>
    <w:rsid w:val="00CF43D3"/>
    <w:rsid w:val="00CF705A"/>
    <w:rsid w:val="00D078FD"/>
    <w:rsid w:val="00D308D8"/>
    <w:rsid w:val="00D80675"/>
    <w:rsid w:val="00DA1229"/>
    <w:rsid w:val="00DB76C0"/>
    <w:rsid w:val="00E16E10"/>
    <w:rsid w:val="00E239A7"/>
    <w:rsid w:val="00E413C8"/>
    <w:rsid w:val="00E774CA"/>
    <w:rsid w:val="00E870E7"/>
    <w:rsid w:val="00E91E6F"/>
    <w:rsid w:val="00EE4E2C"/>
    <w:rsid w:val="00F066E6"/>
    <w:rsid w:val="00F25D33"/>
    <w:rsid w:val="00F368DC"/>
    <w:rsid w:val="00F85B5D"/>
    <w:rsid w:val="00FC365D"/>
    <w:rsid w:val="00FC3EE5"/>
    <w:rsid w:val="00FC72E5"/>
    <w:rsid w:val="00FE6DD6"/>
    <w:rsid w:val="19993117"/>
    <w:rsid w:val="2AFE4CD8"/>
    <w:rsid w:val="428C520B"/>
    <w:rsid w:val="440E72B6"/>
    <w:rsid w:val="5B5F6BFA"/>
    <w:rsid w:val="7BA76D75"/>
    <w:rsid w:val="7CB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uiPriority w:val="10"/>
    <w:qFormat/>
    <w:rsid w:val="00B86A14"/>
    <w:pPr>
      <w:jc w:val="center"/>
      <w:outlineLvl w:val="0"/>
    </w:pPr>
    <w:rPr>
      <w:rFonts w:eastAsia="方正小标宋简体" w:cs="黑体"/>
      <w:bCs/>
      <w:sz w:val="44"/>
      <w:szCs w:val="32"/>
    </w:rPr>
  </w:style>
  <w:style w:type="character" w:customStyle="1" w:styleId="Char">
    <w:name w:val="页脚 Char"/>
    <w:link w:val="a3"/>
    <w:uiPriority w:val="99"/>
    <w:semiHidden/>
    <w:rsid w:val="00B86A14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B86A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>Chinese 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关于拨付2022年东莞市工业和信息化专项</dc:title>
  <dc:creator>湛得安</dc:creator>
  <cp:lastModifiedBy>曾钰雯</cp:lastModifiedBy>
  <cp:revision>3</cp:revision>
  <dcterms:created xsi:type="dcterms:W3CDTF">2023-11-08T01:18:00Z</dcterms:created>
  <dcterms:modified xsi:type="dcterms:W3CDTF">2023-11-08T01:19:00Z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