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643"/>
        <w:jc w:val="center"/>
        <w:rPr>
          <w:rFonts w:ascii="Times New Roman" w:hAnsi="Times New Roman"/>
        </w:rPr>
      </w:pPr>
    </w:p>
    <w:p>
      <w:pPr>
        <w:ind w:firstLine="720"/>
        <w:jc w:val="center"/>
        <w:rPr>
          <w:rFonts w:ascii="Times New Roman" w:hAnsi="Times New Roman" w:eastAsia="黑体" w:cs="Times New Roman"/>
          <w:sz w:val="36"/>
          <w:szCs w:val="36"/>
        </w:rPr>
      </w:pPr>
    </w:p>
    <w:p>
      <w:pPr>
        <w:ind w:firstLine="720"/>
        <w:jc w:val="center"/>
        <w:rPr>
          <w:rFonts w:ascii="Times New Roman" w:hAnsi="Times New Roman" w:eastAsia="黑体" w:cs="Times New Roman"/>
          <w:sz w:val="36"/>
          <w:szCs w:val="36"/>
        </w:rPr>
      </w:pPr>
    </w:p>
    <w:p>
      <w:pPr>
        <w:ind w:firstLine="720"/>
        <w:jc w:val="center"/>
        <w:rPr>
          <w:rFonts w:ascii="Times New Roman" w:hAnsi="Times New Roman" w:eastAsia="黑体" w:cs="Times New Roman"/>
          <w:sz w:val="36"/>
          <w:szCs w:val="36"/>
        </w:rPr>
      </w:pPr>
    </w:p>
    <w:p>
      <w:pPr>
        <w:ind w:firstLine="720"/>
        <w:jc w:val="center"/>
        <w:rPr>
          <w:rFonts w:ascii="Times New Roman" w:hAnsi="Times New Roman" w:eastAsia="黑体" w:cs="Times New Roman"/>
          <w:sz w:val="36"/>
          <w:szCs w:val="36"/>
        </w:rPr>
      </w:pPr>
    </w:p>
    <w:p>
      <w:pPr>
        <w:ind w:firstLine="720"/>
        <w:jc w:val="center"/>
        <w:rPr>
          <w:rFonts w:ascii="Times New Roman" w:hAnsi="Times New Roman" w:eastAsia="黑体" w:cs="Times New Roman"/>
          <w:sz w:val="36"/>
          <w:szCs w:val="36"/>
        </w:rPr>
      </w:pPr>
    </w:p>
    <w:p>
      <w:pPr>
        <w:ind w:firstLine="0" w:firstLineChars="0"/>
        <w:jc w:val="center"/>
        <w:outlineLvl w:val="0"/>
        <w:rPr>
          <w:rFonts w:ascii="Times New Roman" w:hAnsi="Times New Roman" w:eastAsia="方正小标宋简体" w:cs="Times New Roman"/>
          <w:sz w:val="44"/>
          <w:szCs w:val="44"/>
        </w:rPr>
      </w:pPr>
      <w:bookmarkStart w:id="0" w:name="_Toc26487"/>
      <w:r>
        <w:rPr>
          <w:rFonts w:ascii="Times New Roman" w:hAnsi="Times New Roman" w:eastAsia="方正小标宋简体" w:cs="Times New Roman"/>
          <w:sz w:val="44"/>
          <w:szCs w:val="44"/>
        </w:rPr>
        <w:t>东莞市家具</w:t>
      </w:r>
      <w:r>
        <w:rPr>
          <w:rFonts w:ascii="Times New Roman" w:hAnsi="Times New Roman" w:eastAsia="方正小标宋简体" w:cs="Times New Roman"/>
          <w:sz w:val="44"/>
          <w:szCs w:val="44"/>
          <w:lang w:eastAsia="zh-Hans"/>
        </w:rPr>
        <w:t>企业</w:t>
      </w:r>
      <w:r>
        <w:rPr>
          <w:rFonts w:ascii="Times New Roman" w:hAnsi="Times New Roman" w:eastAsia="方正小标宋简体" w:cs="Times New Roman"/>
          <w:sz w:val="44"/>
          <w:szCs w:val="44"/>
        </w:rPr>
        <w:t>数字化转型指引</w:t>
      </w:r>
      <w:bookmarkEnd w:id="0"/>
    </w:p>
    <w:p>
      <w:pPr>
        <w:pStyle w:val="11"/>
        <w:spacing w:after="0"/>
        <w:ind w:firstLine="640"/>
        <w:jc w:val="center"/>
        <w:rPr>
          <w:rFonts w:hint="eastAsia" w:ascii="Times New Roman" w:hAnsi="Times New Roman" w:eastAsia="黑体" w:cs="Times New Roman"/>
          <w:szCs w:val="40"/>
        </w:rPr>
      </w:pPr>
      <w:r>
        <w:rPr>
          <w:rFonts w:hint="eastAsia" w:ascii="Times New Roman" w:hAnsi="Times New Roman" w:eastAsia="黑体" w:cs="Times New Roman"/>
          <w:szCs w:val="40"/>
        </w:rPr>
        <w:t>（征求</w:t>
      </w:r>
      <w:r>
        <w:rPr>
          <w:rFonts w:ascii="Times New Roman" w:hAnsi="Times New Roman" w:eastAsia="黑体" w:cs="Times New Roman"/>
          <w:szCs w:val="40"/>
        </w:rPr>
        <w:t>意见稿</w:t>
      </w:r>
      <w:r>
        <w:rPr>
          <w:rFonts w:hint="eastAsia" w:ascii="Times New Roman" w:hAnsi="Times New Roman" w:eastAsia="黑体" w:cs="Times New Roman"/>
          <w:szCs w:val="40"/>
        </w:rPr>
        <w:t>）</w:t>
      </w:r>
    </w:p>
    <w:p>
      <w:pPr>
        <w:ind w:firstLine="640"/>
        <w:rPr>
          <w:rFonts w:ascii="Times New Roman" w:hAnsi="Times New Roman" w:eastAsia="黑体" w:cs="Times New Roman"/>
          <w:szCs w:val="40"/>
        </w:rPr>
      </w:pPr>
    </w:p>
    <w:p>
      <w:pPr>
        <w:pStyle w:val="11"/>
        <w:spacing w:after="0"/>
        <w:ind w:firstLine="640"/>
        <w:rPr>
          <w:rFonts w:ascii="Times New Roman" w:hAnsi="Times New Roman" w:eastAsia="黑体" w:cs="Times New Roman"/>
          <w:szCs w:val="40"/>
        </w:rPr>
      </w:pPr>
    </w:p>
    <w:p>
      <w:pPr>
        <w:ind w:firstLine="640"/>
        <w:rPr>
          <w:rFonts w:ascii="Times New Roman" w:hAnsi="Times New Roman" w:eastAsia="黑体" w:cs="Times New Roman"/>
          <w:szCs w:val="40"/>
        </w:rPr>
      </w:pPr>
    </w:p>
    <w:p>
      <w:pPr>
        <w:pStyle w:val="11"/>
        <w:spacing w:after="0"/>
        <w:ind w:firstLine="640"/>
        <w:rPr>
          <w:rFonts w:ascii="Times New Roman" w:hAnsi="Times New Roman" w:eastAsia="黑体" w:cs="Times New Roman"/>
          <w:szCs w:val="40"/>
        </w:rPr>
      </w:pPr>
    </w:p>
    <w:p>
      <w:pPr>
        <w:ind w:firstLine="640"/>
        <w:rPr>
          <w:rFonts w:ascii="Times New Roman" w:hAnsi="Times New Roman" w:eastAsia="黑体" w:cs="Times New Roman"/>
          <w:szCs w:val="40"/>
        </w:rPr>
      </w:pPr>
    </w:p>
    <w:p>
      <w:pPr>
        <w:pStyle w:val="11"/>
        <w:spacing w:after="0"/>
        <w:ind w:firstLine="640"/>
        <w:rPr>
          <w:rFonts w:ascii="Times New Roman" w:hAnsi="Times New Roman" w:eastAsia="黑体" w:cs="Times New Roman"/>
          <w:szCs w:val="40"/>
        </w:rPr>
      </w:pPr>
    </w:p>
    <w:p>
      <w:pPr>
        <w:ind w:firstLine="640"/>
        <w:rPr>
          <w:rFonts w:ascii="Times New Roman" w:hAnsi="Times New Roman" w:cs="Times New Roman"/>
        </w:rPr>
      </w:pPr>
    </w:p>
    <w:p>
      <w:pPr>
        <w:ind w:firstLine="640"/>
        <w:rPr>
          <w:rFonts w:ascii="Times New Roman" w:hAnsi="Times New Roman" w:eastAsia="黑体" w:cs="Times New Roman"/>
          <w:szCs w:val="40"/>
        </w:rPr>
      </w:pPr>
    </w:p>
    <w:p>
      <w:pPr>
        <w:pStyle w:val="11"/>
        <w:spacing w:after="0"/>
        <w:ind w:firstLine="640"/>
        <w:rPr>
          <w:rFonts w:ascii="Times New Roman" w:hAnsi="Times New Roman" w:eastAsia="黑体" w:cs="Times New Roman"/>
          <w:szCs w:val="40"/>
        </w:rPr>
      </w:pPr>
    </w:p>
    <w:p>
      <w:pPr>
        <w:ind w:firstLine="640"/>
        <w:rPr>
          <w:rFonts w:ascii="Times New Roman" w:hAnsi="Times New Roman" w:eastAsia="黑体" w:cs="Times New Roman"/>
          <w:szCs w:val="40"/>
        </w:rPr>
      </w:pPr>
    </w:p>
    <w:p>
      <w:pPr>
        <w:pStyle w:val="11"/>
        <w:spacing w:after="0"/>
        <w:ind w:firstLine="640"/>
        <w:rPr>
          <w:rFonts w:ascii="Times New Roman" w:hAnsi="Times New Roman" w:cs="Times New Roman"/>
        </w:rPr>
      </w:pPr>
    </w:p>
    <w:p>
      <w:pPr>
        <w:ind w:firstLine="0" w:firstLineChars="0"/>
        <w:jc w:val="center"/>
        <w:rPr>
          <w:rFonts w:ascii="Times New Roman" w:hAnsi="Times New Roman" w:cs="Times New Roman"/>
          <w:szCs w:val="40"/>
        </w:rPr>
      </w:pPr>
    </w:p>
    <w:p>
      <w:pPr>
        <w:ind w:firstLine="0" w:firstLineChars="0"/>
        <w:jc w:val="center"/>
        <w:rPr>
          <w:rFonts w:ascii="Times New Roman" w:hAnsi="Times New Roman" w:cs="Times New Roman"/>
          <w:szCs w:val="40"/>
        </w:rPr>
      </w:pPr>
      <w:r>
        <w:rPr>
          <w:rFonts w:ascii="Times New Roman" w:hAnsi="Times New Roman" w:cs="Times New Roman"/>
          <w:szCs w:val="40"/>
        </w:rPr>
        <w:t>2023年9月</w:t>
      </w:r>
    </w:p>
    <w:p>
      <w:pPr>
        <w:ind w:firstLine="640"/>
        <w:rPr>
          <w:rFonts w:ascii="Times New Roman" w:hAnsi="Times New Roman" w:cs="Times New Roman"/>
        </w:rPr>
        <w:sectPr>
          <w:pgSz w:w="11906" w:h="16838"/>
          <w:pgMar w:top="1440" w:right="1800" w:bottom="1440" w:left="1800" w:header="851" w:footer="992" w:gutter="0"/>
          <w:cols w:space="425" w:num="1"/>
          <w:docGrid w:type="lines" w:linePitch="312" w:charSpace="0"/>
        </w:sectPr>
      </w:pPr>
    </w:p>
    <w:sdt>
      <w:sdtPr>
        <w:rPr>
          <w:rFonts w:ascii="Times New Roman" w:hAnsi="Times New Roman" w:eastAsia="黑体" w:cs="Times New Roman"/>
          <w:sz w:val="36"/>
          <w:szCs w:val="36"/>
        </w:rPr>
        <w:id w:val="505374112"/>
        <w15:color w:val="DBDBDB"/>
        <w:docPartObj>
          <w:docPartGallery w:val="Table of Contents"/>
          <w:docPartUnique/>
        </w:docPartObj>
      </w:sdtPr>
      <w:sdtEndPr>
        <w:rPr>
          <w:rFonts w:ascii="Times New Roman" w:hAnsi="Times New Roman" w:eastAsia="仿宋_GB2312" w:cs="Times New Roman"/>
          <w:sz w:val="32"/>
          <w:szCs w:val="22"/>
        </w:rPr>
      </w:sdtEndPr>
      <w:sdtContent>
        <w:p>
          <w:pPr>
            <w:spacing w:line="240" w:lineRule="auto"/>
            <w:ind w:firstLine="0" w:firstLineChars="0"/>
            <w:jc w:val="center"/>
            <w:rPr>
              <w:rFonts w:ascii="Times New Roman" w:hAnsi="Times New Roman" w:eastAsia="黑体" w:cs="Times New Roman"/>
              <w:sz w:val="36"/>
              <w:szCs w:val="36"/>
            </w:rPr>
          </w:pPr>
          <w:r>
            <w:rPr>
              <w:rFonts w:ascii="Times New Roman" w:hAnsi="Times New Roman" w:eastAsia="黑体" w:cs="Times New Roman"/>
              <w:sz w:val="36"/>
              <w:szCs w:val="36"/>
            </w:rPr>
            <w:t>目录</w:t>
          </w:r>
        </w:p>
        <w:p>
          <w:pPr>
            <w:pStyle w:val="15"/>
            <w:tabs>
              <w:tab w:val="right" w:leader="dot" w:pos="8306"/>
            </w:tabs>
            <w:ind w:firstLine="0" w:firstLineChars="0"/>
            <w:rPr>
              <w:rFonts w:ascii="Times New Roman" w:hAnsi="Times New Roman" w:eastAsia="黑体" w:cs="Times New Roman"/>
            </w:rPr>
          </w:pPr>
          <w:r>
            <w:rPr>
              <w:rFonts w:ascii="Times New Roman" w:hAnsi="Times New Roman" w:eastAsia="楷体_GB2312" w:cs="Times New Roman"/>
              <w:sz w:val="28"/>
              <w:szCs w:val="21"/>
            </w:rPr>
            <w:fldChar w:fldCharType="begin"/>
          </w:r>
          <w:r>
            <w:rPr>
              <w:rFonts w:ascii="Times New Roman" w:hAnsi="Times New Roman" w:eastAsia="楷体_GB2312" w:cs="Times New Roman"/>
              <w:sz w:val="28"/>
              <w:szCs w:val="21"/>
            </w:rPr>
            <w:instrText xml:space="preserve">TOC \o "1-3" \h \u </w:instrText>
          </w:r>
          <w:r>
            <w:rPr>
              <w:rFonts w:ascii="Times New Roman" w:hAnsi="Times New Roman" w:eastAsia="楷体_GB2312" w:cs="Times New Roman"/>
              <w:sz w:val="28"/>
              <w:szCs w:val="21"/>
            </w:rPr>
            <w:fldChar w:fldCharType="separate"/>
          </w:r>
          <w:r>
            <w:fldChar w:fldCharType="begin"/>
          </w:r>
          <w:r>
            <w:instrText xml:space="preserve"> HYPERLINK \l "_Toc23027" </w:instrText>
          </w:r>
          <w:r>
            <w:fldChar w:fldCharType="separate"/>
          </w:r>
          <w:r>
            <w:rPr>
              <w:rFonts w:ascii="Times New Roman" w:hAnsi="Times New Roman" w:eastAsia="黑体" w:cs="Times New Roman"/>
            </w:rPr>
            <w:t>前言</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_Toc23027 \h </w:instrText>
          </w:r>
          <w:r>
            <w:rPr>
              <w:rFonts w:ascii="Times New Roman" w:hAnsi="Times New Roman" w:eastAsia="黑体" w:cs="Times New Roman"/>
            </w:rPr>
            <w:fldChar w:fldCharType="separate"/>
          </w:r>
          <w:r>
            <w:rPr>
              <w:rFonts w:ascii="Times New Roman" w:hAnsi="Times New Roman" w:eastAsia="黑体" w:cs="Times New Roman"/>
            </w:rPr>
            <w:t>1</w:t>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15"/>
            <w:tabs>
              <w:tab w:val="right" w:leader="dot" w:pos="8306"/>
            </w:tabs>
            <w:ind w:firstLine="0" w:firstLineChars="0"/>
            <w:rPr>
              <w:rFonts w:ascii="Times New Roman" w:hAnsi="Times New Roman" w:eastAsia="楷体_GB2312" w:cs="Times New Roman"/>
            </w:rPr>
          </w:pPr>
          <w:r>
            <w:fldChar w:fldCharType="begin"/>
          </w:r>
          <w:r>
            <w:instrText xml:space="preserve"> HYPERLINK \l "_Toc2936" </w:instrText>
          </w:r>
          <w:r>
            <w:fldChar w:fldCharType="separate"/>
          </w:r>
          <w:r>
            <w:rPr>
              <w:rFonts w:ascii="Times New Roman" w:hAnsi="Times New Roman" w:eastAsia="黑体" w:cs="Times New Roman"/>
            </w:rPr>
            <w:t>一、概述与目标</w:t>
          </w:r>
          <w:r>
            <w:rPr>
              <w:rFonts w:ascii="Times New Roman" w:hAnsi="Times New Roman" w:eastAsia="黑体" w:cs="Times New Roman"/>
            </w:rPr>
            <w:tab/>
          </w:r>
          <w:r>
            <w:rPr>
              <w:rFonts w:ascii="Times New Roman" w:hAnsi="Times New Roman" w:eastAsia="黑体" w:cs="Times New Roman"/>
            </w:rPr>
            <w:fldChar w:fldCharType="begin"/>
          </w:r>
          <w:r>
            <w:rPr>
              <w:rFonts w:ascii="Times New Roman" w:hAnsi="Times New Roman" w:eastAsia="黑体" w:cs="Times New Roman"/>
            </w:rPr>
            <w:instrText xml:space="preserve"> PAGEREF _Toc2936 \h </w:instrText>
          </w:r>
          <w:r>
            <w:rPr>
              <w:rFonts w:ascii="Times New Roman" w:hAnsi="Times New Roman" w:eastAsia="黑体" w:cs="Times New Roman"/>
            </w:rPr>
            <w:fldChar w:fldCharType="separate"/>
          </w:r>
          <w:r>
            <w:rPr>
              <w:rFonts w:ascii="Times New Roman" w:hAnsi="Times New Roman" w:eastAsia="黑体" w:cs="Times New Roman"/>
            </w:rPr>
            <w:t>3</w:t>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16"/>
            <w:tabs>
              <w:tab w:val="right" w:leader="dot" w:pos="8306"/>
            </w:tabs>
            <w:ind w:left="0" w:leftChars="0" w:firstLine="640"/>
            <w:rPr>
              <w:rFonts w:ascii="Times New Roman" w:hAnsi="Times New Roman" w:eastAsia="楷体_GB2312" w:cs="Times New Roman"/>
            </w:rPr>
          </w:pPr>
          <w:r>
            <w:fldChar w:fldCharType="begin"/>
          </w:r>
          <w:r>
            <w:instrText xml:space="preserve"> HYPERLINK \l "_Toc22763" </w:instrText>
          </w:r>
          <w:r>
            <w:fldChar w:fldCharType="separate"/>
          </w:r>
          <w:r>
            <w:rPr>
              <w:rFonts w:ascii="Times New Roman" w:hAnsi="Times New Roman" w:eastAsia="楷体_GB2312" w:cs="Times New Roman"/>
            </w:rPr>
            <w:t>（一）转型驱动</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_Toc22763 \h </w:instrText>
          </w:r>
          <w:r>
            <w:rPr>
              <w:rFonts w:ascii="Times New Roman" w:hAnsi="Times New Roman" w:eastAsia="楷体_GB2312" w:cs="Times New Roman"/>
            </w:rPr>
            <w:fldChar w:fldCharType="separate"/>
          </w:r>
          <w:r>
            <w:rPr>
              <w:rFonts w:ascii="Times New Roman" w:hAnsi="Times New Roman" w:eastAsia="楷体_GB2312" w:cs="Times New Roman"/>
            </w:rPr>
            <w:t>3</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6"/>
            <w:tabs>
              <w:tab w:val="right" w:leader="dot" w:pos="8306"/>
            </w:tabs>
            <w:ind w:left="0" w:leftChars="0" w:firstLine="640"/>
            <w:rPr>
              <w:rFonts w:ascii="Times New Roman" w:hAnsi="Times New Roman" w:eastAsia="楷体_GB2312" w:cs="Times New Roman"/>
            </w:rPr>
          </w:pPr>
          <w:r>
            <w:fldChar w:fldCharType="begin"/>
          </w:r>
          <w:r>
            <w:instrText xml:space="preserve"> HYPERLINK \l "_Toc5056" </w:instrText>
          </w:r>
          <w:r>
            <w:fldChar w:fldCharType="separate"/>
          </w:r>
          <w:r>
            <w:rPr>
              <w:rFonts w:ascii="Times New Roman" w:hAnsi="Times New Roman" w:eastAsia="楷体_GB2312" w:cs="Times New Roman"/>
            </w:rPr>
            <w:t>（二）转型意义</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_Toc5056 \h </w:instrText>
          </w:r>
          <w:r>
            <w:rPr>
              <w:rFonts w:ascii="Times New Roman" w:hAnsi="Times New Roman" w:eastAsia="楷体_GB2312" w:cs="Times New Roman"/>
            </w:rPr>
            <w:fldChar w:fldCharType="separate"/>
          </w:r>
          <w:r>
            <w:rPr>
              <w:rFonts w:ascii="Times New Roman" w:hAnsi="Times New Roman" w:eastAsia="楷体_GB2312" w:cs="Times New Roman"/>
            </w:rPr>
            <w:t>3</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6"/>
            <w:tabs>
              <w:tab w:val="right" w:leader="dot" w:pos="8306"/>
            </w:tabs>
            <w:ind w:left="0" w:leftChars="0" w:firstLine="640"/>
            <w:rPr>
              <w:rFonts w:ascii="Times New Roman" w:hAnsi="Times New Roman" w:eastAsia="楷体_GB2312" w:cs="Times New Roman"/>
            </w:rPr>
          </w:pPr>
          <w:r>
            <w:fldChar w:fldCharType="begin"/>
          </w:r>
          <w:r>
            <w:instrText xml:space="preserve"> HYPERLINK \l "_Toc24166" </w:instrText>
          </w:r>
          <w:r>
            <w:fldChar w:fldCharType="separate"/>
          </w:r>
          <w:r>
            <w:rPr>
              <w:rFonts w:ascii="Times New Roman" w:hAnsi="Times New Roman" w:eastAsia="楷体_GB2312" w:cs="Times New Roman"/>
            </w:rPr>
            <w:t>（三）</w:t>
          </w:r>
          <w:r>
            <w:rPr>
              <w:rFonts w:ascii="Times New Roman" w:hAnsi="Times New Roman" w:eastAsia="楷体_GB2312" w:cs="Times New Roman"/>
              <w:lang w:eastAsia="zh-Hans"/>
            </w:rPr>
            <w:t>总体目标</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_Toc24166 \h </w:instrText>
          </w:r>
          <w:r>
            <w:rPr>
              <w:rFonts w:ascii="Times New Roman" w:hAnsi="Times New Roman" w:eastAsia="楷体_GB2312" w:cs="Times New Roman"/>
            </w:rPr>
            <w:fldChar w:fldCharType="separate"/>
          </w:r>
          <w:r>
            <w:rPr>
              <w:rFonts w:ascii="Times New Roman" w:hAnsi="Times New Roman" w:eastAsia="楷体_GB2312" w:cs="Times New Roman"/>
            </w:rPr>
            <w:t>5</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5"/>
            <w:tabs>
              <w:tab w:val="right" w:leader="dot" w:pos="8306"/>
            </w:tabs>
            <w:ind w:firstLine="0" w:firstLineChars="0"/>
            <w:rPr>
              <w:rFonts w:ascii="Times New Roman" w:hAnsi="Times New Roman" w:eastAsia="黑体" w:cs="Times New Roman"/>
              <w:szCs w:val="21"/>
            </w:rPr>
          </w:pPr>
          <w:r>
            <w:fldChar w:fldCharType="begin"/>
          </w:r>
          <w:r>
            <w:instrText xml:space="preserve"> HYPERLINK \l "_Toc13667" </w:instrText>
          </w:r>
          <w:r>
            <w:fldChar w:fldCharType="separate"/>
          </w:r>
          <w:r>
            <w:rPr>
              <w:rFonts w:ascii="Times New Roman" w:hAnsi="Times New Roman" w:eastAsia="黑体" w:cs="Times New Roman"/>
              <w:szCs w:val="21"/>
              <w:lang w:eastAsia="zh-Hans"/>
            </w:rPr>
            <w:t>二、数字化转型</w:t>
          </w:r>
          <w:r>
            <w:rPr>
              <w:rFonts w:ascii="Times New Roman" w:hAnsi="Times New Roman" w:eastAsia="黑体" w:cs="Times New Roman"/>
              <w:szCs w:val="21"/>
            </w:rPr>
            <w:t>方案</w:t>
          </w:r>
          <w:r>
            <w:rPr>
              <w:rFonts w:ascii="Times New Roman" w:hAnsi="Times New Roman" w:eastAsia="黑体" w:cs="Times New Roman"/>
              <w:szCs w:val="21"/>
            </w:rPr>
            <w:tab/>
          </w:r>
          <w:r>
            <w:rPr>
              <w:rFonts w:ascii="Times New Roman" w:hAnsi="Times New Roman" w:eastAsia="黑体" w:cs="Times New Roman"/>
              <w:szCs w:val="21"/>
            </w:rPr>
            <w:fldChar w:fldCharType="begin"/>
          </w:r>
          <w:r>
            <w:rPr>
              <w:rFonts w:ascii="Times New Roman" w:hAnsi="Times New Roman" w:eastAsia="黑体" w:cs="Times New Roman"/>
              <w:szCs w:val="21"/>
            </w:rPr>
            <w:instrText xml:space="preserve"> PAGEREF _Toc13667 \h </w:instrText>
          </w:r>
          <w:r>
            <w:rPr>
              <w:rFonts w:ascii="Times New Roman" w:hAnsi="Times New Roman" w:eastAsia="黑体" w:cs="Times New Roman"/>
              <w:szCs w:val="21"/>
            </w:rPr>
            <w:fldChar w:fldCharType="separate"/>
          </w:r>
          <w:r>
            <w:rPr>
              <w:rFonts w:ascii="Times New Roman" w:hAnsi="Times New Roman" w:eastAsia="黑体" w:cs="Times New Roman"/>
              <w:szCs w:val="21"/>
            </w:rPr>
            <w:t>6</w:t>
          </w:r>
          <w:r>
            <w:rPr>
              <w:rFonts w:ascii="Times New Roman" w:hAnsi="Times New Roman" w:eastAsia="黑体" w:cs="Times New Roman"/>
              <w:szCs w:val="21"/>
            </w:rPr>
            <w:fldChar w:fldCharType="end"/>
          </w:r>
          <w:r>
            <w:rPr>
              <w:rFonts w:ascii="Times New Roman" w:hAnsi="Times New Roman" w:eastAsia="黑体" w:cs="Times New Roman"/>
              <w:szCs w:val="21"/>
            </w:rPr>
            <w:fldChar w:fldCharType="end"/>
          </w:r>
        </w:p>
        <w:p>
          <w:pPr>
            <w:pStyle w:val="16"/>
            <w:tabs>
              <w:tab w:val="right" w:leader="dot" w:pos="8306"/>
            </w:tabs>
            <w:ind w:left="0" w:leftChars="0" w:firstLine="640"/>
            <w:rPr>
              <w:rFonts w:ascii="Times New Roman" w:hAnsi="Times New Roman" w:eastAsia="楷体_GB2312" w:cs="Times New Roman"/>
            </w:rPr>
          </w:pPr>
          <w:r>
            <w:fldChar w:fldCharType="begin"/>
          </w:r>
          <w:r>
            <w:instrText xml:space="preserve"> HYPERLINK \l "_Toc4368" </w:instrText>
          </w:r>
          <w:r>
            <w:fldChar w:fldCharType="separate"/>
          </w:r>
          <w:r>
            <w:rPr>
              <w:rFonts w:ascii="Times New Roman" w:hAnsi="Times New Roman" w:eastAsia="楷体_GB2312" w:cs="Times New Roman"/>
            </w:rPr>
            <w:t>（</w:t>
          </w:r>
          <w:r>
            <w:rPr>
              <w:rFonts w:ascii="Times New Roman" w:hAnsi="Times New Roman" w:eastAsia="楷体_GB2312" w:cs="Times New Roman"/>
              <w:lang w:eastAsia="zh-Hans"/>
            </w:rPr>
            <w:t>一）</w:t>
          </w:r>
          <w:r>
            <w:rPr>
              <w:rFonts w:ascii="Times New Roman" w:hAnsi="Times New Roman" w:eastAsia="楷体_GB2312" w:cs="Times New Roman"/>
            </w:rPr>
            <w:t>设施</w:t>
          </w:r>
          <w:r>
            <w:rPr>
              <w:rFonts w:ascii="Times New Roman" w:hAnsi="Times New Roman" w:eastAsia="楷体_GB2312" w:cs="Times New Roman"/>
              <w:lang w:eastAsia="zh-Hans"/>
            </w:rPr>
            <w:t>层</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_Toc4368 \h </w:instrText>
          </w:r>
          <w:r>
            <w:rPr>
              <w:rFonts w:ascii="Times New Roman" w:hAnsi="Times New Roman" w:eastAsia="楷体_GB2312" w:cs="Times New Roman"/>
            </w:rPr>
            <w:fldChar w:fldCharType="separate"/>
          </w:r>
          <w:r>
            <w:rPr>
              <w:rFonts w:ascii="Times New Roman" w:hAnsi="Times New Roman" w:eastAsia="楷体_GB2312" w:cs="Times New Roman"/>
            </w:rPr>
            <w:t>7</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6"/>
            <w:tabs>
              <w:tab w:val="right" w:leader="dot" w:pos="8306"/>
            </w:tabs>
            <w:ind w:left="0" w:leftChars="0" w:firstLine="640"/>
            <w:rPr>
              <w:rFonts w:ascii="Times New Roman" w:hAnsi="Times New Roman" w:eastAsia="楷体_GB2312" w:cs="Times New Roman"/>
            </w:rPr>
          </w:pPr>
          <w:r>
            <w:fldChar w:fldCharType="begin"/>
          </w:r>
          <w:r>
            <w:instrText xml:space="preserve"> HYPERLINK \l "_Toc30348" </w:instrText>
          </w:r>
          <w:r>
            <w:fldChar w:fldCharType="separate"/>
          </w:r>
          <w:r>
            <w:rPr>
              <w:rFonts w:ascii="Times New Roman" w:hAnsi="Times New Roman" w:eastAsia="楷体_GB2312" w:cs="Times New Roman"/>
              <w:lang w:bidi="ar"/>
            </w:rPr>
            <w:t>（</w:t>
          </w:r>
          <w:r>
            <w:rPr>
              <w:rFonts w:ascii="Times New Roman" w:hAnsi="Times New Roman" w:eastAsia="楷体_GB2312" w:cs="Times New Roman"/>
              <w:lang w:eastAsia="zh-Hans" w:bidi="ar"/>
            </w:rPr>
            <w:t>二</w:t>
          </w:r>
          <w:r>
            <w:rPr>
              <w:rFonts w:ascii="Times New Roman" w:hAnsi="Times New Roman" w:eastAsia="楷体_GB2312" w:cs="Times New Roman"/>
              <w:lang w:bidi="ar"/>
            </w:rPr>
            <w:t>）网络层</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_Toc30348 \h </w:instrText>
          </w:r>
          <w:r>
            <w:rPr>
              <w:rFonts w:ascii="Times New Roman" w:hAnsi="Times New Roman" w:eastAsia="楷体_GB2312" w:cs="Times New Roman"/>
            </w:rPr>
            <w:fldChar w:fldCharType="separate"/>
          </w:r>
          <w:r>
            <w:rPr>
              <w:rFonts w:ascii="Times New Roman" w:hAnsi="Times New Roman" w:eastAsia="楷体_GB2312" w:cs="Times New Roman"/>
            </w:rPr>
            <w:t>10</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6"/>
            <w:tabs>
              <w:tab w:val="right" w:leader="dot" w:pos="8306"/>
            </w:tabs>
            <w:ind w:left="0" w:leftChars="0" w:firstLine="640"/>
            <w:rPr>
              <w:rFonts w:ascii="Times New Roman" w:hAnsi="Times New Roman" w:eastAsia="楷体_GB2312" w:cs="Times New Roman"/>
            </w:rPr>
          </w:pPr>
          <w:r>
            <w:fldChar w:fldCharType="begin"/>
          </w:r>
          <w:r>
            <w:instrText xml:space="preserve"> HYPERLINK \l "_Toc19772" </w:instrText>
          </w:r>
          <w:r>
            <w:fldChar w:fldCharType="separate"/>
          </w:r>
          <w:r>
            <w:rPr>
              <w:rFonts w:ascii="Times New Roman" w:hAnsi="Times New Roman" w:eastAsia="楷体_GB2312" w:cs="Times New Roman"/>
            </w:rPr>
            <w:t>（</w:t>
          </w:r>
          <w:r>
            <w:rPr>
              <w:rFonts w:ascii="Times New Roman" w:hAnsi="Times New Roman" w:eastAsia="楷体_GB2312" w:cs="Times New Roman"/>
              <w:lang w:eastAsia="zh-Hans"/>
            </w:rPr>
            <w:t>三）</w:t>
          </w:r>
          <w:r>
            <w:rPr>
              <w:rFonts w:ascii="Times New Roman" w:hAnsi="Times New Roman" w:eastAsia="楷体_GB2312" w:cs="Times New Roman"/>
              <w:lang w:bidi="ar"/>
            </w:rPr>
            <w:t>平台层</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_Toc19772 \h </w:instrText>
          </w:r>
          <w:r>
            <w:rPr>
              <w:rFonts w:ascii="Times New Roman" w:hAnsi="Times New Roman" w:eastAsia="楷体_GB2312" w:cs="Times New Roman"/>
            </w:rPr>
            <w:fldChar w:fldCharType="separate"/>
          </w:r>
          <w:r>
            <w:rPr>
              <w:rFonts w:ascii="Times New Roman" w:hAnsi="Times New Roman" w:eastAsia="楷体_GB2312" w:cs="Times New Roman"/>
            </w:rPr>
            <w:t>11</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6"/>
            <w:tabs>
              <w:tab w:val="right" w:leader="dot" w:pos="8306"/>
            </w:tabs>
            <w:ind w:left="0" w:leftChars="0" w:firstLine="640"/>
            <w:rPr>
              <w:rFonts w:ascii="Times New Roman" w:hAnsi="Times New Roman" w:eastAsia="楷体_GB2312" w:cs="Times New Roman"/>
            </w:rPr>
          </w:pPr>
          <w:r>
            <w:fldChar w:fldCharType="begin"/>
          </w:r>
          <w:r>
            <w:instrText xml:space="preserve"> HYPERLINK \l "_Toc23287" </w:instrText>
          </w:r>
          <w:r>
            <w:fldChar w:fldCharType="separate"/>
          </w:r>
          <w:r>
            <w:rPr>
              <w:rFonts w:ascii="Times New Roman" w:hAnsi="Times New Roman" w:eastAsia="楷体_GB2312" w:cs="Times New Roman"/>
            </w:rPr>
            <w:t>（</w:t>
          </w:r>
          <w:r>
            <w:rPr>
              <w:rFonts w:ascii="Times New Roman" w:hAnsi="Times New Roman" w:eastAsia="楷体_GB2312" w:cs="Times New Roman"/>
              <w:lang w:eastAsia="zh-Hans"/>
            </w:rPr>
            <w:t>四）</w:t>
          </w:r>
          <w:r>
            <w:rPr>
              <w:rFonts w:ascii="Times New Roman" w:hAnsi="Times New Roman" w:eastAsia="楷体_GB2312" w:cs="Times New Roman"/>
            </w:rPr>
            <w:t>应用层</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_Toc23287 \h </w:instrText>
          </w:r>
          <w:r>
            <w:rPr>
              <w:rFonts w:ascii="Times New Roman" w:hAnsi="Times New Roman" w:eastAsia="楷体_GB2312" w:cs="Times New Roman"/>
            </w:rPr>
            <w:fldChar w:fldCharType="separate"/>
          </w:r>
          <w:r>
            <w:rPr>
              <w:rFonts w:ascii="Times New Roman" w:hAnsi="Times New Roman" w:eastAsia="楷体_GB2312" w:cs="Times New Roman"/>
            </w:rPr>
            <w:t>14</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2"/>
            <w:tabs>
              <w:tab w:val="right" w:leader="dot" w:pos="8306"/>
            </w:tabs>
            <w:ind w:left="640" w:leftChars="200" w:firstLine="640"/>
            <w:rPr>
              <w:rFonts w:ascii="Times New Roman" w:hAnsi="Times New Roman" w:cs="Times New Roman"/>
            </w:rPr>
          </w:pPr>
          <w:r>
            <w:fldChar w:fldCharType="begin"/>
          </w:r>
          <w:r>
            <w:instrText xml:space="preserve"> HYPERLINK \l "_Toc23935" </w:instrText>
          </w:r>
          <w:r>
            <w:fldChar w:fldCharType="separate"/>
          </w:r>
          <w:r>
            <w:rPr>
              <w:rFonts w:ascii="Times New Roman" w:hAnsi="Times New Roman" w:cs="Times New Roman"/>
            </w:rPr>
            <w:t>1、</w:t>
          </w:r>
          <w:r>
            <w:rPr>
              <w:rFonts w:ascii="Times New Roman" w:hAnsi="Times New Roman" w:cs="Times New Roman"/>
              <w:lang w:eastAsia="zh-Hans"/>
            </w:rPr>
            <w:t>企业</w:t>
          </w:r>
          <w:r>
            <w:rPr>
              <w:rFonts w:ascii="Times New Roman" w:hAnsi="Times New Roman" w:cs="Times New Roman"/>
            </w:rPr>
            <w:t>内部</w:t>
          </w:r>
          <w:r>
            <w:rPr>
              <w:rFonts w:ascii="Times New Roman" w:hAnsi="Times New Roman" w:cs="Times New Roman"/>
              <w:lang w:eastAsia="zh-Hans"/>
            </w:rPr>
            <w:t>数字</w:t>
          </w:r>
          <w:r>
            <w:rPr>
              <w:rFonts w:ascii="Times New Roman" w:hAnsi="Times New Roman" w:cs="Times New Roman"/>
            </w:rPr>
            <w:t>化应用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_Toc23935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pStyle w:val="12"/>
            <w:tabs>
              <w:tab w:val="right" w:leader="dot" w:pos="8306"/>
            </w:tabs>
            <w:ind w:left="640" w:leftChars="200" w:firstLine="640"/>
            <w:rPr>
              <w:rFonts w:ascii="Times New Roman" w:hAnsi="Times New Roman" w:eastAsia="楷体_GB2312" w:cs="Times New Roman"/>
            </w:rPr>
          </w:pPr>
          <w:r>
            <w:fldChar w:fldCharType="begin"/>
          </w:r>
          <w:r>
            <w:instrText xml:space="preserve"> HYPERLINK \l "_Toc31902" </w:instrText>
          </w:r>
          <w:r>
            <w:fldChar w:fldCharType="separate"/>
          </w:r>
          <w:r>
            <w:rPr>
              <w:rFonts w:ascii="Times New Roman" w:hAnsi="Times New Roman" w:cs="Times New Roman"/>
            </w:rPr>
            <w:t>2、“上云上平台”轻量化场景应用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_Toc31902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16"/>
            <w:tabs>
              <w:tab w:val="right" w:leader="dot" w:pos="8306"/>
            </w:tabs>
            <w:ind w:left="0" w:leftChars="0" w:firstLine="640"/>
            <w:rPr>
              <w:rFonts w:ascii="Times New Roman" w:hAnsi="Times New Roman" w:eastAsia="楷体_GB2312" w:cs="Times New Roman"/>
            </w:rPr>
          </w:pPr>
          <w:r>
            <w:fldChar w:fldCharType="begin"/>
          </w:r>
          <w:r>
            <w:instrText xml:space="preserve"> HYPERLINK \l "_Toc4171" </w:instrText>
          </w:r>
          <w:r>
            <w:fldChar w:fldCharType="separate"/>
          </w:r>
          <w:r>
            <w:rPr>
              <w:rFonts w:ascii="Times New Roman" w:hAnsi="Times New Roman" w:eastAsia="楷体_GB2312" w:cs="Times New Roman"/>
              <w:lang w:eastAsia="zh-Hans"/>
            </w:rPr>
            <w:t>（五）经营层</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_Toc4171 \h </w:instrText>
          </w:r>
          <w:r>
            <w:rPr>
              <w:rFonts w:ascii="Times New Roman" w:hAnsi="Times New Roman" w:eastAsia="楷体_GB2312" w:cs="Times New Roman"/>
            </w:rPr>
            <w:fldChar w:fldCharType="separate"/>
          </w:r>
          <w:r>
            <w:rPr>
              <w:rFonts w:ascii="Times New Roman" w:hAnsi="Times New Roman" w:eastAsia="楷体_GB2312" w:cs="Times New Roman"/>
            </w:rPr>
            <w:t>25</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5"/>
            <w:tabs>
              <w:tab w:val="right" w:leader="dot" w:pos="8306"/>
            </w:tabs>
            <w:ind w:firstLine="0" w:firstLineChars="0"/>
            <w:rPr>
              <w:rFonts w:ascii="Times New Roman" w:hAnsi="Times New Roman" w:eastAsia="黑体" w:cs="Times New Roman"/>
              <w:szCs w:val="21"/>
              <w:lang w:eastAsia="zh-Hans"/>
            </w:rPr>
          </w:pPr>
          <w:r>
            <w:fldChar w:fldCharType="begin"/>
          </w:r>
          <w:r>
            <w:instrText xml:space="preserve"> HYPERLINK \l "_Toc4759" </w:instrText>
          </w:r>
          <w:r>
            <w:fldChar w:fldCharType="separate"/>
          </w:r>
          <w:r>
            <w:rPr>
              <w:rFonts w:ascii="Times New Roman" w:hAnsi="Times New Roman" w:eastAsia="黑体" w:cs="Times New Roman"/>
              <w:szCs w:val="21"/>
            </w:rPr>
            <w:t>三</w:t>
          </w:r>
          <w:r>
            <w:rPr>
              <w:rFonts w:ascii="Times New Roman" w:hAnsi="Times New Roman" w:eastAsia="黑体" w:cs="Times New Roman"/>
              <w:szCs w:val="21"/>
              <w:lang w:eastAsia="zh-Hans"/>
            </w:rPr>
            <w:t>、数字化转型</w:t>
          </w:r>
          <w:r>
            <w:rPr>
              <w:rFonts w:ascii="Times New Roman" w:hAnsi="Times New Roman" w:eastAsia="黑体" w:cs="Times New Roman"/>
              <w:szCs w:val="21"/>
            </w:rPr>
            <w:t>实现路径</w:t>
          </w:r>
          <w:r>
            <w:rPr>
              <w:rFonts w:ascii="Times New Roman" w:hAnsi="Times New Roman" w:eastAsia="黑体" w:cs="Times New Roman"/>
              <w:szCs w:val="21"/>
              <w:lang w:eastAsia="zh-Hans"/>
            </w:rPr>
            <w:tab/>
          </w:r>
          <w:r>
            <w:rPr>
              <w:rFonts w:ascii="Times New Roman" w:hAnsi="Times New Roman" w:eastAsia="黑体" w:cs="Times New Roman"/>
              <w:szCs w:val="21"/>
              <w:lang w:eastAsia="zh-Hans"/>
            </w:rPr>
            <w:fldChar w:fldCharType="begin"/>
          </w:r>
          <w:r>
            <w:rPr>
              <w:rFonts w:ascii="Times New Roman" w:hAnsi="Times New Roman" w:eastAsia="黑体" w:cs="Times New Roman"/>
              <w:szCs w:val="21"/>
              <w:lang w:eastAsia="zh-Hans"/>
            </w:rPr>
            <w:instrText xml:space="preserve"> PAGEREF _Toc4759 \h </w:instrText>
          </w:r>
          <w:r>
            <w:rPr>
              <w:rFonts w:ascii="Times New Roman" w:hAnsi="Times New Roman" w:eastAsia="黑体" w:cs="Times New Roman"/>
              <w:szCs w:val="21"/>
              <w:lang w:eastAsia="zh-Hans"/>
            </w:rPr>
            <w:fldChar w:fldCharType="separate"/>
          </w:r>
          <w:r>
            <w:rPr>
              <w:rFonts w:ascii="Times New Roman" w:hAnsi="Times New Roman" w:eastAsia="黑体" w:cs="Times New Roman"/>
              <w:szCs w:val="21"/>
              <w:lang w:eastAsia="zh-Hans"/>
            </w:rPr>
            <w:t>25</w:t>
          </w:r>
          <w:r>
            <w:rPr>
              <w:rFonts w:ascii="Times New Roman" w:hAnsi="Times New Roman" w:eastAsia="黑体" w:cs="Times New Roman"/>
              <w:szCs w:val="21"/>
              <w:lang w:eastAsia="zh-Hans"/>
            </w:rPr>
            <w:fldChar w:fldCharType="end"/>
          </w:r>
          <w:r>
            <w:rPr>
              <w:rFonts w:ascii="Times New Roman" w:hAnsi="Times New Roman" w:eastAsia="黑体" w:cs="Times New Roman"/>
              <w:szCs w:val="21"/>
              <w:lang w:eastAsia="zh-Hans"/>
            </w:rPr>
            <w:fldChar w:fldCharType="end"/>
          </w:r>
        </w:p>
        <w:p>
          <w:pPr>
            <w:pStyle w:val="16"/>
            <w:tabs>
              <w:tab w:val="right" w:leader="dot" w:pos="8306"/>
            </w:tabs>
            <w:ind w:left="0" w:leftChars="0" w:firstLine="640"/>
            <w:rPr>
              <w:rFonts w:ascii="Times New Roman" w:hAnsi="Times New Roman" w:eastAsia="楷体_GB2312" w:cs="Times New Roman"/>
            </w:rPr>
          </w:pPr>
          <w:r>
            <w:fldChar w:fldCharType="begin"/>
          </w:r>
          <w:r>
            <w:instrText xml:space="preserve"> HYPERLINK \l "_Toc25193" </w:instrText>
          </w:r>
          <w:r>
            <w:fldChar w:fldCharType="separate"/>
          </w:r>
          <w:r>
            <w:rPr>
              <w:rFonts w:ascii="Times New Roman" w:hAnsi="Times New Roman" w:eastAsia="楷体_GB2312" w:cs="Times New Roman"/>
              <w:lang w:eastAsia="zh-Hans"/>
            </w:rPr>
            <w:t>（一）</w:t>
          </w:r>
          <w:r>
            <w:rPr>
              <w:rFonts w:ascii="Times New Roman" w:hAnsi="Times New Roman" w:eastAsia="楷体_GB2312" w:cs="Times New Roman"/>
            </w:rPr>
            <w:t>技术改造阶段</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_Toc25193 \h </w:instrText>
          </w:r>
          <w:r>
            <w:rPr>
              <w:rFonts w:ascii="Times New Roman" w:hAnsi="Times New Roman" w:eastAsia="楷体_GB2312" w:cs="Times New Roman"/>
            </w:rPr>
            <w:fldChar w:fldCharType="separate"/>
          </w:r>
          <w:r>
            <w:rPr>
              <w:rFonts w:ascii="Times New Roman" w:hAnsi="Times New Roman" w:eastAsia="楷体_GB2312" w:cs="Times New Roman"/>
            </w:rPr>
            <w:t>25</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6"/>
            <w:tabs>
              <w:tab w:val="right" w:leader="dot" w:pos="8306"/>
            </w:tabs>
            <w:ind w:left="0" w:leftChars="0" w:firstLine="640"/>
            <w:rPr>
              <w:rFonts w:ascii="Times New Roman" w:hAnsi="Times New Roman" w:eastAsia="楷体_GB2312" w:cs="Times New Roman"/>
            </w:rPr>
          </w:pPr>
          <w:r>
            <w:fldChar w:fldCharType="begin"/>
          </w:r>
          <w:r>
            <w:instrText xml:space="preserve"> HYPERLINK \l "_Toc709" </w:instrText>
          </w:r>
          <w:r>
            <w:fldChar w:fldCharType="separate"/>
          </w:r>
          <w:r>
            <w:rPr>
              <w:rFonts w:ascii="Times New Roman" w:hAnsi="Times New Roman" w:eastAsia="楷体_GB2312" w:cs="Times New Roman"/>
              <w:lang w:eastAsia="zh-Hans"/>
            </w:rPr>
            <w:t>（二）全面感知阶段</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_Toc709 \h </w:instrText>
          </w:r>
          <w:r>
            <w:rPr>
              <w:rFonts w:ascii="Times New Roman" w:hAnsi="Times New Roman" w:eastAsia="楷体_GB2312" w:cs="Times New Roman"/>
            </w:rPr>
            <w:fldChar w:fldCharType="separate"/>
          </w:r>
          <w:r>
            <w:rPr>
              <w:rFonts w:ascii="Times New Roman" w:hAnsi="Times New Roman" w:eastAsia="楷体_GB2312" w:cs="Times New Roman"/>
            </w:rPr>
            <w:t>26</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6"/>
            <w:tabs>
              <w:tab w:val="right" w:leader="dot" w:pos="8306"/>
            </w:tabs>
            <w:ind w:left="0" w:leftChars="0" w:firstLine="640"/>
            <w:rPr>
              <w:rFonts w:ascii="Times New Roman" w:hAnsi="Times New Roman" w:eastAsia="楷体_GB2312" w:cs="Times New Roman"/>
            </w:rPr>
          </w:pPr>
          <w:r>
            <w:fldChar w:fldCharType="begin"/>
          </w:r>
          <w:r>
            <w:instrText xml:space="preserve"> HYPERLINK \l "_Toc30311" </w:instrText>
          </w:r>
          <w:r>
            <w:fldChar w:fldCharType="separate"/>
          </w:r>
          <w:r>
            <w:rPr>
              <w:rFonts w:ascii="Times New Roman" w:hAnsi="Times New Roman" w:eastAsia="楷体_GB2312" w:cs="Times New Roman"/>
              <w:lang w:eastAsia="zh-Hans"/>
            </w:rPr>
            <w:t>（三）补全应用阶段</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_Toc30311 \h </w:instrText>
          </w:r>
          <w:r>
            <w:rPr>
              <w:rFonts w:ascii="Times New Roman" w:hAnsi="Times New Roman" w:eastAsia="楷体_GB2312" w:cs="Times New Roman"/>
            </w:rPr>
            <w:fldChar w:fldCharType="separate"/>
          </w:r>
          <w:r>
            <w:rPr>
              <w:rFonts w:ascii="Times New Roman" w:hAnsi="Times New Roman" w:eastAsia="楷体_GB2312" w:cs="Times New Roman"/>
            </w:rPr>
            <w:t>26</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6"/>
            <w:tabs>
              <w:tab w:val="right" w:leader="dot" w:pos="8306"/>
            </w:tabs>
            <w:ind w:left="0" w:leftChars="0" w:firstLine="640"/>
            <w:rPr>
              <w:rFonts w:ascii="Times New Roman" w:hAnsi="Times New Roman" w:eastAsia="楷体_GB2312" w:cs="Times New Roman"/>
            </w:rPr>
          </w:pPr>
          <w:r>
            <w:fldChar w:fldCharType="begin"/>
          </w:r>
          <w:r>
            <w:instrText xml:space="preserve"> HYPERLINK \l "_Toc20687" </w:instrText>
          </w:r>
          <w:r>
            <w:fldChar w:fldCharType="separate"/>
          </w:r>
          <w:r>
            <w:rPr>
              <w:rFonts w:ascii="Times New Roman" w:hAnsi="Times New Roman" w:eastAsia="楷体_GB2312" w:cs="Times New Roman"/>
              <w:lang w:eastAsia="zh-Hans"/>
            </w:rPr>
            <w:t>（四）数据洞察阶段</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_Toc20687 \h </w:instrText>
          </w:r>
          <w:r>
            <w:rPr>
              <w:rFonts w:ascii="Times New Roman" w:hAnsi="Times New Roman" w:eastAsia="楷体_GB2312" w:cs="Times New Roman"/>
            </w:rPr>
            <w:fldChar w:fldCharType="separate"/>
          </w:r>
          <w:r>
            <w:rPr>
              <w:rFonts w:ascii="Times New Roman" w:hAnsi="Times New Roman" w:eastAsia="楷体_GB2312" w:cs="Times New Roman"/>
            </w:rPr>
            <w:t>26</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6"/>
            <w:tabs>
              <w:tab w:val="right" w:leader="dot" w:pos="8306"/>
            </w:tabs>
            <w:ind w:left="0" w:leftChars="0" w:firstLine="640"/>
            <w:rPr>
              <w:rFonts w:ascii="Times New Roman" w:hAnsi="Times New Roman" w:eastAsia="楷体_GB2312" w:cs="Times New Roman"/>
            </w:rPr>
          </w:pPr>
          <w:r>
            <w:fldChar w:fldCharType="begin"/>
          </w:r>
          <w:r>
            <w:instrText xml:space="preserve"> HYPERLINK \l "_Toc18269" </w:instrText>
          </w:r>
          <w:r>
            <w:fldChar w:fldCharType="separate"/>
          </w:r>
          <w:r>
            <w:rPr>
              <w:rFonts w:ascii="Times New Roman" w:hAnsi="Times New Roman" w:eastAsia="楷体_GB2312" w:cs="Times New Roman"/>
              <w:lang w:eastAsia="zh-Hans"/>
            </w:rPr>
            <w:t>（五）协同发展阶段</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_Toc18269 \h </w:instrText>
          </w:r>
          <w:r>
            <w:rPr>
              <w:rFonts w:ascii="Times New Roman" w:hAnsi="Times New Roman" w:eastAsia="楷体_GB2312" w:cs="Times New Roman"/>
            </w:rPr>
            <w:fldChar w:fldCharType="separate"/>
          </w:r>
          <w:r>
            <w:rPr>
              <w:rFonts w:ascii="Times New Roman" w:hAnsi="Times New Roman" w:eastAsia="楷体_GB2312" w:cs="Times New Roman"/>
            </w:rPr>
            <w:t>27</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5"/>
            <w:tabs>
              <w:tab w:val="right" w:leader="dot" w:pos="8306"/>
            </w:tabs>
            <w:ind w:firstLine="0" w:firstLineChars="0"/>
            <w:rPr>
              <w:rFonts w:ascii="Times New Roman" w:hAnsi="Times New Roman" w:eastAsia="黑体" w:cs="Times New Roman"/>
              <w:szCs w:val="21"/>
              <w:lang w:eastAsia="zh-Hans"/>
            </w:rPr>
          </w:pPr>
          <w:r>
            <w:fldChar w:fldCharType="begin"/>
          </w:r>
          <w:r>
            <w:instrText xml:space="preserve"> HYPERLINK \l "_Toc8527" </w:instrText>
          </w:r>
          <w:r>
            <w:fldChar w:fldCharType="separate"/>
          </w:r>
          <w:r>
            <w:rPr>
              <w:rFonts w:ascii="Times New Roman" w:hAnsi="Times New Roman" w:eastAsia="黑体" w:cs="Times New Roman"/>
              <w:szCs w:val="21"/>
              <w:lang w:eastAsia="zh-Hans"/>
            </w:rPr>
            <w:t>四</w:t>
          </w:r>
          <w:r>
            <w:rPr>
              <w:rFonts w:ascii="Times New Roman" w:hAnsi="Times New Roman" w:eastAsia="黑体" w:cs="Times New Roman"/>
              <w:szCs w:val="21"/>
            </w:rPr>
            <w:t>、</w:t>
          </w:r>
          <w:r>
            <w:rPr>
              <w:rFonts w:ascii="Times New Roman" w:hAnsi="Times New Roman" w:eastAsia="黑体" w:cs="Times New Roman"/>
              <w:szCs w:val="21"/>
              <w:lang w:eastAsia="zh-Hans"/>
            </w:rPr>
            <w:t>保障措施</w:t>
          </w:r>
          <w:r>
            <w:rPr>
              <w:rFonts w:ascii="Times New Roman" w:hAnsi="Times New Roman" w:eastAsia="黑体" w:cs="Times New Roman"/>
              <w:szCs w:val="21"/>
              <w:lang w:eastAsia="zh-Hans"/>
            </w:rPr>
            <w:tab/>
          </w:r>
          <w:r>
            <w:rPr>
              <w:rFonts w:ascii="Times New Roman" w:hAnsi="Times New Roman" w:eastAsia="黑体" w:cs="Times New Roman"/>
              <w:szCs w:val="21"/>
              <w:lang w:eastAsia="zh-Hans"/>
            </w:rPr>
            <w:fldChar w:fldCharType="begin"/>
          </w:r>
          <w:r>
            <w:rPr>
              <w:rFonts w:ascii="Times New Roman" w:hAnsi="Times New Roman" w:eastAsia="黑体" w:cs="Times New Roman"/>
              <w:szCs w:val="21"/>
              <w:lang w:eastAsia="zh-Hans"/>
            </w:rPr>
            <w:instrText xml:space="preserve"> PAGEREF _Toc8527 \h </w:instrText>
          </w:r>
          <w:r>
            <w:rPr>
              <w:rFonts w:ascii="Times New Roman" w:hAnsi="Times New Roman" w:eastAsia="黑体" w:cs="Times New Roman"/>
              <w:szCs w:val="21"/>
              <w:lang w:eastAsia="zh-Hans"/>
            </w:rPr>
            <w:fldChar w:fldCharType="separate"/>
          </w:r>
          <w:r>
            <w:rPr>
              <w:rFonts w:ascii="Times New Roman" w:hAnsi="Times New Roman" w:eastAsia="黑体" w:cs="Times New Roman"/>
              <w:szCs w:val="21"/>
              <w:lang w:eastAsia="zh-Hans"/>
            </w:rPr>
            <w:t>27</w:t>
          </w:r>
          <w:r>
            <w:rPr>
              <w:rFonts w:ascii="Times New Roman" w:hAnsi="Times New Roman" w:eastAsia="黑体" w:cs="Times New Roman"/>
              <w:szCs w:val="21"/>
              <w:lang w:eastAsia="zh-Hans"/>
            </w:rPr>
            <w:fldChar w:fldCharType="end"/>
          </w:r>
          <w:r>
            <w:rPr>
              <w:rFonts w:ascii="Times New Roman" w:hAnsi="Times New Roman" w:eastAsia="黑体" w:cs="Times New Roman"/>
              <w:szCs w:val="21"/>
              <w:lang w:eastAsia="zh-Hans"/>
            </w:rPr>
            <w:fldChar w:fldCharType="end"/>
          </w:r>
        </w:p>
        <w:p>
          <w:pPr>
            <w:pStyle w:val="16"/>
            <w:tabs>
              <w:tab w:val="right" w:leader="dot" w:pos="8306"/>
            </w:tabs>
            <w:ind w:left="0" w:leftChars="0" w:firstLine="640"/>
            <w:rPr>
              <w:rFonts w:ascii="Times New Roman" w:hAnsi="Times New Roman" w:eastAsia="楷体_GB2312" w:cs="Times New Roman"/>
            </w:rPr>
          </w:pPr>
          <w:r>
            <w:fldChar w:fldCharType="begin"/>
          </w:r>
          <w:r>
            <w:instrText xml:space="preserve"> HYPERLINK \l "_Toc11736" </w:instrText>
          </w:r>
          <w:r>
            <w:fldChar w:fldCharType="separate"/>
          </w:r>
          <w:r>
            <w:rPr>
              <w:rFonts w:ascii="Times New Roman" w:hAnsi="Times New Roman" w:eastAsia="楷体_GB2312" w:cs="Times New Roman"/>
              <w:lang w:eastAsia="zh-Hans"/>
            </w:rPr>
            <w:t>（一）企业层面</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_Toc11736 \h </w:instrText>
          </w:r>
          <w:r>
            <w:rPr>
              <w:rFonts w:ascii="Times New Roman" w:hAnsi="Times New Roman" w:eastAsia="楷体_GB2312" w:cs="Times New Roman"/>
            </w:rPr>
            <w:fldChar w:fldCharType="separate"/>
          </w:r>
          <w:r>
            <w:rPr>
              <w:rFonts w:ascii="Times New Roman" w:hAnsi="Times New Roman" w:eastAsia="楷体_GB2312" w:cs="Times New Roman"/>
            </w:rPr>
            <w:t>27</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6"/>
            <w:tabs>
              <w:tab w:val="right" w:leader="dot" w:pos="8306"/>
            </w:tabs>
            <w:ind w:left="0" w:leftChars="0" w:firstLine="640"/>
            <w:rPr>
              <w:rFonts w:ascii="Times New Roman" w:hAnsi="Times New Roman" w:eastAsia="楷体_GB2312" w:cs="Times New Roman"/>
            </w:rPr>
          </w:pPr>
          <w:r>
            <w:fldChar w:fldCharType="begin"/>
          </w:r>
          <w:r>
            <w:instrText xml:space="preserve"> HYPERLINK \l "_Toc20367" </w:instrText>
          </w:r>
          <w:r>
            <w:fldChar w:fldCharType="separate"/>
          </w:r>
          <w:r>
            <w:rPr>
              <w:rFonts w:ascii="Times New Roman" w:hAnsi="Times New Roman" w:eastAsia="楷体_GB2312" w:cs="Times New Roman"/>
              <w:lang w:eastAsia="zh-Hans"/>
            </w:rPr>
            <w:t>（二）行业层面</w:t>
          </w:r>
          <w:r>
            <w:rPr>
              <w:rFonts w:ascii="Times New Roman" w:hAnsi="Times New Roman" w:eastAsia="楷体_GB2312" w:cs="Times New Roman"/>
            </w:rPr>
            <w:tab/>
          </w:r>
          <w:r>
            <w:rPr>
              <w:rFonts w:ascii="Times New Roman" w:hAnsi="Times New Roman" w:eastAsia="楷体_GB2312" w:cs="Times New Roman"/>
            </w:rPr>
            <w:fldChar w:fldCharType="begin"/>
          </w:r>
          <w:r>
            <w:rPr>
              <w:rFonts w:ascii="Times New Roman" w:hAnsi="Times New Roman" w:eastAsia="楷体_GB2312" w:cs="Times New Roman"/>
            </w:rPr>
            <w:instrText xml:space="preserve"> PAGEREF _Toc20367 \h </w:instrText>
          </w:r>
          <w:r>
            <w:rPr>
              <w:rFonts w:ascii="Times New Roman" w:hAnsi="Times New Roman" w:eastAsia="楷体_GB2312" w:cs="Times New Roman"/>
            </w:rPr>
            <w:fldChar w:fldCharType="separate"/>
          </w:r>
          <w:r>
            <w:rPr>
              <w:rFonts w:ascii="Times New Roman" w:hAnsi="Times New Roman" w:eastAsia="楷体_GB2312" w:cs="Times New Roman"/>
            </w:rPr>
            <w:t>29</w:t>
          </w:r>
          <w:r>
            <w:rPr>
              <w:rFonts w:ascii="Times New Roman" w:hAnsi="Times New Roman" w:eastAsia="楷体_GB2312" w:cs="Times New Roman"/>
            </w:rPr>
            <w:fldChar w:fldCharType="end"/>
          </w:r>
          <w:r>
            <w:rPr>
              <w:rFonts w:ascii="Times New Roman" w:hAnsi="Times New Roman" w:eastAsia="楷体_GB2312" w:cs="Times New Roman"/>
            </w:rPr>
            <w:fldChar w:fldCharType="end"/>
          </w:r>
        </w:p>
        <w:p>
          <w:pPr>
            <w:pStyle w:val="15"/>
            <w:tabs>
              <w:tab w:val="right" w:leader="dot" w:pos="8306"/>
            </w:tabs>
            <w:ind w:firstLine="0" w:firstLineChars="0"/>
            <w:rPr>
              <w:rFonts w:ascii="Times New Roman" w:hAnsi="Times New Roman" w:eastAsia="黑体" w:cs="Times New Roman"/>
              <w:szCs w:val="21"/>
              <w:lang w:eastAsia="zh-Hans"/>
            </w:rPr>
          </w:pPr>
          <w:r>
            <w:fldChar w:fldCharType="begin"/>
          </w:r>
          <w:r>
            <w:instrText xml:space="preserve"> HYPERLINK \l "_Toc23929" </w:instrText>
          </w:r>
          <w:r>
            <w:fldChar w:fldCharType="separate"/>
          </w:r>
          <w:r>
            <w:rPr>
              <w:rFonts w:ascii="Times New Roman" w:hAnsi="Times New Roman" w:eastAsia="黑体" w:cs="Times New Roman"/>
              <w:szCs w:val="21"/>
            </w:rPr>
            <w:t>附件：专有名词解释</w:t>
          </w:r>
          <w:r>
            <w:rPr>
              <w:rFonts w:ascii="Times New Roman" w:hAnsi="Times New Roman" w:eastAsia="黑体" w:cs="Times New Roman"/>
              <w:szCs w:val="21"/>
              <w:lang w:eastAsia="zh-Hans"/>
            </w:rPr>
            <w:tab/>
          </w:r>
          <w:r>
            <w:rPr>
              <w:rFonts w:ascii="Times New Roman" w:hAnsi="Times New Roman" w:eastAsia="黑体" w:cs="Times New Roman"/>
              <w:szCs w:val="21"/>
              <w:lang w:eastAsia="zh-Hans"/>
            </w:rPr>
            <w:fldChar w:fldCharType="begin"/>
          </w:r>
          <w:r>
            <w:rPr>
              <w:rFonts w:ascii="Times New Roman" w:hAnsi="Times New Roman" w:eastAsia="黑体" w:cs="Times New Roman"/>
              <w:szCs w:val="21"/>
              <w:lang w:eastAsia="zh-Hans"/>
            </w:rPr>
            <w:instrText xml:space="preserve"> PAGEREF _Toc23929 \h </w:instrText>
          </w:r>
          <w:r>
            <w:rPr>
              <w:rFonts w:ascii="Times New Roman" w:hAnsi="Times New Roman" w:eastAsia="黑体" w:cs="Times New Roman"/>
              <w:szCs w:val="21"/>
              <w:lang w:eastAsia="zh-Hans"/>
            </w:rPr>
            <w:fldChar w:fldCharType="separate"/>
          </w:r>
          <w:r>
            <w:rPr>
              <w:rFonts w:ascii="Times New Roman" w:hAnsi="Times New Roman" w:eastAsia="黑体" w:cs="Times New Roman"/>
              <w:szCs w:val="21"/>
              <w:lang w:eastAsia="zh-Hans"/>
            </w:rPr>
            <w:t>31</w:t>
          </w:r>
          <w:r>
            <w:rPr>
              <w:rFonts w:ascii="Times New Roman" w:hAnsi="Times New Roman" w:eastAsia="黑体" w:cs="Times New Roman"/>
              <w:szCs w:val="21"/>
              <w:lang w:eastAsia="zh-Hans"/>
            </w:rPr>
            <w:fldChar w:fldCharType="end"/>
          </w:r>
          <w:r>
            <w:rPr>
              <w:rFonts w:ascii="Times New Roman" w:hAnsi="Times New Roman" w:eastAsia="黑体" w:cs="Times New Roman"/>
              <w:szCs w:val="21"/>
              <w:lang w:eastAsia="zh-Hans"/>
            </w:rPr>
            <w:fldChar w:fldCharType="end"/>
          </w:r>
        </w:p>
        <w:p>
          <w:pPr>
            <w:ind w:firstLine="0" w:firstLineChars="0"/>
            <w:rPr>
              <w:rFonts w:ascii="Times New Roman" w:hAnsi="Times New Roman" w:cs="Times New Roman"/>
            </w:rPr>
          </w:pPr>
          <w:r>
            <w:rPr>
              <w:rFonts w:ascii="Times New Roman" w:hAnsi="Times New Roman" w:eastAsia="楷体_GB2312" w:cs="Times New Roman"/>
              <w:szCs w:val="21"/>
            </w:rPr>
            <w:fldChar w:fldCharType="end"/>
          </w:r>
        </w:p>
      </w:sdtContent>
    </w:sdt>
    <w:p>
      <w:pPr>
        <w:pStyle w:val="4"/>
        <w:jc w:val="left"/>
      </w:pPr>
      <w:bookmarkStart w:id="1" w:name="_Toc23027"/>
      <w:bookmarkStart w:id="2" w:name="_Toc10195"/>
      <w:bookmarkStart w:id="3" w:name="_Toc27286"/>
      <w:bookmarkStart w:id="4" w:name="_Toc1257809077"/>
      <w:r>
        <w:t>前言</w:t>
      </w:r>
      <w:bookmarkEnd w:id="1"/>
      <w:bookmarkEnd w:id="2"/>
      <w:bookmarkEnd w:id="3"/>
    </w:p>
    <w:p>
      <w:pPr>
        <w:ind w:firstLine="640"/>
        <w:rPr>
          <w:rFonts w:ascii="Times New Roman" w:hAnsi="Times New Roman" w:cs="Times New Roman"/>
          <w:lang w:eastAsia="zh-Hans"/>
        </w:rPr>
      </w:pPr>
      <w:r>
        <w:rPr>
          <w:rFonts w:ascii="Times New Roman" w:hAnsi="Times New Roman" w:cs="Times New Roman"/>
        </w:rPr>
        <w:t>消费品工业是重要民生产业和传统优势产业，是构建“双循环”发展格局、保障和满足人民群众日益多元化消费需求的重要支撑。</w:t>
      </w:r>
      <w:r>
        <w:rPr>
          <w:rFonts w:ascii="Times New Roman" w:hAnsi="Times New Roman" w:cs="Times New Roman"/>
          <w:lang w:eastAsia="zh-Hans"/>
        </w:rPr>
        <w:t>工业和信息化部</w:t>
      </w:r>
      <w:r>
        <w:rPr>
          <w:rFonts w:ascii="Times New Roman" w:hAnsi="Times New Roman" w:cs="Times New Roman"/>
        </w:rPr>
        <w:t>等</w:t>
      </w:r>
      <w:r>
        <w:rPr>
          <w:rFonts w:ascii="Times New Roman" w:hAnsi="Times New Roman" w:cs="Times New Roman"/>
          <w:lang w:eastAsia="zh-Hans"/>
        </w:rPr>
        <w:t>五部门联合</w:t>
      </w:r>
      <w:r>
        <w:rPr>
          <w:rFonts w:ascii="Times New Roman" w:hAnsi="Times New Roman" w:cs="Times New Roman"/>
        </w:rPr>
        <w:t>印发</w:t>
      </w:r>
      <w:r>
        <w:rPr>
          <w:rFonts w:ascii="Times New Roman" w:hAnsi="Times New Roman" w:cs="Times New Roman"/>
          <w:lang w:eastAsia="zh-Hans"/>
        </w:rPr>
        <w:t>《数字化助力消费品工业“三品”行动方案（2022—2025年）》（工信部联消费〔2022〕79号</w:t>
      </w:r>
      <w:r>
        <w:rPr>
          <w:rFonts w:ascii="Times New Roman" w:hAnsi="Times New Roman" w:cs="Times New Roman"/>
        </w:rPr>
        <w:t>）</w:t>
      </w:r>
      <w:r>
        <w:rPr>
          <w:rFonts w:ascii="Times New Roman" w:hAnsi="Times New Roman" w:cs="Times New Roman"/>
          <w:lang w:eastAsia="zh-Hans"/>
        </w:rPr>
        <w:t>，明确提出要以消费升级为导向，以数字化为抓手，以场景应用为切入点，聚焦关键环节，强化数字理念引领和数字化技术应用，统筹推进数据驱动、资源汇聚、平台搭建和产业融合，推动消费品工业</w:t>
      </w:r>
      <w:r>
        <w:rPr>
          <w:rFonts w:ascii="Times New Roman" w:hAnsi="Times New Roman" w:cs="Times New Roman"/>
        </w:rPr>
        <w:t>“增品种、提品质、创品牌”</w:t>
      </w:r>
      <w:r>
        <w:rPr>
          <w:rFonts w:ascii="Times New Roman" w:hAnsi="Times New Roman" w:cs="Times New Roman"/>
          <w:lang w:eastAsia="zh-Hans"/>
        </w:rPr>
        <w:t>迈上新台阶。</w:t>
      </w:r>
    </w:p>
    <w:p>
      <w:pPr>
        <w:ind w:firstLine="640"/>
        <w:rPr>
          <w:rFonts w:ascii="Times New Roman" w:hAnsi="Times New Roman" w:cs="Times New Roman"/>
        </w:rPr>
      </w:pPr>
      <w:r>
        <w:rPr>
          <w:rFonts w:ascii="Times New Roman" w:hAnsi="Times New Roman" w:cs="Times New Roman"/>
        </w:rPr>
        <w:t>2023年3月，</w:t>
      </w:r>
      <w:r>
        <w:rPr>
          <w:rFonts w:ascii="Times New Roman" w:hAnsi="Times New Roman" w:cs="Times New Roman"/>
          <w:lang w:eastAsia="zh-Hans"/>
        </w:rPr>
        <w:t>广东省工业和信息化厅等9部门</w:t>
      </w:r>
      <w:r>
        <w:rPr>
          <w:rFonts w:ascii="Times New Roman" w:hAnsi="Times New Roman" w:cs="Times New Roman"/>
        </w:rPr>
        <w:t>联合</w:t>
      </w:r>
      <w:r>
        <w:rPr>
          <w:rFonts w:ascii="Times New Roman" w:hAnsi="Times New Roman" w:cs="Times New Roman"/>
          <w:lang w:eastAsia="zh-Hans"/>
        </w:rPr>
        <w:t>印发《广东省实施消费品工业“数字三品”三年行动方案》</w:t>
      </w:r>
      <w:r>
        <w:rPr>
          <w:rFonts w:ascii="Times New Roman" w:hAnsi="Times New Roman" w:cs="Times New Roman"/>
        </w:rPr>
        <w:t>（粤工信消费函〔2023〕5号），该方案聚焦于</w:t>
      </w:r>
      <w:r>
        <w:rPr>
          <w:rFonts w:ascii="Times New Roman" w:hAnsi="Times New Roman" w:cs="Times New Roman"/>
          <w:lang w:eastAsia="zh-Hans"/>
        </w:rPr>
        <w:t>推进</w:t>
      </w:r>
      <w:r>
        <w:rPr>
          <w:rFonts w:ascii="Times New Roman" w:hAnsi="Times New Roman" w:cs="Times New Roman"/>
        </w:rPr>
        <w:t>全</w:t>
      </w:r>
      <w:r>
        <w:rPr>
          <w:rFonts w:ascii="Times New Roman" w:hAnsi="Times New Roman" w:cs="Times New Roman"/>
          <w:lang w:eastAsia="zh-Hans"/>
        </w:rPr>
        <w:t>省消费品工业与新一代数字技术融合发展</w:t>
      </w:r>
      <w:r>
        <w:rPr>
          <w:rFonts w:ascii="Times New Roman" w:hAnsi="Times New Roman" w:cs="Times New Roman"/>
        </w:rPr>
        <w:t>，围绕消费品工业重点产业集群，按照一个行业“一条数字产业链模型、一本数字化转型指引、一个公共服务平台、一套行业特色数字化解决方案”的“四个一”标准配置推进重点行业和产业集群数字化转型，加强对重点消费品行业数字化转型的引导。</w:t>
      </w:r>
    </w:p>
    <w:p>
      <w:pPr>
        <w:widowControl/>
        <w:ind w:firstLine="640"/>
        <w:rPr>
          <w:rFonts w:ascii="Times New Roman" w:hAnsi="Times New Roman" w:cs="Times New Roman"/>
        </w:rPr>
      </w:pPr>
      <w:r>
        <w:rPr>
          <w:rFonts w:ascii="Times New Roman" w:hAnsi="Times New Roman" w:cs="Times New Roman"/>
        </w:rPr>
        <w:t>家具是消费品工业的重要门类，近年来，广东省先后印发《广东省制造业数字化转型实施方案（2021—2025年）》《广东省家具行业数字化转型指引》等政策，推动行业“高端化、智能化、绿色化、数字化”发展成为推动全省家具工业突破发展瓶颈的重要抓手。东莞市为广东省家具工业的重要集聚地。2022年初，东莞市明确提出</w:t>
      </w:r>
      <w:r>
        <w:rPr>
          <w:rFonts w:ascii="Times New Roman" w:hAnsi="Times New Roman" w:cs="Times New Roman"/>
          <w:shd w:val="clear" w:color="auto" w:fill="FFFFFF"/>
        </w:rPr>
        <w:t>推动家具产业集群数字化转型</w:t>
      </w:r>
      <w:r>
        <w:rPr>
          <w:rFonts w:ascii="Times New Roman" w:hAnsi="Times New Roman" w:cs="Times New Roman"/>
        </w:rPr>
        <w:t>，明确转型目标为个性化定制转型，利用数字技术贯通家具产业前中后端，从制造业务向价值链两端高附加值延伸，到2025年，实现从“生产+销售+向“产品+服务”转变。2022年7月，东莞市出台《</w:t>
      </w:r>
      <w:r>
        <w:rPr>
          <w:rFonts w:ascii="Times New Roman" w:hAnsi="Times New Roman" w:cs="Times New Roman"/>
          <w:shd w:val="clear" w:color="auto" w:fill="FFFFFF"/>
        </w:rPr>
        <w:t>东莞市家具产业集群培育发展行动计划</w:t>
      </w:r>
      <w:r>
        <w:rPr>
          <w:rFonts w:ascii="Times New Roman" w:hAnsi="Times New Roman" w:cs="Times New Roman"/>
        </w:rPr>
        <w:t>》，支持家具企业往集群化、高端化、品牌化、绿色化方向发展。</w:t>
      </w:r>
    </w:p>
    <w:p>
      <w:pPr>
        <w:ind w:firstLine="640"/>
        <w:rPr>
          <w:rFonts w:ascii="Times New Roman" w:hAnsi="Times New Roman" w:cs="Times New Roman"/>
        </w:rPr>
      </w:pPr>
      <w:r>
        <w:rPr>
          <w:rFonts w:ascii="Times New Roman" w:hAnsi="Times New Roman" w:cs="Times New Roman"/>
        </w:rPr>
        <w:t>目前，在技术驱动、需求拉动下，家具行业从生产、加工、包装、物流、仓储、营销、市场、服务等各个环节都已经开始和互联网深度融合，家具行业的数字化时代已然来临，以数字化、信息化、智能化为突破口，深入推进家具产业链上下游环节的数字化转型，以数据流驱动各个环节业务流，形成产业链上下游和跨行业融合的数字化生态体系，进一步优化资源配置无疑是行业转型升级的重中之重。</w:t>
      </w:r>
    </w:p>
    <w:p>
      <w:pPr>
        <w:pStyle w:val="11"/>
        <w:ind w:firstLine="640"/>
        <w:rPr>
          <w:rFonts w:ascii="Times New Roman" w:hAnsi="Times New Roman" w:cs="Times New Roman"/>
        </w:rPr>
      </w:pPr>
      <w:r>
        <w:rPr>
          <w:rFonts w:ascii="Times New Roman" w:hAnsi="Times New Roman" w:cs="Times New Roman"/>
        </w:rPr>
        <w:t>本指引通过梳理家具行业数字化转型系统架构与实施路径，为全市家具企业数字化转型提供可操作性的指引，推动构建产业链上下游和跨行业融合的数字化生态，进一步提高企业经营质效及行业竞争力。</w:t>
      </w:r>
    </w:p>
    <w:p>
      <w:pPr>
        <w:pStyle w:val="4"/>
        <w:sectPr>
          <w:footerReference r:id="rId5" w:type="default"/>
          <w:pgSz w:w="11906" w:h="16838"/>
          <w:pgMar w:top="1440" w:right="1800" w:bottom="1440" w:left="1800" w:header="851" w:footer="992" w:gutter="0"/>
          <w:pgNumType w:start="1"/>
          <w:cols w:space="425" w:num="1"/>
          <w:docGrid w:type="lines" w:linePitch="312" w:charSpace="0"/>
        </w:sectPr>
      </w:pPr>
    </w:p>
    <w:p>
      <w:pPr>
        <w:pStyle w:val="4"/>
        <w:rPr>
          <w:lang w:eastAsia="zh-Hans"/>
        </w:rPr>
      </w:pPr>
      <w:bookmarkStart w:id="5" w:name="_Toc2936"/>
      <w:r>
        <w:t>一、概述与目标</w:t>
      </w:r>
      <w:bookmarkEnd w:id="5"/>
    </w:p>
    <w:p>
      <w:pPr>
        <w:pStyle w:val="5"/>
        <w:ind w:firstLine="643"/>
        <w:rPr>
          <w:rFonts w:ascii="Times New Roman" w:hAnsi="Times New Roman"/>
        </w:rPr>
      </w:pPr>
      <w:bookmarkStart w:id="6" w:name="_Toc22763"/>
      <w:r>
        <w:rPr>
          <w:rFonts w:ascii="Times New Roman" w:hAnsi="Times New Roman"/>
        </w:rPr>
        <w:t>（一）转型驱动</w:t>
      </w:r>
      <w:bookmarkEnd w:id="6"/>
    </w:p>
    <w:p>
      <w:pPr>
        <w:ind w:firstLine="640"/>
        <w:rPr>
          <w:rFonts w:ascii="Times New Roman" w:hAnsi="Times New Roman" w:cs="Times New Roman"/>
        </w:rPr>
      </w:pPr>
      <w:r>
        <w:rPr>
          <w:rFonts w:ascii="Times New Roman" w:hAnsi="Times New Roman" w:cs="Times New Roman"/>
        </w:rPr>
        <w:t>当前，中国经济发展进入后房地产时代，家具行业已进入消费者主导的“新零售”市场，而智能化水平低、标准化覆盖少、人工依赖性高的传统制造销售模式渐渐落后，“获客难”、“回头客少”等问题逐渐浮现。家具行业数字化转型驱动力主要来自供给端、需求端。从供应端来看，家具企业能够针对消费者需求，运用数字化技术开发设计智能家具产品，并实现企业向个性化定制、模块化家具等新型生产模式转变，提高供应链上下游资源整合能力，从而达到降本增效、绿色可持续发展的目的。从需求端来看，消费者对于个性化、智能化定制家具产品及一站式服务的需求日益突出，促使企业需要借助数字化转型把握市场趋势、预测消费者需求，直接推动家具数字化转型向“产品+服务”转变。数字化转型作为产业升级的有效路径，成为家具企业贴紧“新零售”风口等新型增量市场的必由之路和重要抓手。</w:t>
      </w:r>
    </w:p>
    <w:p>
      <w:pPr>
        <w:pStyle w:val="5"/>
        <w:ind w:firstLine="643"/>
        <w:rPr>
          <w:rFonts w:ascii="Times New Roman" w:hAnsi="Times New Roman"/>
        </w:rPr>
      </w:pPr>
      <w:bookmarkStart w:id="7" w:name="_Toc5056"/>
      <w:r>
        <w:rPr>
          <w:rFonts w:ascii="Times New Roman" w:hAnsi="Times New Roman"/>
        </w:rPr>
        <w:t>（二）转型意义</w:t>
      </w:r>
      <w:bookmarkEnd w:id="7"/>
    </w:p>
    <w:p>
      <w:pPr>
        <w:pStyle w:val="6"/>
        <w:ind w:firstLine="643"/>
        <w:rPr>
          <w:rFonts w:cs="Times New Roman"/>
          <w:bCs/>
        </w:rPr>
      </w:pPr>
      <w:bookmarkStart w:id="8" w:name="_Toc24100"/>
      <w:r>
        <w:rPr>
          <w:rFonts w:cs="Times New Roman"/>
          <w:bCs/>
        </w:rPr>
        <w:t>1、促进企业降本增效</w:t>
      </w:r>
      <w:bookmarkEnd w:id="8"/>
    </w:p>
    <w:p>
      <w:pPr>
        <w:widowControl/>
        <w:ind w:firstLine="640"/>
        <w:jc w:val="left"/>
        <w:rPr>
          <w:rFonts w:ascii="Times New Roman" w:hAnsi="Times New Roman" w:cs="Times New Roman"/>
        </w:rPr>
      </w:pPr>
      <w:r>
        <w:rPr>
          <w:rFonts w:ascii="Times New Roman" w:hAnsi="Times New Roman" w:cs="Times New Roman"/>
        </w:rPr>
        <w:t>降本增效是家具企业数字化转型的主要驱动力。从方案设计到物料进销存管理，再到财务管理，家具企业所有生产业务流程都能通过数字化技术进行生产管理，实现以订单驱动、揉单组批（即不以客户订单为单位进行生产，而是将各订单中的板件进行拆分、揉和、归纳，进行批量化生产）、追溯管理、单元监控、状态管理、品质在线为特点的智能制造，从而达到生产环节精准管理和控制。通过综合运用数字化技术和自动化设备，实现开料、封边、钻孔、分拣、包装等环节的数据化管控，能够提升生产环节的标准化、精细化水平，降低生产材料成本和人工成本，提高生产效率。运用AI视觉识别等技术提升产品质量，运用大数据分析系统实现全链路、精细化的销售管理，驱动企业效能提升和业绩增长。</w:t>
      </w:r>
    </w:p>
    <w:p>
      <w:pPr>
        <w:pStyle w:val="6"/>
        <w:widowControl/>
        <w:spacing w:line="240" w:lineRule="auto"/>
        <w:ind w:firstLine="643"/>
        <w:rPr>
          <w:rFonts w:cs="Times New Roman"/>
        </w:rPr>
      </w:pPr>
      <w:bookmarkStart w:id="9" w:name="_Toc8442"/>
      <w:r>
        <w:rPr>
          <w:rFonts w:cs="Times New Roman"/>
        </w:rPr>
        <w:t>2、</w:t>
      </w:r>
      <w:r>
        <w:rPr>
          <w:rFonts w:cs="Times New Roman"/>
          <w:bCs/>
        </w:rPr>
        <w:t>实现柔性化定制生产</w:t>
      </w:r>
      <w:bookmarkEnd w:id="9"/>
    </w:p>
    <w:p>
      <w:pPr>
        <w:widowControl/>
        <w:ind w:firstLine="640"/>
        <w:jc w:val="left"/>
        <w:rPr>
          <w:rFonts w:ascii="Times New Roman" w:hAnsi="Times New Roman" w:cs="Times New Roman"/>
        </w:rPr>
      </w:pPr>
      <w:r>
        <w:rPr>
          <w:rFonts w:ascii="Times New Roman" w:hAnsi="Times New Roman" w:cs="Times New Roman"/>
        </w:rPr>
        <w:t>传统家具行业通过机械化生产标准家具产品来实现规模效应，而随着定制家具行业快速发展，消费者需求多元化、个性化趋势愈加明显，非标准件的比例不断提高，以个性化、大批量为特点的柔性化生产成为实现大规模定制生产的关键技术。借助大数据、云计算、互联网等工业4.0先进软硬件技术，通过揉单组批等多种柔性生产方式，加强零件标准化、配件精细化、部件模块化管理。提高非标家具和部件的标准化，适应企业的多产品线销售，从而实现以用户为中心的定制和按需灵活生产，解决非标家具的多样化需求和规模化批量生产之间的矛盾。</w:t>
      </w:r>
    </w:p>
    <w:p>
      <w:pPr>
        <w:pStyle w:val="6"/>
        <w:widowControl/>
        <w:ind w:firstLine="643"/>
        <w:rPr>
          <w:rFonts w:cs="Times New Roman"/>
        </w:rPr>
      </w:pPr>
      <w:bookmarkStart w:id="10" w:name="_Toc31332"/>
      <w:r>
        <w:rPr>
          <w:rFonts w:cs="Times New Roman"/>
        </w:rPr>
        <w:t>3、推动消费者市场发展</w:t>
      </w:r>
      <w:bookmarkEnd w:id="10"/>
    </w:p>
    <w:p>
      <w:pPr>
        <w:widowControl/>
        <w:ind w:firstLine="640"/>
        <w:jc w:val="left"/>
        <w:rPr>
          <w:rFonts w:ascii="Times New Roman" w:hAnsi="Times New Roman" w:cs="Times New Roman"/>
        </w:rPr>
      </w:pPr>
      <w:r>
        <w:rPr>
          <w:rFonts w:ascii="Times New Roman" w:hAnsi="Times New Roman" w:cs="Times New Roman"/>
        </w:rPr>
        <w:t>通过数字化技术聚焦消费者定制化需求，提升消费体验、产品体验和服务体验，实现家具数字化转型向“产品+服务”转变，促进下游消费者市场发展。通过大数据预测家具市场发展趋势、了解消费者市场需求，打造市场信息数据库并建立消费者画像，实现精准营销；通过拓展电商平台、直播等线上销售渠道，提升消费群体覆盖面；通过3D模型、虚拟现实等数字化技术实现定制化设计和效果图输出，为消费者提供优质的售前增值服务和更佳的消费体验。</w:t>
      </w:r>
    </w:p>
    <w:p>
      <w:pPr>
        <w:pStyle w:val="6"/>
        <w:ind w:firstLine="643"/>
        <w:rPr>
          <w:rFonts w:cs="Times New Roman"/>
          <w:bCs/>
        </w:rPr>
      </w:pPr>
      <w:bookmarkStart w:id="11" w:name="_Toc12433"/>
      <w:r>
        <w:rPr>
          <w:rFonts w:cs="Times New Roman"/>
        </w:rPr>
        <w:t>4、助</w:t>
      </w:r>
      <w:r>
        <w:rPr>
          <w:rFonts w:cs="Times New Roman"/>
          <w:bCs/>
        </w:rPr>
        <w:t>力供应链管理升级</w:t>
      </w:r>
      <w:bookmarkEnd w:id="11"/>
    </w:p>
    <w:p>
      <w:pPr>
        <w:ind w:firstLine="640"/>
        <w:rPr>
          <w:rFonts w:ascii="Times New Roman" w:hAnsi="Times New Roman" w:cs="Times New Roman"/>
        </w:rPr>
      </w:pPr>
      <w:r>
        <w:rPr>
          <w:rFonts w:ascii="Times New Roman" w:hAnsi="Times New Roman" w:cs="Times New Roman"/>
        </w:rPr>
        <w:t>因家具行业上下游供应链管理水平不高，供应链管理协同不够，造成企业的订单、设计、生产、物流等各版块之间的数据流通慢，信息互通难，产品调度和物流配送效率低，存货周转率低。通过供应链“上云”等数字化供应链管理方案，围绕家具设计、供应商、采购、销售、物流等流程，实现供应链上下游信息互通，有效解决家具供应商分散、供应链纵深长、货品品种及订单繁杂、齐套发货能力不足等难点，从而降低库存、缩短采购周期、减少配货出错率，缩短生产期和交付期，增强端到端的可视化、可感知、可调节能力，进而快速响应对外部市场环境变化。</w:t>
      </w:r>
    </w:p>
    <w:p>
      <w:pPr>
        <w:pStyle w:val="6"/>
        <w:widowControl/>
        <w:spacing w:line="240" w:lineRule="auto"/>
        <w:ind w:firstLine="643"/>
        <w:rPr>
          <w:rFonts w:cs="Times New Roman"/>
          <w:b w:val="0"/>
        </w:rPr>
      </w:pPr>
      <w:bookmarkStart w:id="12" w:name="_Toc3641"/>
      <w:r>
        <w:rPr>
          <w:rFonts w:cs="Times New Roman"/>
        </w:rPr>
        <w:t>5、实现绿色可持续发展</w:t>
      </w:r>
      <w:bookmarkEnd w:id="12"/>
    </w:p>
    <w:p>
      <w:pPr>
        <w:widowControl/>
        <w:ind w:firstLine="640"/>
        <w:rPr>
          <w:rFonts w:ascii="Times New Roman" w:hAnsi="Times New Roman" w:cs="Times New Roman"/>
        </w:rPr>
      </w:pPr>
      <w:r>
        <w:rPr>
          <w:rFonts w:ascii="Times New Roman" w:hAnsi="Times New Roman" w:cs="Times New Roman"/>
        </w:rPr>
        <w:t>通过安装传感器、控制装置、数据采集装置、智能芯片，结合生产智能决策系统的运行，可实时对相关工序和机台的实时监控，提高机台综合利用率，降低机台能耗。通过虚拟建模和仿真分析，可以减少原材料等资源浪费。家具制造过程中存在以木粉尘、甲醛、苯系物等为主的多种职业病危害因素，通过自动化生产设备和技术，能够减少人工操作，降低</w:t>
      </w:r>
      <w:r>
        <w:rPr>
          <w:rFonts w:ascii="Times New Roman" w:hAnsi="Times New Roman" w:cs="Times New Roman"/>
          <w:lang w:eastAsia="zh-Hans"/>
        </w:rPr>
        <w:t>对环境和人体的危害。</w:t>
      </w:r>
    </w:p>
    <w:p>
      <w:pPr>
        <w:pStyle w:val="5"/>
        <w:ind w:firstLine="643"/>
        <w:rPr>
          <w:rFonts w:ascii="Times New Roman" w:hAnsi="Times New Roman"/>
          <w:lang w:eastAsia="zh-Hans"/>
        </w:rPr>
      </w:pPr>
      <w:bookmarkStart w:id="13" w:name="_Toc24166"/>
      <w:r>
        <w:rPr>
          <w:rFonts w:ascii="Times New Roman" w:hAnsi="Times New Roman"/>
        </w:rPr>
        <w:t>（三）</w:t>
      </w:r>
      <w:r>
        <w:rPr>
          <w:rFonts w:ascii="Times New Roman" w:hAnsi="Times New Roman"/>
          <w:lang w:eastAsia="zh-Hans"/>
        </w:rPr>
        <w:t>总体目标</w:t>
      </w:r>
      <w:bookmarkEnd w:id="13"/>
    </w:p>
    <w:p>
      <w:pPr>
        <w:ind w:firstLine="640"/>
        <w:rPr>
          <w:rFonts w:ascii="Times New Roman" w:hAnsi="Times New Roman" w:cs="Times New Roman"/>
        </w:rPr>
      </w:pPr>
      <w:r>
        <w:rPr>
          <w:rFonts w:ascii="Times New Roman" w:hAnsi="Times New Roman" w:cs="Times New Roman"/>
          <w:lang w:eastAsia="zh-Hans"/>
        </w:rPr>
        <w:t>到2025年，</w:t>
      </w:r>
      <w:r>
        <w:rPr>
          <w:rFonts w:ascii="Times New Roman" w:hAnsi="Times New Roman" w:cs="Times New Roman"/>
        </w:rPr>
        <w:t>东莞市家具</w:t>
      </w:r>
      <w:r>
        <w:rPr>
          <w:rFonts w:ascii="Times New Roman" w:hAnsi="Times New Roman" w:cs="Times New Roman"/>
          <w:lang w:eastAsia="zh-Hans"/>
        </w:rPr>
        <w:t>行业数字化转型和应用水平迈上新台阶，原料采收、生产加工、仓储物流</w:t>
      </w:r>
      <w:r>
        <w:rPr>
          <w:rFonts w:ascii="Times New Roman" w:hAnsi="Times New Roman" w:cs="Times New Roman"/>
        </w:rPr>
        <w:t>、营销服务</w:t>
      </w:r>
      <w:r>
        <w:rPr>
          <w:rFonts w:ascii="Times New Roman" w:hAnsi="Times New Roman" w:cs="Times New Roman"/>
          <w:lang w:eastAsia="zh-Hans"/>
        </w:rPr>
        <w:t>等各环节数字化发展</w:t>
      </w:r>
      <w:r>
        <w:rPr>
          <w:rFonts w:ascii="Times New Roman" w:hAnsi="Times New Roman" w:cs="Times New Roman"/>
        </w:rPr>
        <w:t>水平大幅提升，</w:t>
      </w:r>
      <w:r>
        <w:rPr>
          <w:rFonts w:ascii="Times New Roman" w:hAnsi="Times New Roman" w:cs="Times New Roman"/>
          <w:lang w:eastAsia="zh-Hans"/>
        </w:rPr>
        <w:t>全行业两化融合水平达到</w:t>
      </w:r>
      <w:r>
        <w:rPr>
          <w:rFonts w:ascii="Times New Roman" w:hAnsi="Times New Roman" w:cs="Times New Roman"/>
        </w:rPr>
        <w:t>50</w:t>
      </w:r>
      <w:r>
        <w:rPr>
          <w:rFonts w:ascii="Times New Roman" w:hAnsi="Times New Roman" w:cs="Times New Roman"/>
          <w:lang w:eastAsia="zh-Hans"/>
        </w:rPr>
        <w:t>%以上，规模以上企业达到</w:t>
      </w:r>
      <w:r>
        <w:rPr>
          <w:rFonts w:ascii="Times New Roman" w:hAnsi="Times New Roman" w:cs="Times New Roman"/>
        </w:rPr>
        <w:t>85</w:t>
      </w:r>
      <w:r>
        <w:rPr>
          <w:rFonts w:ascii="Times New Roman" w:hAnsi="Times New Roman" w:cs="Times New Roman"/>
          <w:lang w:eastAsia="zh-Hans"/>
        </w:rPr>
        <w:t>%以上，培育一批5G全连接工厂、两化融合管理体系贯标</w:t>
      </w:r>
      <w:r>
        <w:rPr>
          <w:rFonts w:ascii="Times New Roman" w:hAnsi="Times New Roman" w:cs="Times New Roman"/>
        </w:rPr>
        <w:t>企业、</w:t>
      </w:r>
      <w:r>
        <w:rPr>
          <w:rFonts w:ascii="Times New Roman" w:hAnsi="Times New Roman" w:cs="Times New Roman"/>
          <w:lang w:eastAsia="zh-Hans"/>
        </w:rPr>
        <w:t>智能车间，智能制造示范园区和示范工厂及优秀应用场景。工业互联网平台应用加速普及，服务产业集群（园区）、中小企业及产业链协同能力显著增强，培育一批</w:t>
      </w:r>
      <w:r>
        <w:rPr>
          <w:rFonts w:ascii="Times New Roman" w:hAnsi="Times New Roman" w:cs="Times New Roman"/>
        </w:rPr>
        <w:t>家具</w:t>
      </w:r>
      <w:r>
        <w:rPr>
          <w:rFonts w:ascii="Times New Roman" w:hAnsi="Times New Roman" w:cs="Times New Roman"/>
          <w:lang w:eastAsia="zh-Hans"/>
        </w:rPr>
        <w:t>产业工业互联网平台应用标杆企业。数字化转型公共服务体系加快建立，行业大数据汇聚与服务能力大幅提升，行业数字化关键技术取得明显突破，加速培育形成一批</w:t>
      </w:r>
      <w:r>
        <w:rPr>
          <w:rFonts w:ascii="Times New Roman" w:hAnsi="Times New Roman" w:cs="Times New Roman"/>
        </w:rPr>
        <w:t>家具</w:t>
      </w:r>
      <w:r>
        <w:rPr>
          <w:rFonts w:ascii="Times New Roman" w:hAnsi="Times New Roman" w:cs="Times New Roman"/>
          <w:lang w:eastAsia="zh-Hans"/>
        </w:rPr>
        <w:t>行业数字化转型系统解决方案</w:t>
      </w:r>
      <w:r>
        <w:rPr>
          <w:rFonts w:ascii="Times New Roman" w:hAnsi="Times New Roman" w:cs="Times New Roman"/>
        </w:rPr>
        <w:t>。</w:t>
      </w:r>
    </w:p>
    <w:bookmarkEnd w:id="4"/>
    <w:p>
      <w:pPr>
        <w:pStyle w:val="4"/>
        <w:widowControl/>
        <w:numPr>
          <w:ilvl w:val="255"/>
          <w:numId w:val="0"/>
        </w:numPr>
        <w:ind w:firstLine="640" w:firstLineChars="200"/>
        <w:jc w:val="left"/>
        <w:rPr>
          <w:lang w:eastAsia="zh-Hans"/>
        </w:rPr>
      </w:pPr>
      <w:bookmarkStart w:id="14" w:name="_Toc13667"/>
      <w:bookmarkStart w:id="15" w:name="_Toc13860"/>
      <w:r>
        <w:rPr>
          <w:lang w:eastAsia="zh-Hans"/>
        </w:rPr>
        <w:t>二、数字化转型</w:t>
      </w:r>
      <w:r>
        <w:t>方案</w:t>
      </w:r>
      <w:bookmarkEnd w:id="14"/>
    </w:p>
    <w:p>
      <w:pPr>
        <w:ind w:firstLine="640"/>
        <w:rPr>
          <w:rFonts w:ascii="Times New Roman" w:hAnsi="Times New Roman" w:cs="Times New Roman"/>
          <w:lang w:eastAsia="zh-Hans" w:bidi="ar"/>
        </w:rPr>
      </w:pPr>
      <w:r>
        <w:rPr>
          <w:rFonts w:ascii="Times New Roman" w:hAnsi="Times New Roman" w:cs="Times New Roman"/>
          <w:lang w:bidi="ar"/>
        </w:rPr>
        <w:t>东莞市家具企业数字化转型</w:t>
      </w:r>
      <w:r>
        <w:rPr>
          <w:rFonts w:ascii="Times New Roman" w:hAnsi="Times New Roman" w:cs="Times New Roman"/>
          <w:lang w:eastAsia="zh-Hans" w:bidi="ar"/>
        </w:rPr>
        <w:t>主要围绕</w:t>
      </w:r>
      <w:r>
        <w:rPr>
          <w:rFonts w:ascii="Times New Roman" w:hAnsi="Times New Roman" w:cs="Times New Roman"/>
          <w:lang w:eastAsia="zh-Hans"/>
        </w:rPr>
        <w:t>设施层、网络层、平台层、应用层、决策层五大层面展开。其中，</w:t>
      </w:r>
      <w:r>
        <w:rPr>
          <w:rFonts w:ascii="Times New Roman" w:hAnsi="Times New Roman" w:cs="Times New Roman"/>
        </w:rPr>
        <w:t>设施</w:t>
      </w:r>
      <w:r>
        <w:rPr>
          <w:rFonts w:ascii="Times New Roman" w:hAnsi="Times New Roman" w:cs="Times New Roman"/>
          <w:lang w:bidi="ar"/>
        </w:rPr>
        <w:t>层负责</w:t>
      </w:r>
      <w:r>
        <w:rPr>
          <w:rFonts w:ascii="Times New Roman" w:hAnsi="Times New Roman" w:cs="Times New Roman"/>
          <w:lang w:eastAsia="zh-Hans" w:bidi="ar"/>
        </w:rPr>
        <w:t>作为</w:t>
      </w:r>
      <w:r>
        <w:rPr>
          <w:rFonts w:ascii="Times New Roman" w:hAnsi="Times New Roman" w:cs="Times New Roman"/>
        </w:rPr>
        <w:t>硬件和软件基础设施，</w:t>
      </w:r>
      <w:r>
        <w:rPr>
          <w:rFonts w:ascii="Times New Roman" w:hAnsi="Times New Roman" w:cs="Times New Roman"/>
          <w:lang w:eastAsia="zh-Hans"/>
        </w:rPr>
        <w:t>主要</w:t>
      </w:r>
      <w:r>
        <w:rPr>
          <w:rFonts w:ascii="Times New Roman" w:hAnsi="Times New Roman" w:cs="Times New Roman"/>
          <w:lang w:bidi="ar"/>
        </w:rPr>
        <w:t>执行具体的生产作业，</w:t>
      </w:r>
      <w:r>
        <w:rPr>
          <w:rFonts w:ascii="Times New Roman" w:hAnsi="Times New Roman" w:cs="Times New Roman"/>
          <w:lang w:eastAsia="zh-Hans" w:bidi="ar"/>
        </w:rPr>
        <w:t>同时收集、整合有关设备及生产数据。</w:t>
      </w:r>
      <w:r>
        <w:rPr>
          <w:rFonts w:ascii="Times New Roman" w:hAnsi="Times New Roman" w:cs="Times New Roman"/>
          <w:lang w:bidi="ar"/>
        </w:rPr>
        <w:t>网络层为数字化工厂建设提供网络支持实现对设备的统一管理，数据交互。</w:t>
      </w:r>
      <w:r>
        <w:rPr>
          <w:rFonts w:ascii="Times New Roman" w:hAnsi="Times New Roman" w:cs="Times New Roman"/>
          <w:lang w:eastAsia="zh-Hans"/>
        </w:rPr>
        <w:t>平台层的主要功能是实现数据共享与融合，为各类业务和应用提供通用数据和能力支撑，具有承上启下的作用。</w:t>
      </w:r>
      <w:r>
        <w:rPr>
          <w:rFonts w:ascii="Times New Roman" w:hAnsi="Times New Roman" w:cs="Times New Roman"/>
          <w:lang w:eastAsia="zh-Hans" w:bidi="ar"/>
        </w:rPr>
        <w:t>应用层针对企业内部数字化应用、“上云上平台”轻量化应用，</w:t>
      </w:r>
      <w:r>
        <w:rPr>
          <w:rFonts w:ascii="Times New Roman" w:hAnsi="Times New Roman" w:cs="Times New Roman"/>
          <w:lang w:bidi="ar"/>
        </w:rPr>
        <w:t>通过各业务系统</w:t>
      </w:r>
      <w:r>
        <w:rPr>
          <w:rFonts w:ascii="Times New Roman" w:hAnsi="Times New Roman" w:cs="Times New Roman"/>
          <w:lang w:eastAsia="zh-Hans" w:bidi="ar"/>
        </w:rPr>
        <w:t>的单项建设和系统间集成，以及轻量化云平台产品实现数字化业务管理。决策层基于</w:t>
      </w:r>
      <w:r>
        <w:rPr>
          <w:rFonts w:ascii="Times New Roman" w:hAnsi="Times New Roman" w:cs="Times New Roman"/>
          <w:lang w:bidi="ar"/>
        </w:rPr>
        <w:t>设施</w:t>
      </w:r>
      <w:r>
        <w:rPr>
          <w:rFonts w:ascii="Times New Roman" w:hAnsi="Times New Roman" w:cs="Times New Roman"/>
          <w:lang w:eastAsia="zh-Hans" w:bidi="ar"/>
        </w:rPr>
        <w:t>层的数据收集和云端平台层传输处理，管理者通过显示端查看系统数据，从而作出经营决策，实现全局优化。</w:t>
      </w:r>
    </w:p>
    <w:p>
      <w:pPr>
        <w:spacing w:line="240" w:lineRule="auto"/>
        <w:ind w:firstLine="0" w:firstLineChars="0"/>
        <w:rPr>
          <w:rFonts w:ascii="Times New Roman" w:hAnsi="Times New Roman" w:cs="Times New Roman"/>
        </w:rPr>
      </w:pPr>
      <w:r>
        <w:rPr>
          <w:rFonts w:ascii="Times New Roman" w:hAnsi="Times New Roman" w:cs="Times New Roman"/>
        </w:rPr>
        <w:br w:type="page"/>
      </w:r>
    </w:p>
    <w:p>
      <w:pPr>
        <w:pStyle w:val="9"/>
        <w:rPr>
          <w:rFonts w:ascii="Times New Roman" w:hAnsi="Times New Roman" w:eastAsia="仿宋_GB2312" w:cs="Times New Roman"/>
        </w:rPr>
      </w:pPr>
      <w:r>
        <w:rPr>
          <w:rFonts w:ascii="Times New Roman" w:hAnsi="Times New Roman" w:cs="Times New Roman"/>
        </w:rPr>
        <w:t xml:space="preserve">图 </w:t>
      </w:r>
      <w:r>
        <w:rPr>
          <w:rFonts w:ascii="Times New Roman" w:hAnsi="Times New Roman" w:cs="Times New Roman"/>
        </w:rPr>
        <w:fldChar w:fldCharType="begin"/>
      </w:r>
      <w:r>
        <w:rPr>
          <w:rFonts w:ascii="Times New Roman" w:hAnsi="Times New Roman" w:cs="Times New Roman"/>
        </w:rPr>
        <w:instrText xml:space="preserve"> SEQ 图 \* ARABIC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szCs w:val="20"/>
        </w:rPr>
        <w:t>家具</w:t>
      </w:r>
      <w:r>
        <w:rPr>
          <w:rFonts w:ascii="Times New Roman" w:hAnsi="Times New Roman" w:cs="Times New Roman"/>
          <w:szCs w:val="20"/>
          <w:lang w:eastAsia="zh-Hans"/>
        </w:rPr>
        <w:t>企业数字化转型系统架构示意图</w:t>
      </w:r>
    </w:p>
    <w:p>
      <w:pPr>
        <w:spacing w:line="240" w:lineRule="auto"/>
        <w:ind w:firstLine="0" w:firstLineChars="0"/>
        <w:rPr>
          <w:rFonts w:ascii="Times New Roman" w:hAnsi="Times New Roman" w:cs="Times New Roman"/>
        </w:rPr>
      </w:pPr>
      <w:r>
        <w:rPr>
          <w:rFonts w:ascii="Times New Roman" w:hAnsi="Times New Roman" w:cs="Times New Roman"/>
        </w:rPr>
        <w:drawing>
          <wp:inline distT="0" distB="0" distL="114300" distR="114300">
            <wp:extent cx="5268595" cy="2832735"/>
            <wp:effectExtent l="0" t="0" r="4445" b="1905"/>
            <wp:docPr id="2" name="图片 2" descr="3b5ea85bd5c83b434d4825904e4b5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b5ea85bd5c83b434d4825904e4b5eb"/>
                    <pic:cNvPicPr>
                      <a:picLocks noChangeAspect="1"/>
                    </pic:cNvPicPr>
                  </pic:nvPicPr>
                  <pic:blipFill>
                    <a:blip r:embed="rId7"/>
                    <a:stretch>
                      <a:fillRect/>
                    </a:stretch>
                  </pic:blipFill>
                  <pic:spPr>
                    <a:xfrm>
                      <a:off x="0" y="0"/>
                      <a:ext cx="5268595" cy="2832735"/>
                    </a:xfrm>
                    <a:prstGeom prst="rect">
                      <a:avLst/>
                    </a:prstGeom>
                  </pic:spPr>
                </pic:pic>
              </a:graphicData>
            </a:graphic>
          </wp:inline>
        </w:drawing>
      </w:r>
    </w:p>
    <w:p>
      <w:pPr>
        <w:spacing w:line="240" w:lineRule="auto"/>
        <w:ind w:firstLine="0" w:firstLineChars="0"/>
        <w:rPr>
          <w:rFonts w:ascii="Times New Roman" w:hAnsi="Times New Roman" w:cs="Times New Roman"/>
          <w:lang w:eastAsia="zh-Hans"/>
        </w:rPr>
      </w:pPr>
      <w:r>
        <w:rPr>
          <w:rFonts w:ascii="Times New Roman" w:hAnsi="Times New Roman" w:eastAsia="黑体" w:cs="Times New Roman"/>
          <w:sz w:val="20"/>
          <w:szCs w:val="20"/>
          <w:lang w:eastAsia="zh-Hans"/>
        </w:rPr>
        <w:t>资料来源：项目组整理</w:t>
      </w:r>
    </w:p>
    <w:bookmarkEnd w:id="15"/>
    <w:p>
      <w:pPr>
        <w:pStyle w:val="5"/>
        <w:ind w:firstLine="643"/>
        <w:rPr>
          <w:rFonts w:ascii="Times New Roman" w:hAnsi="Times New Roman"/>
          <w:lang w:eastAsia="zh-Hans"/>
        </w:rPr>
      </w:pPr>
      <w:bookmarkStart w:id="16" w:name="_Toc2969"/>
      <w:bookmarkStart w:id="17" w:name="_Toc4368"/>
      <w:bookmarkStart w:id="18" w:name="_Toc120272700"/>
      <w:r>
        <w:rPr>
          <w:rFonts w:ascii="Times New Roman" w:hAnsi="Times New Roman"/>
        </w:rPr>
        <w:t>（</w:t>
      </w:r>
      <w:r>
        <w:rPr>
          <w:rFonts w:ascii="Times New Roman" w:hAnsi="Times New Roman"/>
          <w:lang w:eastAsia="zh-Hans"/>
        </w:rPr>
        <w:t>一）</w:t>
      </w:r>
      <w:r>
        <w:rPr>
          <w:rFonts w:ascii="Times New Roman" w:hAnsi="Times New Roman"/>
        </w:rPr>
        <w:t>设施</w:t>
      </w:r>
      <w:r>
        <w:rPr>
          <w:rFonts w:ascii="Times New Roman" w:hAnsi="Times New Roman"/>
          <w:lang w:eastAsia="zh-Hans"/>
        </w:rPr>
        <w:t>层</w:t>
      </w:r>
      <w:bookmarkEnd w:id="16"/>
      <w:bookmarkEnd w:id="17"/>
    </w:p>
    <w:p>
      <w:pPr>
        <w:widowControl/>
        <w:ind w:firstLine="640"/>
        <w:jc w:val="left"/>
        <w:rPr>
          <w:rFonts w:ascii="Times New Roman" w:hAnsi="Times New Roman" w:cs="Times New Roman"/>
          <w:lang w:eastAsia="zh-Hans"/>
        </w:rPr>
      </w:pPr>
      <w:r>
        <w:rPr>
          <w:rFonts w:ascii="Times New Roman" w:hAnsi="Times New Roman" w:cs="Times New Roman"/>
        </w:rPr>
        <w:t>设施层是数字化转型的基础，企业需要建立适当的硬件和软件基础设施，包括自动化生产、生产控制</w:t>
      </w:r>
      <w:r>
        <w:rPr>
          <w:rFonts w:ascii="Times New Roman" w:hAnsi="Times New Roman" w:cs="Times New Roman"/>
          <w:lang w:eastAsia="zh-Hans"/>
        </w:rPr>
        <w:t>两大模块</w:t>
      </w:r>
      <w:r>
        <w:rPr>
          <w:rFonts w:ascii="Times New Roman" w:hAnsi="Times New Roman" w:cs="Times New Roman"/>
        </w:rPr>
        <w:t>，以支持数字化业务。</w:t>
      </w:r>
    </w:p>
    <w:bookmarkEnd w:id="18"/>
    <w:p>
      <w:pPr>
        <w:ind w:firstLine="643"/>
        <w:rPr>
          <w:rFonts w:ascii="Times New Roman" w:hAnsi="Times New Roman" w:cs="Times New Roman"/>
          <w:b/>
          <w:bCs/>
        </w:rPr>
      </w:pPr>
      <w:r>
        <w:rPr>
          <w:rFonts w:ascii="Times New Roman" w:hAnsi="Times New Roman" w:cs="Times New Roman"/>
          <w:b/>
          <w:bCs/>
        </w:rPr>
        <w:t>1、自动化生产</w:t>
      </w:r>
    </w:p>
    <w:p>
      <w:pPr>
        <w:ind w:firstLine="640"/>
        <w:rPr>
          <w:rFonts w:ascii="Times New Roman" w:hAnsi="Times New Roman" w:cs="Times New Roman"/>
        </w:rPr>
      </w:pPr>
      <w:r>
        <w:rPr>
          <w:rFonts w:ascii="Times New Roman" w:hAnsi="Times New Roman" w:cs="Times New Roman"/>
        </w:rPr>
        <w:t>家具产品</w:t>
      </w:r>
      <w:r>
        <w:rPr>
          <w:rFonts w:ascii="Times New Roman" w:hAnsi="Times New Roman" w:cs="Times New Roman"/>
          <w:lang w:eastAsia="zh-Hans"/>
        </w:rPr>
        <w:t>自动化生产设备包括</w:t>
      </w:r>
      <w:r>
        <w:rPr>
          <w:rFonts w:ascii="Times New Roman" w:hAnsi="Times New Roman" w:cs="Times New Roman"/>
        </w:rPr>
        <w:t>数控开料机、全自动封边机、</w:t>
      </w:r>
      <w:r>
        <w:rPr>
          <w:rFonts w:ascii="Times New Roman" w:hAnsi="Times New Roman" w:cs="Times New Roman"/>
          <w:lang w:eastAsia="zh-Hans"/>
        </w:rPr>
        <w:t>六面钻数控钻铣机</w:t>
      </w:r>
      <w:r>
        <w:rPr>
          <w:rFonts w:ascii="Times New Roman" w:hAnsi="Times New Roman" w:cs="Times New Roman"/>
        </w:rPr>
        <w:t>、家具CNC数控机床、智能分拣设备等。利用自动化设备完成下料、封边、钻孔、检验、分拣、包装等生产环节，实现家具产品制造的自动化、信息化、精细化、数字化的转型。</w:t>
      </w:r>
    </w:p>
    <w:p>
      <w:pPr>
        <w:ind w:firstLine="643"/>
        <w:rPr>
          <w:rFonts w:ascii="Times New Roman" w:hAnsi="Times New Roman" w:cs="Times New Roman"/>
          <w:lang w:eastAsia="zh-Hans"/>
        </w:rPr>
      </w:pPr>
      <w:bookmarkStart w:id="19" w:name="_Toc641157073"/>
      <w:r>
        <w:rPr>
          <w:rFonts w:ascii="Times New Roman" w:hAnsi="Times New Roman" w:cs="Times New Roman"/>
          <w:b/>
          <w:bCs/>
          <w:lang w:eastAsia="zh-Hans"/>
        </w:rPr>
        <w:t>数控开料机。</w:t>
      </w:r>
      <w:r>
        <w:rPr>
          <w:rFonts w:ascii="Times New Roman" w:hAnsi="Times New Roman" w:cs="Times New Roman"/>
          <w:lang w:eastAsia="zh-Hans"/>
        </w:rPr>
        <w:t>数控开料机可以实现家具板材（刨花板、生态板等）</w:t>
      </w:r>
      <w:r>
        <w:rPr>
          <w:rFonts w:ascii="Times New Roman" w:hAnsi="Times New Roman" w:cs="Times New Roman"/>
        </w:rPr>
        <w:t>贴标、</w:t>
      </w:r>
      <w:r>
        <w:rPr>
          <w:rFonts w:ascii="Times New Roman" w:hAnsi="Times New Roman" w:cs="Times New Roman"/>
          <w:lang w:eastAsia="zh-Hans"/>
        </w:rPr>
        <w:t>开料、打孔、划槽、雕刻等工艺</w:t>
      </w:r>
      <w:r>
        <w:rPr>
          <w:rFonts w:ascii="Times New Roman" w:hAnsi="Times New Roman" w:cs="Times New Roman"/>
        </w:rPr>
        <w:t>。</w:t>
      </w:r>
      <w:r>
        <w:rPr>
          <w:rFonts w:ascii="Times New Roman" w:hAnsi="Times New Roman" w:cs="Times New Roman"/>
          <w:lang w:eastAsia="zh-Hans"/>
        </w:rPr>
        <w:t>常用数控开料机型</w:t>
      </w:r>
      <w:r>
        <w:rPr>
          <w:rFonts w:ascii="Times New Roman" w:hAnsi="Times New Roman" w:cs="Times New Roman"/>
        </w:rPr>
        <w:t>包括</w:t>
      </w:r>
      <w:r>
        <w:rPr>
          <w:rFonts w:ascii="Times New Roman" w:hAnsi="Times New Roman" w:cs="Times New Roman"/>
          <w:lang w:eastAsia="zh-Hans"/>
        </w:rPr>
        <w:t>四工序开料机、直排</w:t>
      </w:r>
      <w:r>
        <w:rPr>
          <w:rFonts w:ascii="Times New Roman" w:hAnsi="Times New Roman" w:cs="Times New Roman"/>
        </w:rPr>
        <w:t>自动</w:t>
      </w:r>
      <w:r>
        <w:rPr>
          <w:rFonts w:ascii="Times New Roman" w:hAnsi="Times New Roman" w:cs="Times New Roman"/>
          <w:lang w:eastAsia="zh-Hans"/>
        </w:rPr>
        <w:t>换刀加工中心、自动贴标上下料加工中心等。</w:t>
      </w:r>
    </w:p>
    <w:p>
      <w:pPr>
        <w:ind w:firstLine="643"/>
        <w:rPr>
          <w:rFonts w:ascii="Times New Roman" w:hAnsi="Times New Roman" w:cs="Times New Roman"/>
        </w:rPr>
      </w:pPr>
      <w:r>
        <w:rPr>
          <w:rFonts w:ascii="Times New Roman" w:hAnsi="Times New Roman" w:cs="Times New Roman"/>
          <w:b/>
          <w:bCs/>
          <w:lang w:eastAsia="zh-Hans"/>
        </w:rPr>
        <w:t>全自动封边机。</w:t>
      </w:r>
      <w:r>
        <w:rPr>
          <w:rFonts w:ascii="Times New Roman" w:hAnsi="Times New Roman" w:cs="Times New Roman"/>
          <w:lang w:eastAsia="zh-Hans"/>
        </w:rPr>
        <w:t>由进料机构、封边条输送机构、涂胶机构、压贴辊、铣削装置、砂光机构等部分组成</w:t>
      </w:r>
      <w:r>
        <w:rPr>
          <w:rFonts w:ascii="Times New Roman" w:hAnsi="Times New Roman" w:cs="Times New Roman"/>
        </w:rPr>
        <w:t>，主要用于板式家具封边步骤。目前有直线型封边机和曲线封边机，直线型封边机可加工高光材料、板材、PVC、实木条等。</w:t>
      </w:r>
    </w:p>
    <w:p>
      <w:pPr>
        <w:ind w:firstLine="643"/>
        <w:rPr>
          <w:rFonts w:ascii="Times New Roman" w:hAnsi="Times New Roman" w:cs="Times New Roman"/>
        </w:rPr>
      </w:pPr>
      <w:r>
        <w:rPr>
          <w:rFonts w:ascii="Times New Roman" w:hAnsi="Times New Roman" w:cs="Times New Roman"/>
          <w:b/>
          <w:bCs/>
          <w:shd w:val="clear" w:color="auto" w:fill="FFFFFF"/>
          <w:lang w:eastAsia="zh-Hans"/>
        </w:rPr>
        <w:t>六面钻数控钻铣机</w:t>
      </w:r>
      <w:r>
        <w:rPr>
          <w:rFonts w:ascii="Times New Roman" w:hAnsi="Times New Roman" w:cs="Times New Roman"/>
          <w:b/>
          <w:bCs/>
          <w:lang w:eastAsia="zh-Hans"/>
        </w:rPr>
        <w:t>。</w:t>
      </w:r>
      <w:r>
        <w:rPr>
          <w:rFonts w:ascii="Times New Roman" w:hAnsi="Times New Roman" w:cs="Times New Roman"/>
        </w:rPr>
        <w:t>该设备用于板式家具</w:t>
      </w:r>
      <w:r>
        <w:rPr>
          <w:rFonts w:ascii="Times New Roman" w:hAnsi="Times New Roman" w:cs="Times New Roman"/>
          <w:lang w:eastAsia="zh-Hans"/>
        </w:rPr>
        <w:t>钻孔、开槽、铣型</w:t>
      </w:r>
      <w:r>
        <w:rPr>
          <w:rFonts w:ascii="Times New Roman" w:hAnsi="Times New Roman" w:cs="Times New Roman"/>
        </w:rPr>
        <w:t>，能够集成CAD、CAM软件，导入加工数据，按照加工程序，</w:t>
      </w:r>
      <w:r>
        <w:rPr>
          <w:rFonts w:ascii="Times New Roman" w:hAnsi="Times New Roman" w:cs="Times New Roman"/>
          <w:lang w:eastAsia="zh-Hans"/>
        </w:rPr>
        <w:t>自动移动到位，承托工件受力点，确保钻孔及铣槽精度与深度，满足小尺寸板材加工需求</w:t>
      </w:r>
      <w:r>
        <w:rPr>
          <w:rFonts w:ascii="Times New Roman" w:hAnsi="Times New Roman" w:cs="Times New Roman"/>
        </w:rPr>
        <w:t>。</w:t>
      </w:r>
      <w:r>
        <w:rPr>
          <w:rFonts w:ascii="Times New Roman" w:hAnsi="Times New Roman" w:cs="Times New Roman"/>
          <w:lang w:eastAsia="zh-Hans"/>
        </w:rPr>
        <w:t>可以一次性完成加工件正反面和四个侧孔所有孔位的加</w:t>
      </w:r>
      <w:r>
        <w:rPr>
          <w:rFonts w:ascii="Times New Roman" w:hAnsi="Times New Roman" w:cs="Times New Roman"/>
        </w:rPr>
        <w:t>，</w:t>
      </w:r>
      <w:r>
        <w:rPr>
          <w:rFonts w:ascii="Times New Roman" w:hAnsi="Times New Roman" w:cs="Times New Roman"/>
          <w:lang w:eastAsia="zh-Hans"/>
        </w:rPr>
        <w:t>无需翻板</w:t>
      </w:r>
      <w:r>
        <w:rPr>
          <w:rFonts w:ascii="Times New Roman" w:hAnsi="Times New Roman" w:cs="Times New Roman"/>
        </w:rPr>
        <w:t>。</w:t>
      </w:r>
    </w:p>
    <w:p>
      <w:pPr>
        <w:ind w:firstLine="643"/>
        <w:rPr>
          <w:rFonts w:ascii="Times New Roman" w:hAnsi="Times New Roman" w:cs="Times New Roman"/>
        </w:rPr>
      </w:pPr>
      <w:r>
        <w:rPr>
          <w:rFonts w:ascii="Times New Roman" w:hAnsi="Times New Roman" w:cs="Times New Roman"/>
          <w:b/>
          <w:bCs/>
        </w:rPr>
        <w:t>家具CNC数控机床。</w:t>
      </w:r>
      <w:r>
        <w:rPr>
          <w:rFonts w:ascii="Times New Roman" w:hAnsi="Times New Roman" w:cs="Times New Roman"/>
        </w:rPr>
        <w:t>家具CNC数控机床是由计算机控制用于数字化钻孔、开槽、镂铣的加工设备，尤其适用于桌腿、椅腿、沙发脚等柱状家居部件。</w:t>
      </w:r>
    </w:p>
    <w:p>
      <w:pPr>
        <w:ind w:firstLine="643"/>
        <w:rPr>
          <w:rFonts w:ascii="Times New Roman" w:hAnsi="Times New Roman" w:cs="Times New Roman"/>
        </w:rPr>
      </w:pPr>
      <w:r>
        <w:rPr>
          <w:rFonts w:ascii="Times New Roman" w:hAnsi="Times New Roman" w:cs="Times New Roman"/>
          <w:b/>
          <w:bCs/>
        </w:rPr>
        <w:t>智能分拣设备。</w:t>
      </w:r>
      <w:r>
        <w:rPr>
          <w:rFonts w:ascii="Times New Roman" w:hAnsi="Times New Roman" w:cs="Times New Roman"/>
        </w:rPr>
        <w:t>智能分拣设备</w:t>
      </w:r>
      <w:r>
        <w:rPr>
          <w:rFonts w:ascii="Times New Roman" w:hAnsi="Times New Roman" w:cs="Times New Roman"/>
          <w:lang w:eastAsia="zh-Hans"/>
        </w:rPr>
        <w:t>可以确定</w:t>
      </w:r>
      <w:r>
        <w:rPr>
          <w:rFonts w:ascii="Times New Roman" w:hAnsi="Times New Roman" w:cs="Times New Roman"/>
        </w:rPr>
        <w:t>部件</w:t>
      </w:r>
      <w:r>
        <w:rPr>
          <w:rFonts w:ascii="Times New Roman" w:hAnsi="Times New Roman" w:cs="Times New Roman"/>
          <w:lang w:eastAsia="zh-Hans"/>
        </w:rPr>
        <w:t>流</w:t>
      </w:r>
      <w:r>
        <w:rPr>
          <w:rFonts w:ascii="Times New Roman" w:hAnsi="Times New Roman" w:cs="Times New Roman"/>
        </w:rPr>
        <w:t>动</w:t>
      </w:r>
      <w:r>
        <w:rPr>
          <w:rFonts w:ascii="Times New Roman" w:hAnsi="Times New Roman" w:cs="Times New Roman"/>
          <w:lang w:eastAsia="zh-Hans"/>
        </w:rPr>
        <w:t>的排序组合策略</w:t>
      </w:r>
      <w:r>
        <w:rPr>
          <w:rFonts w:ascii="Times New Roman" w:hAnsi="Times New Roman" w:cs="Times New Roman"/>
        </w:rPr>
        <w:t>，按照指令快速准确地对板件进行分类，并将其放置在指定货架上，同时还能快速找到订单中所有板件，将其运输至包装区进行集中包装。智能分拣装置可以有效解决揉单生产模式下自动分拣技术难题，并提高分拣效率。智能分拣设备的基础设施包括输送线设备、分拣设备、立体库货架等，软件系统主要包括WMS系统、ERP系统以及MES系统等。其中，输送线设备决定家具制造的生产效率，能够提高订单消化速度，设备主要包括滚筒输送机、直走横送机构、自动上料机。分拣设备分为机械臂和码垛机器人、AGV机器人、RGV穿梭车，主要用于准确抓取输送线上的板件，并放至指定货架位置，实现板件有效分拣。立体库货架利用智能搬运设备，将家具进行出入库，并用于临时存储分拣机器人分拣的板件。</w:t>
      </w:r>
    </w:p>
    <w:p>
      <w:pPr>
        <w:ind w:firstLine="643"/>
        <w:rPr>
          <w:rFonts w:ascii="Times New Roman" w:hAnsi="Times New Roman" w:cs="Times New Roman"/>
          <w:b/>
          <w:bCs/>
          <w:lang w:eastAsia="zh-Hans"/>
        </w:rPr>
      </w:pPr>
      <w:r>
        <w:rPr>
          <w:rFonts w:ascii="Times New Roman" w:hAnsi="Times New Roman" w:cs="Times New Roman"/>
          <w:b/>
          <w:bCs/>
        </w:rPr>
        <w:t>2、</w:t>
      </w:r>
      <w:r>
        <w:rPr>
          <w:rFonts w:ascii="Times New Roman" w:hAnsi="Times New Roman" w:cs="Times New Roman"/>
          <w:b/>
          <w:bCs/>
          <w:lang w:eastAsia="zh-Hans"/>
        </w:rPr>
        <w:t>生产控制</w:t>
      </w:r>
    </w:p>
    <w:p>
      <w:pPr>
        <w:ind w:firstLine="640"/>
        <w:rPr>
          <w:rFonts w:ascii="Times New Roman" w:hAnsi="Times New Roman" w:cs="Times New Roman"/>
          <w:lang w:eastAsia="zh-Hans"/>
        </w:rPr>
      </w:pPr>
      <w:r>
        <w:rPr>
          <w:rFonts w:ascii="Times New Roman" w:hAnsi="Times New Roman" w:cs="Times New Roman"/>
        </w:rPr>
        <w:t>家具</w:t>
      </w:r>
      <w:r>
        <w:rPr>
          <w:rFonts w:ascii="Times New Roman" w:hAnsi="Times New Roman" w:cs="Times New Roman"/>
          <w:lang w:eastAsia="zh-Hans"/>
        </w:rPr>
        <w:t>企业生产控制板块一般应当包括实现数据共享和信息传递的可编程逻辑控制器PLC、数据采集与监视控制系统SCADA、分布式控制系统DCS等。通过与生产设备对接，收集和整合生产设备所产生的数据，是实现信息化管理的基础。</w:t>
      </w:r>
      <w:bookmarkEnd w:id="19"/>
    </w:p>
    <w:p>
      <w:pPr>
        <w:widowControl/>
        <w:numPr>
          <w:ilvl w:val="255"/>
          <w:numId w:val="0"/>
        </w:numPr>
        <w:ind w:firstLine="643"/>
        <w:rPr>
          <w:rFonts w:ascii="Times New Roman" w:hAnsi="Times New Roman" w:cs="Times New Roman"/>
          <w:lang w:eastAsia="zh-Hans"/>
        </w:rPr>
      </w:pPr>
      <w:r>
        <w:rPr>
          <w:rFonts w:ascii="Times New Roman" w:hAnsi="Times New Roman" w:cs="Times New Roman"/>
          <w:b/>
          <w:bCs/>
          <w:lang w:eastAsia="zh-Hans"/>
        </w:rPr>
        <w:t>PLC（可编程逻辑控制器）。</w:t>
      </w:r>
      <w:r>
        <w:rPr>
          <w:rFonts w:ascii="Times New Roman" w:hAnsi="Times New Roman" w:cs="Times New Roman"/>
          <w:lang w:eastAsia="zh-Hans"/>
        </w:rPr>
        <w:t>PLC专为实时控制任务而设计，处理来自传感器的输入数据，并根据程序中定义的控制逻辑为执行器生成输出信号，确保过程参数的精确调节。在家具制造中，通过PLC可以控制机械臂的动作、传输线的移动、木材切割机的运行，从而提高操作的精度和速度。</w:t>
      </w:r>
    </w:p>
    <w:p>
      <w:pPr>
        <w:ind w:firstLine="643"/>
        <w:rPr>
          <w:rFonts w:ascii="Times New Roman" w:hAnsi="Times New Roman" w:cs="Times New Roman"/>
          <w:lang w:eastAsia="zh-Hans"/>
        </w:rPr>
      </w:pPr>
      <w:r>
        <w:rPr>
          <w:rFonts w:ascii="Times New Roman" w:hAnsi="Times New Roman" w:cs="Times New Roman"/>
          <w:b/>
          <w:bCs/>
          <w:lang w:eastAsia="zh-Hans"/>
        </w:rPr>
        <w:t>SCADA</w:t>
      </w:r>
      <w:r>
        <w:rPr>
          <w:rFonts w:ascii="Times New Roman" w:hAnsi="Times New Roman" w:cs="Times New Roman"/>
          <w:b/>
          <w:bCs/>
        </w:rPr>
        <w:t>（</w:t>
      </w:r>
      <w:r>
        <w:rPr>
          <w:rFonts w:ascii="Times New Roman" w:hAnsi="Times New Roman" w:cs="Times New Roman"/>
          <w:b/>
          <w:bCs/>
          <w:lang w:eastAsia="zh-Hans"/>
        </w:rPr>
        <w:t>数据采集与监视控制系统</w:t>
      </w:r>
      <w:r>
        <w:rPr>
          <w:rFonts w:ascii="Times New Roman" w:hAnsi="Times New Roman" w:cs="Times New Roman"/>
          <w:b/>
          <w:bCs/>
        </w:rPr>
        <w:t>）</w:t>
      </w:r>
      <w:r>
        <w:rPr>
          <w:rFonts w:ascii="Times New Roman" w:hAnsi="Times New Roman" w:cs="Times New Roman"/>
          <w:lang w:eastAsia="zh-Hans"/>
        </w:rPr>
        <w:t>。SCADA为工业过程提供更高水平的数据采集、监控和可视化，常用于控制地理分散的资产，如基础设施流程或工业流程。在家具制造中，SCADA可以用于监控生产环境和设备状况，收集数据并且发送至控制中心进行集中处理。同时，SCADA也可以用于远程控制和调整生产线的参数。</w:t>
      </w:r>
    </w:p>
    <w:p>
      <w:pPr>
        <w:ind w:firstLine="643"/>
        <w:rPr>
          <w:rFonts w:ascii="Times New Roman" w:hAnsi="Times New Roman" w:cs="Times New Roman"/>
        </w:rPr>
      </w:pPr>
      <w:r>
        <w:rPr>
          <w:rFonts w:hint="eastAsia" w:ascii="Times New Roman" w:hAnsi="Times New Roman" w:cs="Times New Roman"/>
          <w:b/>
          <w:bCs/>
        </w:rPr>
        <w:t>工业手持终端。</w:t>
      </w:r>
      <w:r>
        <w:rPr>
          <w:rFonts w:hint="eastAsia" w:ascii="Times New Roman" w:hAnsi="Times New Roman" w:cs="Times New Roman"/>
        </w:rPr>
        <w:t>应用于工业场景复杂、恶劣工况环境下的手持类计算机设备，从产品尺寸形态上分为PDA、PAD、笔记本三大类。工业手持终端可通过Wi-Fi、NFC等无线通信技术，与设备、外部系统进行数据传输和通信，也可连接到企业的网络和服务器，与远程数据库和应用程序进行数据同步，实现数据集成、任务控制等功能。工业手持终端还可添加特定功能模块，如工业PDA可集成条码、二维码扫描器或RFID识别装置，可快速、准确地采集和记录商品、库存、设备和其他物品的信息，实现生产过程记录、生产控制与调度的一体化。</w:t>
      </w:r>
    </w:p>
    <w:p>
      <w:pPr>
        <w:ind w:firstLine="643"/>
        <w:rPr>
          <w:rFonts w:ascii="Times New Roman" w:hAnsi="Times New Roman" w:cs="Times New Roman"/>
          <w:lang w:eastAsia="zh-Hans"/>
        </w:rPr>
      </w:pPr>
      <w:r>
        <w:rPr>
          <w:rFonts w:ascii="Times New Roman" w:hAnsi="Times New Roman" w:cs="Times New Roman"/>
          <w:b/>
          <w:bCs/>
          <w:lang w:eastAsia="zh-Hans"/>
        </w:rPr>
        <w:t>DCS</w:t>
      </w:r>
      <w:r>
        <w:rPr>
          <w:rFonts w:ascii="Times New Roman" w:hAnsi="Times New Roman" w:cs="Times New Roman"/>
          <w:b/>
          <w:bCs/>
        </w:rPr>
        <w:t>（</w:t>
      </w:r>
      <w:r>
        <w:rPr>
          <w:rFonts w:ascii="Times New Roman" w:hAnsi="Times New Roman" w:cs="Times New Roman"/>
          <w:b/>
          <w:bCs/>
          <w:lang w:eastAsia="zh-Hans"/>
        </w:rPr>
        <w:t>分布式控制系统</w:t>
      </w:r>
      <w:r>
        <w:rPr>
          <w:rFonts w:ascii="Times New Roman" w:hAnsi="Times New Roman" w:cs="Times New Roman"/>
          <w:b/>
          <w:bCs/>
        </w:rPr>
        <w:t>）</w:t>
      </w:r>
      <w:r>
        <w:rPr>
          <w:rFonts w:ascii="Times New Roman" w:hAnsi="Times New Roman" w:cs="Times New Roman"/>
          <w:lang w:eastAsia="zh-Hans"/>
        </w:rPr>
        <w:t>。DCS主要是用于在同一地理位置环境下，控制生产过程的系统。在家具制造中，DCS可以用于协调和控制多个本地控制器，从而确保生产线的稳定运行。通过模块化生产系统，DCS可以减少单个故障对整个系统的影响。</w:t>
      </w:r>
    </w:p>
    <w:p>
      <w:pPr>
        <w:pStyle w:val="5"/>
        <w:ind w:firstLine="643"/>
        <w:rPr>
          <w:rFonts w:ascii="Times New Roman" w:hAnsi="Times New Roman"/>
          <w:lang w:bidi="ar"/>
        </w:rPr>
      </w:pPr>
      <w:bookmarkStart w:id="20" w:name="_Toc30348"/>
      <w:bookmarkStart w:id="21" w:name="_Toc11276"/>
      <w:bookmarkStart w:id="22" w:name="_Toc2001468912"/>
      <w:r>
        <w:rPr>
          <w:rFonts w:ascii="Times New Roman" w:hAnsi="Times New Roman"/>
          <w:lang w:bidi="ar"/>
        </w:rPr>
        <w:t>（</w:t>
      </w:r>
      <w:r>
        <w:rPr>
          <w:rFonts w:ascii="Times New Roman" w:hAnsi="Times New Roman"/>
          <w:lang w:eastAsia="zh-Hans" w:bidi="ar"/>
        </w:rPr>
        <w:t>二</w:t>
      </w:r>
      <w:r>
        <w:rPr>
          <w:rFonts w:ascii="Times New Roman" w:hAnsi="Times New Roman"/>
          <w:lang w:bidi="ar"/>
        </w:rPr>
        <w:t>）网络层</w:t>
      </w:r>
      <w:bookmarkEnd w:id="20"/>
      <w:bookmarkEnd w:id="21"/>
    </w:p>
    <w:p>
      <w:pPr>
        <w:widowControl/>
        <w:numPr>
          <w:ilvl w:val="255"/>
          <w:numId w:val="0"/>
        </w:numPr>
        <w:ind w:firstLine="640" w:firstLineChars="200"/>
        <w:jc w:val="left"/>
        <w:rPr>
          <w:rFonts w:ascii="Times New Roman" w:hAnsi="Times New Roman" w:cs="Times New Roman"/>
          <w:lang w:bidi="ar"/>
        </w:rPr>
      </w:pPr>
      <w:r>
        <w:rPr>
          <w:rFonts w:ascii="Times New Roman" w:hAnsi="Times New Roman" w:cs="Times New Roman"/>
          <w:lang w:bidi="ar"/>
        </w:rPr>
        <w:t>网络层为数字化工厂建设提供网络支持，通过联网项目将现场独立的或局部联网的控制设备连接入工业以太网，实现对设备的统一管理，数据交互，使整个生产制造过程更加透明，实现网络化管理。工业网络可以划分为工业内网和工业外网。</w:t>
      </w:r>
    </w:p>
    <w:p>
      <w:pPr>
        <w:ind w:firstLine="643"/>
        <w:rPr>
          <w:rFonts w:ascii="Times New Roman" w:hAnsi="Times New Roman" w:cs="Times New Roman"/>
          <w:lang w:bidi="ar"/>
        </w:rPr>
      </w:pPr>
      <w:r>
        <w:rPr>
          <w:rFonts w:ascii="Times New Roman" w:hAnsi="Times New Roman" w:cs="Times New Roman"/>
          <w:b/>
          <w:bCs/>
          <w:lang w:bidi="ar"/>
        </w:rPr>
        <w:t>工业内网。</w:t>
      </w:r>
      <w:r>
        <w:rPr>
          <w:rFonts w:ascii="Times New Roman" w:hAnsi="Times New Roman" w:cs="Times New Roman"/>
          <w:lang w:bidi="ar"/>
        </w:rPr>
        <w:t>工业内网深入到车间、产线、设备，以设备物联、边缘计算、柔性制造等技术，实现工业现场的智能化生产。通过5G虚拟专网、5G独立专网、5G混合专网三种组网方式，重点结合边缘计算实现网边协同。物联网通过各种信息传感设备，实时采集任何需要监控、连接、互动的物体或过程等各种需要的信息，与互联网结合形成的一个巨大网络，实现物与物、物与人，所有的物品与网络的连接，方便识别、管理和控制。工业PON能够为生产设备数据采集和实时回传提供确定性低时延网络，保障智慧工厂系统实时获取生产现场各种数据，从而实现整个生产过程可管可控。同时，5G网络具有灵活性和广连接等优势，能够为无人搬运车、巡检机器人等移动设备提供稳定可靠的网络。时间敏感网络（TSN），即在非确定性的以大网中实现定性的最小时间延时的协议族，定义了以太网数据传输的时间敏感机制，为标准以大网增加了确定性和可靠性，以确保数据实时、确定和可靠地传输。</w:t>
      </w:r>
    </w:p>
    <w:p>
      <w:pPr>
        <w:ind w:firstLine="643"/>
        <w:rPr>
          <w:rFonts w:ascii="Times New Roman" w:hAnsi="Times New Roman" w:cs="Times New Roman"/>
          <w:lang w:bidi="ar"/>
        </w:rPr>
      </w:pPr>
      <w:r>
        <w:rPr>
          <w:rFonts w:ascii="Times New Roman" w:hAnsi="Times New Roman" w:cs="Times New Roman"/>
          <w:b/>
          <w:bCs/>
          <w:lang w:bidi="ar"/>
        </w:rPr>
        <w:t>工业外网。</w:t>
      </w:r>
      <w:r>
        <w:rPr>
          <w:rFonts w:ascii="Times New Roman" w:hAnsi="Times New Roman" w:cs="Times New Roman"/>
          <w:lang w:bidi="ar"/>
        </w:rPr>
        <w:t>工业外网是用于工业企业的工厂、分支机构、总部、上下游产业链、工业云平台、智能产品、用户等等主体之间的连接，支持网络化协同、远程运维调度等业务应用。通过点到点、点到多点及多点到多点的专享云连接服务，实现异构混合云互连，解决云用户在不同地域、不同网络环境间多云互联互通问题，实现云网互联、跨境互联。标识解析技术通过条形码、二维码、无线射频识别标签等方式赋予机器、物品唯一身份编码，并通过标识解析技术对机器或物品的身份编码进行唯一性的定位和信息查询，将工业中的设备、机器和物料等生产要素连接起来，实现对数据来源、流动过程、用途等信息的掌握，是实现全球供应链系统和企业生产系统的精准对接、产品的全生命周期管理和智能化服务的前提和基础。从纵向，打通产品、机器、车间、工厂，实现底层标识数据采集成规模、信息系统间数据共享，以及对标识数据的分析应用。从横向，连接上下游企业形成平台，利用标识解析按需地查询或共享数据。</w:t>
      </w:r>
    </w:p>
    <w:p>
      <w:pPr>
        <w:pStyle w:val="5"/>
        <w:ind w:firstLine="643"/>
        <w:rPr>
          <w:rFonts w:ascii="Times New Roman" w:hAnsi="Times New Roman"/>
        </w:rPr>
      </w:pPr>
      <w:bookmarkStart w:id="23" w:name="_Toc17586"/>
      <w:bookmarkStart w:id="24" w:name="_Toc19772"/>
      <w:r>
        <w:rPr>
          <w:rFonts w:ascii="Times New Roman" w:hAnsi="Times New Roman"/>
        </w:rPr>
        <w:t>（</w:t>
      </w:r>
      <w:r>
        <w:rPr>
          <w:rFonts w:ascii="Times New Roman" w:hAnsi="Times New Roman"/>
          <w:lang w:eastAsia="zh-Hans"/>
        </w:rPr>
        <w:t>三）</w:t>
      </w:r>
      <w:r>
        <w:rPr>
          <w:rFonts w:ascii="Times New Roman" w:hAnsi="Times New Roman"/>
          <w:lang w:bidi="ar"/>
        </w:rPr>
        <w:t>平台层</w:t>
      </w:r>
      <w:bookmarkEnd w:id="23"/>
      <w:bookmarkEnd w:id="24"/>
    </w:p>
    <w:p>
      <w:pPr>
        <w:numPr>
          <w:ilvl w:val="255"/>
          <w:numId w:val="0"/>
        </w:numPr>
        <w:ind w:firstLine="640"/>
        <w:rPr>
          <w:rFonts w:ascii="Times New Roman" w:hAnsi="Times New Roman" w:cs="Times New Roman"/>
        </w:rPr>
      </w:pPr>
      <w:r>
        <w:rPr>
          <w:rFonts w:ascii="Times New Roman" w:hAnsi="Times New Roman" w:cs="Times New Roman"/>
          <w:lang w:eastAsia="zh-Hans"/>
        </w:rPr>
        <w:t>平台层</w:t>
      </w:r>
      <w:r>
        <w:rPr>
          <w:rFonts w:ascii="Times New Roman" w:hAnsi="Times New Roman" w:cs="Times New Roman"/>
        </w:rPr>
        <w:t>是</w:t>
      </w:r>
      <w:r>
        <w:rPr>
          <w:rFonts w:ascii="Times New Roman" w:hAnsi="Times New Roman" w:cs="Times New Roman"/>
          <w:lang w:eastAsia="zh-Hans"/>
        </w:rPr>
        <w:t>连接设备和应用场景的桥梁，</w:t>
      </w:r>
      <w:r>
        <w:rPr>
          <w:rFonts w:ascii="Times New Roman" w:hAnsi="Times New Roman" w:cs="Times New Roman"/>
        </w:rPr>
        <w:t>向下通过网络层和设施层，对终端收集到的信息进行处理、分析和优化等，向上服务于应用层，为应用服务商提供应用开发的基础平台。包括工业PaaS平台、云计算平台等。其中，</w:t>
      </w:r>
      <w:r>
        <w:rPr>
          <w:rFonts w:ascii="Times New Roman" w:hAnsi="Times New Roman" w:cs="Times New Roman"/>
          <w:lang w:eastAsia="zh-Hans"/>
        </w:rPr>
        <w:t>工业PaaS平台目的是为云服务</w:t>
      </w:r>
      <w:r>
        <w:rPr>
          <w:rFonts w:ascii="Times New Roman" w:hAnsi="Times New Roman" w:cs="Times New Roman"/>
        </w:rPr>
        <w:t>提供</w:t>
      </w:r>
      <w:r>
        <w:rPr>
          <w:rFonts w:ascii="Times New Roman" w:hAnsi="Times New Roman" w:cs="Times New Roman"/>
          <w:lang w:eastAsia="zh-Hans"/>
        </w:rPr>
        <w:t>所必需的各种中间件，拥有灵活的调用多种碎片化的微服务，</w:t>
      </w:r>
      <w:r>
        <w:rPr>
          <w:rFonts w:ascii="Times New Roman" w:hAnsi="Times New Roman" w:cs="Times New Roman"/>
        </w:rPr>
        <w:t>可</w:t>
      </w:r>
      <w:r>
        <w:rPr>
          <w:rFonts w:ascii="Times New Roman" w:hAnsi="Times New Roman" w:cs="Times New Roman"/>
          <w:lang w:eastAsia="zh-Hans"/>
        </w:rPr>
        <w:t>实现工业</w:t>
      </w:r>
      <w:r>
        <w:rPr>
          <w:rFonts w:ascii="Times New Roman" w:hAnsi="Times New Roman" w:cs="Times New Roman"/>
        </w:rPr>
        <w:t>软件系统</w:t>
      </w:r>
      <w:r>
        <w:rPr>
          <w:rFonts w:ascii="Times New Roman" w:hAnsi="Times New Roman" w:cs="Times New Roman"/>
          <w:lang w:eastAsia="zh-Hans"/>
        </w:rPr>
        <w:t>快速开发部署和应用。云计算</w:t>
      </w:r>
      <w:r>
        <w:rPr>
          <w:rFonts w:ascii="Times New Roman" w:hAnsi="Times New Roman" w:cs="Times New Roman"/>
        </w:rPr>
        <w:t>平台指通过互联网为企业</w:t>
      </w:r>
      <w:r>
        <w:rPr>
          <w:rFonts w:ascii="Times New Roman" w:hAnsi="Times New Roman" w:cs="Times New Roman"/>
          <w:lang w:eastAsia="zh-Hans"/>
        </w:rPr>
        <w:t>应用/数据/服务</w:t>
      </w:r>
      <w:r>
        <w:rPr>
          <w:rFonts w:ascii="Times New Roman" w:hAnsi="Times New Roman" w:cs="Times New Roman"/>
        </w:rPr>
        <w:t>提供</w:t>
      </w:r>
      <w:r>
        <w:rPr>
          <w:rFonts w:ascii="Times New Roman" w:hAnsi="Times New Roman" w:cs="Times New Roman"/>
          <w:lang w:eastAsia="zh-Hans"/>
        </w:rPr>
        <w:t>远程服务器</w:t>
      </w:r>
      <w:r>
        <w:rPr>
          <w:rFonts w:ascii="Times New Roman" w:hAnsi="Times New Roman" w:cs="Times New Roman"/>
        </w:rPr>
        <w:t>的平台，</w:t>
      </w:r>
      <w:r>
        <w:rPr>
          <w:rFonts w:ascii="Times New Roman" w:hAnsi="Times New Roman" w:cs="Times New Roman"/>
          <w:kern w:val="0"/>
          <w:szCs w:val="32"/>
          <w:shd w:val="clear" w:color="auto" w:fill="FFFFFF"/>
          <w:lang w:bidi="ar"/>
        </w:rPr>
        <w:t>具有</w:t>
      </w:r>
      <w:r>
        <w:rPr>
          <w:rFonts w:ascii="Times New Roman" w:hAnsi="Times New Roman" w:cs="Times New Roman"/>
          <w:lang w:eastAsia="zh-Hans"/>
        </w:rPr>
        <w:t>快速部署、弹性产能、支持高并发、快速迭代等特征</w:t>
      </w:r>
      <w:r>
        <w:rPr>
          <w:rFonts w:ascii="Times New Roman" w:hAnsi="Times New Roman" w:cs="Times New Roman"/>
        </w:rPr>
        <w:t>，</w:t>
      </w:r>
      <w:r>
        <w:rPr>
          <w:rFonts w:ascii="Times New Roman" w:hAnsi="Times New Roman" w:cs="Times New Roman"/>
          <w:lang w:eastAsia="zh-Hans"/>
        </w:rPr>
        <w:t>在强化产业链深度协同、人机协同、柔性制造、全链路智能排产、供应链弹性和敏捷管理等方面具有优势</w:t>
      </w:r>
      <w:r>
        <w:rPr>
          <w:rFonts w:ascii="Times New Roman" w:hAnsi="Times New Roman" w:cs="Times New Roman"/>
        </w:rPr>
        <w:t>。</w:t>
      </w:r>
    </w:p>
    <w:p>
      <w:pPr>
        <w:pStyle w:val="6"/>
        <w:ind w:firstLine="643"/>
        <w:rPr>
          <w:rFonts w:cs="Times New Roman"/>
          <w:lang w:eastAsia="zh-Hans"/>
        </w:rPr>
      </w:pPr>
      <w:bookmarkStart w:id="25" w:name="_Toc24438"/>
      <w:bookmarkStart w:id="26" w:name="_Toc600533828"/>
      <w:bookmarkStart w:id="27" w:name="_Toc1390708230"/>
      <w:bookmarkStart w:id="28" w:name="_Toc377959328"/>
      <w:bookmarkStart w:id="29" w:name="_Toc2075"/>
      <w:bookmarkStart w:id="30" w:name="_Toc8628"/>
      <w:r>
        <w:rPr>
          <w:rFonts w:cs="Times New Roman"/>
          <w:lang w:eastAsia="zh-Hans"/>
        </w:rPr>
        <w:t>1、工业Pa</w:t>
      </w:r>
      <w:r>
        <w:rPr>
          <w:rFonts w:cs="Times New Roman"/>
        </w:rPr>
        <w:t>aS</w:t>
      </w:r>
      <w:r>
        <w:rPr>
          <w:rFonts w:cs="Times New Roman"/>
          <w:lang w:eastAsia="zh-Hans"/>
        </w:rPr>
        <w:t>平台</w:t>
      </w:r>
      <w:bookmarkEnd w:id="25"/>
      <w:bookmarkEnd w:id="26"/>
      <w:bookmarkEnd w:id="27"/>
      <w:bookmarkEnd w:id="28"/>
      <w:bookmarkEnd w:id="29"/>
      <w:bookmarkEnd w:id="30"/>
    </w:p>
    <w:p>
      <w:pPr>
        <w:widowControl/>
        <w:ind w:firstLine="643"/>
        <w:rPr>
          <w:rFonts w:ascii="Times New Roman" w:hAnsi="Times New Roman" w:cs="Times New Roman"/>
        </w:rPr>
      </w:pPr>
      <w:r>
        <w:rPr>
          <w:rFonts w:ascii="Times New Roman" w:hAnsi="Times New Roman" w:cs="Times New Roman"/>
          <w:b/>
          <w:bCs/>
        </w:rPr>
        <w:t>数据中台。</w:t>
      </w:r>
      <w:r>
        <w:rPr>
          <w:rFonts w:ascii="Times New Roman" w:hAnsi="Times New Roman" w:cs="Times New Roman"/>
        </w:rPr>
        <w:t>作为处在中间层的能力平台，数据中台是一个用技术连接大数据计算存储能力，用业务连接数据应用场景能力的平台。数据中台通过数据技术，对海量数据进行采集、计算、存储、加工，同时统一标准和口径。把数据统一之后，形成标准数据，再进行存储，形成大数据资产层，进而为客户提供高效服务。</w:t>
      </w:r>
    </w:p>
    <w:p>
      <w:pPr>
        <w:ind w:firstLine="643"/>
        <w:rPr>
          <w:rFonts w:ascii="Times New Roman" w:hAnsi="Times New Roman" w:cs="Times New Roman"/>
          <w:lang w:eastAsia="zh-Hans"/>
        </w:rPr>
      </w:pPr>
      <w:r>
        <w:rPr>
          <w:rFonts w:ascii="Times New Roman" w:hAnsi="Times New Roman" w:cs="Times New Roman"/>
          <w:b/>
          <w:bCs/>
        </w:rPr>
        <w:t>业务中台。</w:t>
      </w:r>
      <w:r>
        <w:rPr>
          <w:rFonts w:ascii="Times New Roman" w:hAnsi="Times New Roman" w:cs="Times New Roman"/>
          <w:lang w:eastAsia="zh-Hans"/>
        </w:rPr>
        <w:t>业务中台是以业务领域划分边界，形成高内聚、低耦合的面向业务领域的能力中心，打造持续演进的企业级业务能力共享服务平台。它不仅提供丰富的共享服务，还包含体系化建设企业能力域的方法和机制。业务中台不仅是生产上层应用的开发设计平台，也是配置、编排和扩展业务对象、业务能力、业务规则及业务流程，完成企业资源运营管理的平台。它为上层应用系统的稳定运行提供了高并发、高可用的执行环境。</w:t>
      </w:r>
    </w:p>
    <w:p>
      <w:pPr>
        <w:pStyle w:val="11"/>
        <w:ind w:firstLine="643"/>
        <w:rPr>
          <w:rFonts w:ascii="Times New Roman" w:hAnsi="Times New Roman" w:cs="Times New Roman"/>
          <w:highlight w:val="yellow"/>
        </w:rPr>
      </w:pPr>
      <w:r>
        <w:rPr>
          <w:rFonts w:ascii="Times New Roman" w:hAnsi="Times New Roman" w:cs="Times New Roman"/>
          <w:b/>
          <w:bCs/>
        </w:rPr>
        <w:t>AI能力平台。</w:t>
      </w:r>
      <w:r>
        <w:rPr>
          <w:rFonts w:ascii="Times New Roman" w:hAnsi="Times New Roman" w:cs="Times New Roman"/>
        </w:rPr>
        <w:t>AI能力平台是一个融合的开放性平台，集合了智能化数据标注、自动化机器学习和开放平台，通常包括数据管理、模型训练、模型部署和监控等功能，能够提供所需的业务支撑能力。</w:t>
      </w:r>
    </w:p>
    <w:p>
      <w:pPr>
        <w:widowControl/>
        <w:ind w:firstLine="643"/>
        <w:jc w:val="left"/>
        <w:rPr>
          <w:rFonts w:ascii="Times New Roman" w:hAnsi="Times New Roman" w:cs="Times New Roman"/>
          <w:lang w:bidi="ar"/>
        </w:rPr>
      </w:pPr>
      <w:r>
        <w:rPr>
          <w:rFonts w:ascii="Times New Roman" w:hAnsi="Times New Roman" w:cs="Times New Roman"/>
          <w:b/>
          <w:bCs/>
        </w:rPr>
        <w:t>3D建模。</w:t>
      </w:r>
      <w:r>
        <w:rPr>
          <w:rFonts w:ascii="Times New Roman" w:hAnsi="Times New Roman" w:cs="Times New Roman"/>
          <w:lang w:eastAsia="zh-Hans" w:bidi="ar"/>
        </w:rPr>
        <w:t>通过</w:t>
      </w:r>
      <w:r>
        <w:rPr>
          <w:rFonts w:ascii="Times New Roman" w:hAnsi="Times New Roman" w:cs="Times New Roman"/>
          <w:lang w:bidi="ar"/>
        </w:rPr>
        <w:t>PaaS平台</w:t>
      </w:r>
      <w:r>
        <w:rPr>
          <w:rFonts w:ascii="Times New Roman" w:hAnsi="Times New Roman" w:cs="Times New Roman"/>
          <w:lang w:eastAsia="zh-Hans" w:bidi="ar"/>
        </w:rPr>
        <w:t>3D建模仿真技术，</w:t>
      </w:r>
      <w:r>
        <w:rPr>
          <w:rFonts w:ascii="Times New Roman" w:hAnsi="Times New Roman" w:cs="Times New Roman"/>
          <w:lang w:bidi="ar"/>
        </w:rPr>
        <w:t>结合应用</w:t>
      </w:r>
      <w:r>
        <w:rPr>
          <w:rFonts w:ascii="Times New Roman" w:hAnsi="Times New Roman" w:cs="Times New Roman"/>
          <w:lang w:eastAsia="zh-Hans" w:bidi="ar"/>
        </w:rPr>
        <w:t>建筑信息模型（BIM）、人工智能（AI）及物联网等多种技术，创建</w:t>
      </w:r>
      <w:r>
        <w:rPr>
          <w:rFonts w:ascii="Times New Roman" w:hAnsi="Times New Roman" w:cs="Times New Roman"/>
          <w:lang w:bidi="ar"/>
        </w:rPr>
        <w:t>工厂/产线/设备/产品的</w:t>
      </w:r>
      <w:r>
        <w:rPr>
          <w:rFonts w:ascii="Times New Roman" w:hAnsi="Times New Roman" w:cs="Times New Roman"/>
          <w:lang w:eastAsia="zh-Hans" w:bidi="ar"/>
        </w:rPr>
        <w:t>虚拟数字化模型，对产品和生产过程进行模拟和仿真</w:t>
      </w:r>
      <w:r>
        <w:rPr>
          <w:rFonts w:ascii="Times New Roman" w:hAnsi="Times New Roman" w:cs="Times New Roman"/>
          <w:lang w:bidi="ar"/>
        </w:rPr>
        <w:t>。</w:t>
      </w:r>
    </w:p>
    <w:p>
      <w:pPr>
        <w:pStyle w:val="6"/>
        <w:ind w:firstLine="643"/>
        <w:rPr>
          <w:rFonts w:cs="Times New Roman"/>
          <w:lang w:eastAsia="zh-Hans"/>
        </w:rPr>
      </w:pPr>
      <w:bookmarkStart w:id="31" w:name="_Toc4325"/>
      <w:bookmarkStart w:id="32" w:name="_Toc421207662"/>
      <w:bookmarkStart w:id="33" w:name="_Toc23815"/>
      <w:bookmarkStart w:id="34" w:name="_Toc105797870"/>
      <w:bookmarkStart w:id="35" w:name="_Toc2146389943"/>
      <w:bookmarkStart w:id="36" w:name="_Toc19670"/>
      <w:r>
        <w:rPr>
          <w:rFonts w:cs="Times New Roman"/>
        </w:rPr>
        <w:t>2、</w:t>
      </w:r>
      <w:r>
        <w:rPr>
          <w:rFonts w:cs="Times New Roman"/>
          <w:lang w:eastAsia="zh-Hans"/>
        </w:rPr>
        <w:t>云计算平台</w:t>
      </w:r>
      <w:bookmarkEnd w:id="31"/>
      <w:bookmarkEnd w:id="32"/>
      <w:bookmarkEnd w:id="33"/>
      <w:bookmarkEnd w:id="34"/>
      <w:bookmarkEnd w:id="35"/>
      <w:bookmarkEnd w:id="36"/>
    </w:p>
    <w:p>
      <w:pPr>
        <w:widowControl/>
        <w:ind w:firstLine="643"/>
        <w:jc w:val="left"/>
        <w:rPr>
          <w:rFonts w:ascii="Times New Roman" w:hAnsi="Times New Roman" w:cs="Times New Roman"/>
          <w:kern w:val="0"/>
          <w:szCs w:val="32"/>
          <w:shd w:val="clear" w:color="auto" w:fill="FFFFFF"/>
          <w:lang w:bidi="ar"/>
        </w:rPr>
      </w:pPr>
      <w:r>
        <w:rPr>
          <w:rFonts w:ascii="Times New Roman" w:hAnsi="Times New Roman" w:cs="Times New Roman"/>
          <w:b/>
          <w:bCs/>
          <w:kern w:val="0"/>
          <w:szCs w:val="32"/>
          <w:shd w:val="clear" w:color="auto" w:fill="FFFFFF"/>
          <w:lang w:bidi="ar"/>
        </w:rPr>
        <w:t>云计算。</w:t>
      </w:r>
      <w:r>
        <w:rPr>
          <w:rFonts w:ascii="Times New Roman" w:hAnsi="Times New Roman" w:cs="Times New Roman"/>
          <w:kern w:val="0"/>
          <w:szCs w:val="32"/>
          <w:shd w:val="clear" w:color="auto" w:fill="FFFFFF"/>
          <w:lang w:bidi="ar"/>
        </w:rPr>
        <w:t>云计算</w:t>
      </w:r>
      <w:r>
        <w:rPr>
          <w:rFonts w:ascii="Times New Roman" w:hAnsi="Times New Roman" w:cs="Times New Roman"/>
          <w:kern w:val="0"/>
          <w:szCs w:val="32"/>
          <w:shd w:val="clear" w:color="auto" w:fill="FFFFFF"/>
          <w:lang w:eastAsia="zh-Hans" w:bidi="ar"/>
        </w:rPr>
        <w:t>是一种通过互联网为用户提供按需计算服务的模式</w:t>
      </w:r>
      <w:r>
        <w:rPr>
          <w:rFonts w:ascii="Times New Roman" w:hAnsi="Times New Roman" w:cs="Times New Roman"/>
          <w:kern w:val="0"/>
          <w:szCs w:val="32"/>
          <w:shd w:val="clear" w:color="auto" w:fill="FFFFFF"/>
          <w:lang w:bidi="ar"/>
        </w:rPr>
        <w:t>，</w:t>
      </w:r>
      <w:r>
        <w:rPr>
          <w:rFonts w:ascii="Times New Roman" w:hAnsi="Times New Roman" w:cs="Times New Roman"/>
          <w:kern w:val="0"/>
          <w:szCs w:val="32"/>
          <w:shd w:val="clear" w:color="auto" w:fill="FFFFFF"/>
          <w:lang w:eastAsia="zh-Hans" w:bidi="ar"/>
        </w:rPr>
        <w:t>利用</w:t>
      </w:r>
      <w:r>
        <w:rPr>
          <w:rFonts w:ascii="Times New Roman" w:hAnsi="Times New Roman" w:cs="Times New Roman"/>
          <w:kern w:val="0"/>
          <w:szCs w:val="32"/>
          <w:shd w:val="clear" w:color="auto" w:fill="FFFFFF"/>
          <w:lang w:bidi="ar"/>
        </w:rPr>
        <w:t>云端算力资源</w:t>
      </w:r>
      <w:r>
        <w:rPr>
          <w:rFonts w:ascii="Times New Roman" w:hAnsi="Times New Roman" w:cs="Times New Roman"/>
          <w:kern w:val="0"/>
          <w:szCs w:val="32"/>
          <w:shd w:val="clear" w:color="auto" w:fill="FFFFFF"/>
          <w:lang w:eastAsia="zh-Hans" w:bidi="ar"/>
        </w:rPr>
        <w:t>的计算能力来</w:t>
      </w:r>
      <w:r>
        <w:rPr>
          <w:rFonts w:ascii="Times New Roman" w:hAnsi="Times New Roman" w:cs="Times New Roman"/>
          <w:kern w:val="0"/>
          <w:szCs w:val="32"/>
          <w:shd w:val="clear" w:color="auto" w:fill="FFFFFF"/>
          <w:lang w:bidi="ar"/>
        </w:rPr>
        <w:t>处理</w:t>
      </w:r>
      <w:r>
        <w:rPr>
          <w:rFonts w:ascii="Times New Roman" w:hAnsi="Times New Roman" w:cs="Times New Roman"/>
          <w:kern w:val="0"/>
          <w:szCs w:val="32"/>
          <w:shd w:val="clear" w:color="auto" w:fill="FFFFFF"/>
          <w:lang w:eastAsia="zh-Hans" w:bidi="ar"/>
        </w:rPr>
        <w:t>用户提交的数据，</w:t>
      </w:r>
      <w:r>
        <w:rPr>
          <w:rFonts w:ascii="Times New Roman" w:hAnsi="Times New Roman" w:cs="Times New Roman"/>
          <w:kern w:val="0"/>
          <w:szCs w:val="32"/>
          <w:shd w:val="clear" w:color="auto" w:fill="FFFFFF"/>
          <w:lang w:bidi="ar"/>
        </w:rPr>
        <w:t>经过运算后</w:t>
      </w:r>
      <w:r>
        <w:rPr>
          <w:rFonts w:ascii="Times New Roman" w:hAnsi="Times New Roman" w:cs="Times New Roman"/>
          <w:kern w:val="0"/>
          <w:szCs w:val="32"/>
          <w:shd w:val="clear" w:color="auto" w:fill="FFFFFF"/>
          <w:lang w:eastAsia="zh-Hans" w:bidi="ar"/>
        </w:rPr>
        <w:t>将满足用户要求的数据返回给客户</w:t>
      </w:r>
      <w:r>
        <w:rPr>
          <w:rFonts w:ascii="Times New Roman" w:hAnsi="Times New Roman" w:cs="Times New Roman"/>
          <w:kern w:val="0"/>
          <w:szCs w:val="32"/>
          <w:shd w:val="clear" w:color="auto" w:fill="FFFFFF"/>
          <w:lang w:bidi="ar"/>
        </w:rPr>
        <w:t>。由于具备庞大的算力资源</w:t>
      </w:r>
      <w:r>
        <w:rPr>
          <w:rFonts w:ascii="Times New Roman" w:hAnsi="Times New Roman" w:cs="Times New Roman"/>
          <w:lang w:bidi="ar"/>
        </w:rPr>
        <w:t>，云计算与大数据、AI等新技术的结合不断深化，助力企业实现智能化、网络化转型</w:t>
      </w:r>
      <w:r>
        <w:rPr>
          <w:rFonts w:ascii="Times New Roman" w:hAnsi="Times New Roman" w:cs="Times New Roman"/>
          <w:kern w:val="0"/>
          <w:szCs w:val="32"/>
          <w:shd w:val="clear" w:color="auto" w:fill="FFFFFF"/>
          <w:lang w:bidi="ar"/>
        </w:rPr>
        <w:t>。</w:t>
      </w:r>
    </w:p>
    <w:p>
      <w:pPr>
        <w:widowControl/>
        <w:ind w:firstLine="643"/>
        <w:jc w:val="left"/>
        <w:rPr>
          <w:rFonts w:ascii="Times New Roman" w:hAnsi="Times New Roman" w:cs="Times New Roman"/>
          <w:highlight w:val="yellow"/>
          <w:lang w:eastAsia="zh-Hans" w:bidi="ar"/>
        </w:rPr>
      </w:pPr>
      <w:r>
        <w:rPr>
          <w:rFonts w:ascii="Times New Roman" w:hAnsi="Times New Roman" w:cs="Times New Roman"/>
          <w:b/>
          <w:bCs/>
        </w:rPr>
        <w:t>云存储。</w:t>
      </w:r>
      <w:r>
        <w:rPr>
          <w:rFonts w:ascii="Times New Roman" w:hAnsi="Times New Roman" w:cs="Times New Roman"/>
          <w:lang w:eastAsia="zh-Hans" w:bidi="ar"/>
        </w:rPr>
        <w:t>云存储</w:t>
      </w:r>
      <w:r>
        <w:rPr>
          <w:rFonts w:ascii="Times New Roman" w:hAnsi="Times New Roman" w:cs="Times New Roman"/>
          <w:lang w:bidi="ar"/>
        </w:rPr>
        <w:t>是</w:t>
      </w:r>
      <w:r>
        <w:rPr>
          <w:rFonts w:ascii="Times New Roman" w:hAnsi="Times New Roman" w:cs="Times New Roman"/>
          <w:lang w:eastAsia="zh-Hans" w:bidi="ar"/>
        </w:rPr>
        <w:t>指通过集群应用、网络技术或分布式文件系统等功能，将网络中大量各种不同类型的存储设备通过应用软件集合起来协同工作，共同对外提供数据存储和业务访问功能的一个系统。云存储</w:t>
      </w:r>
      <w:r>
        <w:rPr>
          <w:rFonts w:ascii="Times New Roman" w:hAnsi="Times New Roman" w:cs="Times New Roman"/>
          <w:lang w:bidi="ar"/>
        </w:rPr>
        <w:t>可</w:t>
      </w:r>
      <w:r>
        <w:rPr>
          <w:rFonts w:ascii="Times New Roman" w:hAnsi="Times New Roman" w:cs="Times New Roman"/>
          <w:lang w:eastAsia="zh-Hans" w:bidi="ar"/>
        </w:rPr>
        <w:t>分为公共云存储、内部云存储、混合云存储三类</w:t>
      </w:r>
      <w:r>
        <w:rPr>
          <w:rFonts w:ascii="Times New Roman" w:hAnsi="Times New Roman" w:cs="Times New Roman"/>
          <w:lang w:bidi="ar"/>
        </w:rPr>
        <w:t>，</w:t>
      </w:r>
      <w:r>
        <w:rPr>
          <w:rFonts w:ascii="Times New Roman" w:hAnsi="Times New Roman" w:cs="Times New Roman"/>
          <w:lang w:eastAsia="zh-Hans" w:bidi="ar"/>
        </w:rPr>
        <w:t>具有低成本、高可扩展性、易于管理和维护等优势</w:t>
      </w:r>
      <w:r>
        <w:rPr>
          <w:rFonts w:ascii="Times New Roman" w:hAnsi="Times New Roman" w:cs="Times New Roman"/>
          <w:lang w:bidi="ar"/>
        </w:rPr>
        <w:t>，</w:t>
      </w:r>
      <w:r>
        <w:rPr>
          <w:rFonts w:ascii="Times New Roman" w:hAnsi="Times New Roman" w:cs="Times New Roman"/>
          <w:lang w:eastAsia="zh-Hans" w:bidi="ar"/>
        </w:rPr>
        <w:t>用户可以根据需要选择合适的存储容量和服务类型，并通过云存储提供商提供的界面或API对数据进行上传、下载、备份、归档、共享等操作。</w:t>
      </w:r>
    </w:p>
    <w:p>
      <w:pPr>
        <w:ind w:firstLine="643"/>
        <w:rPr>
          <w:rFonts w:ascii="Times New Roman" w:hAnsi="Times New Roman" w:cs="Times New Roman"/>
        </w:rPr>
      </w:pPr>
      <w:r>
        <w:rPr>
          <w:rFonts w:ascii="Times New Roman" w:hAnsi="Times New Roman" w:cs="Times New Roman"/>
          <w:b/>
          <w:bCs/>
        </w:rPr>
        <w:t>MEC边缘云</w:t>
      </w:r>
      <w:r>
        <w:rPr>
          <w:rFonts w:ascii="Times New Roman" w:hAnsi="Times New Roman" w:cs="Times New Roman"/>
        </w:rPr>
        <w:t>。MEC边缘云是指将计算、存储、网络等资源分布在网络边缘，使得离用户更近的地方具备更强的计算和存储能力，并提供更低延迟和更高带宽的服务。MEC边缘云作为一个能力开放平台，不仅提供基本的云资源，还提供丰富的平台能力。通过开放网络能力与大数据、云计算平台结合，使得第三方应用部署到网络边缘，</w:t>
      </w:r>
      <w:r>
        <w:rPr>
          <w:rFonts w:ascii="Times New Roman" w:hAnsi="Times New Roman" w:cs="Times New Roman"/>
          <w:lang w:eastAsia="zh-Hans"/>
        </w:rPr>
        <w:t>实现工业自动化控制和数据分析等功能</w:t>
      </w:r>
      <w:r>
        <w:rPr>
          <w:rFonts w:ascii="Times New Roman" w:hAnsi="Times New Roman" w:cs="Times New Roman"/>
        </w:rPr>
        <w:t>，提升用户业务体验和指标。</w:t>
      </w:r>
    </w:p>
    <w:p>
      <w:pPr>
        <w:pStyle w:val="5"/>
        <w:ind w:firstLine="643"/>
        <w:rPr>
          <w:rFonts w:ascii="Times New Roman" w:hAnsi="Times New Roman"/>
        </w:rPr>
      </w:pPr>
      <w:bookmarkStart w:id="37" w:name="_Toc23985"/>
      <w:bookmarkStart w:id="38" w:name="_Toc23287"/>
      <w:r>
        <w:rPr>
          <w:rFonts w:ascii="Times New Roman" w:hAnsi="Times New Roman"/>
        </w:rPr>
        <w:t>（</w:t>
      </w:r>
      <w:r>
        <w:rPr>
          <w:rFonts w:ascii="Times New Roman" w:hAnsi="Times New Roman"/>
          <w:lang w:eastAsia="zh-Hans"/>
        </w:rPr>
        <w:t>四）</w:t>
      </w:r>
      <w:r>
        <w:rPr>
          <w:rFonts w:ascii="Times New Roman" w:hAnsi="Times New Roman"/>
        </w:rPr>
        <w:t>应用层</w:t>
      </w:r>
      <w:bookmarkEnd w:id="37"/>
      <w:bookmarkEnd w:id="38"/>
    </w:p>
    <w:p>
      <w:pPr>
        <w:ind w:firstLine="640"/>
        <w:rPr>
          <w:rFonts w:ascii="Times New Roman" w:hAnsi="Times New Roman" w:cs="Times New Roman"/>
          <w:bCs/>
          <w:lang w:eastAsia="zh-Hans"/>
        </w:rPr>
      </w:pPr>
      <w:r>
        <w:rPr>
          <w:rFonts w:ascii="Times New Roman" w:hAnsi="Times New Roman" w:cs="Times New Roman"/>
          <w:bCs/>
          <w:lang w:eastAsia="zh-Hans"/>
        </w:rPr>
        <w:t>应用层建立在设施层、网络层、平台层基础之上，根据</w:t>
      </w:r>
      <w:r>
        <w:rPr>
          <w:rFonts w:ascii="Times New Roman" w:hAnsi="Times New Roman" w:cs="Times New Roman"/>
          <w:bCs/>
        </w:rPr>
        <w:t>家具行业</w:t>
      </w:r>
      <w:r>
        <w:rPr>
          <w:rFonts w:ascii="Times New Roman" w:hAnsi="Times New Roman" w:cs="Times New Roman"/>
          <w:bCs/>
          <w:lang w:eastAsia="zh-Hans"/>
        </w:rPr>
        <w:t>及企业数字化发展需要，针对企业</w:t>
      </w:r>
      <w:r>
        <w:rPr>
          <w:rFonts w:ascii="Times New Roman" w:hAnsi="Times New Roman" w:cs="Times New Roman"/>
          <w:bCs/>
        </w:rPr>
        <w:t>内部</w:t>
      </w:r>
      <w:r>
        <w:rPr>
          <w:rFonts w:ascii="Times New Roman" w:hAnsi="Times New Roman" w:cs="Times New Roman"/>
          <w:bCs/>
          <w:lang w:eastAsia="zh-Hans"/>
        </w:rPr>
        <w:t>数字</w:t>
      </w:r>
      <w:r>
        <w:rPr>
          <w:rFonts w:ascii="Times New Roman" w:hAnsi="Times New Roman" w:cs="Times New Roman"/>
          <w:bCs/>
        </w:rPr>
        <w:t>化应用</w:t>
      </w:r>
      <w:r>
        <w:rPr>
          <w:rFonts w:ascii="Times New Roman" w:hAnsi="Times New Roman" w:cs="Times New Roman"/>
          <w:bCs/>
          <w:lang w:eastAsia="zh-Hans"/>
        </w:rPr>
        <w:t>、“上云上平台”轻量化场景应用两大版块的不同生产业务环节，提供数字化应用和服务。</w:t>
      </w:r>
    </w:p>
    <w:p>
      <w:pPr>
        <w:pStyle w:val="6"/>
        <w:ind w:firstLine="643"/>
        <w:rPr>
          <w:rFonts w:cs="Times New Roman"/>
          <w:lang w:eastAsia="zh-Hans"/>
        </w:rPr>
      </w:pPr>
      <w:bookmarkStart w:id="39" w:name="_Toc447609410"/>
      <w:bookmarkStart w:id="40" w:name="_Toc1277659712"/>
      <w:bookmarkStart w:id="41" w:name="_Toc23935"/>
      <w:r>
        <w:rPr>
          <w:rFonts w:cs="Times New Roman"/>
        </w:rPr>
        <w:t>1、</w:t>
      </w:r>
      <w:r>
        <w:rPr>
          <w:rFonts w:cs="Times New Roman"/>
          <w:lang w:eastAsia="zh-Hans"/>
        </w:rPr>
        <w:t>企业</w:t>
      </w:r>
      <w:r>
        <w:rPr>
          <w:rFonts w:cs="Times New Roman"/>
        </w:rPr>
        <w:t>内部</w:t>
      </w:r>
      <w:r>
        <w:rPr>
          <w:rFonts w:cs="Times New Roman"/>
          <w:lang w:eastAsia="zh-Hans"/>
        </w:rPr>
        <w:t>数字</w:t>
      </w:r>
      <w:r>
        <w:rPr>
          <w:rFonts w:cs="Times New Roman"/>
        </w:rPr>
        <w:t>化应用</w:t>
      </w:r>
      <w:bookmarkEnd w:id="39"/>
      <w:bookmarkEnd w:id="40"/>
      <w:bookmarkEnd w:id="41"/>
    </w:p>
    <w:bookmarkEnd w:id="22"/>
    <w:p>
      <w:pPr>
        <w:pStyle w:val="7"/>
        <w:ind w:firstLine="643"/>
        <w:rPr>
          <w:rFonts w:ascii="Times New Roman" w:hAnsi="Times New Roman" w:cs="Times New Roman"/>
          <w:bCs/>
        </w:rPr>
      </w:pPr>
      <w:r>
        <w:rPr>
          <w:rFonts w:ascii="Times New Roman" w:hAnsi="Times New Roman" w:cs="Times New Roman"/>
          <w:bCs/>
          <w:lang w:eastAsia="zh-Hans"/>
        </w:rPr>
        <w:t>（1）</w:t>
      </w:r>
      <w:r>
        <w:rPr>
          <w:rFonts w:ascii="Times New Roman" w:hAnsi="Times New Roman" w:cs="Times New Roman"/>
          <w:bCs/>
        </w:rPr>
        <w:t>研发设计</w:t>
      </w:r>
    </w:p>
    <w:p>
      <w:pPr>
        <w:widowControl/>
        <w:ind w:firstLine="622"/>
        <w:jc w:val="left"/>
        <w:rPr>
          <w:rFonts w:ascii="Times New Roman" w:hAnsi="Times New Roman" w:cs="Times New Roman"/>
          <w:kern w:val="0"/>
          <w:sz w:val="31"/>
          <w:szCs w:val="31"/>
          <w:lang w:bidi="ar"/>
        </w:rPr>
      </w:pPr>
      <w:r>
        <w:rPr>
          <w:rFonts w:ascii="Times New Roman" w:hAnsi="Times New Roman" w:cs="Times New Roman"/>
          <w:b/>
          <w:bCs/>
          <w:kern w:val="0"/>
          <w:sz w:val="31"/>
          <w:szCs w:val="31"/>
          <w:lang w:bidi="ar"/>
        </w:rPr>
        <w:t>数字化研发设计</w:t>
      </w:r>
      <w:r>
        <w:rPr>
          <w:rFonts w:ascii="Times New Roman" w:hAnsi="Times New Roman" w:cs="Times New Roman"/>
          <w:kern w:val="0"/>
          <w:sz w:val="31"/>
          <w:szCs w:val="31"/>
          <w:lang w:bidi="ar"/>
        </w:rPr>
        <w:t>。利用家具设计数字资源库，通过实时渲染技术，实现设计效果的虚拟现实高比例还原。将数字模型、</w:t>
      </w:r>
      <w:r>
        <w:rPr>
          <w:rFonts w:ascii="Times New Roman" w:hAnsi="Times New Roman" w:eastAsia="宋体" w:cs="Times New Roman"/>
          <w:kern w:val="0"/>
          <w:sz w:val="31"/>
          <w:szCs w:val="31"/>
          <w:lang w:bidi="ar"/>
        </w:rPr>
        <w:t>3D</w:t>
      </w:r>
      <w:r>
        <w:rPr>
          <w:rFonts w:ascii="Times New Roman" w:hAnsi="Times New Roman" w:cs="Times New Roman"/>
          <w:kern w:val="0"/>
          <w:sz w:val="31"/>
          <w:szCs w:val="31"/>
          <w:lang w:bidi="ar"/>
        </w:rPr>
        <w:t>打印和传统打样相结合，完成打样工作，从而缩短设计周期，提高家具研发效率。</w:t>
      </w:r>
    </w:p>
    <w:p>
      <w:pPr>
        <w:widowControl/>
        <w:ind w:firstLine="622"/>
        <w:jc w:val="left"/>
        <w:rPr>
          <w:rFonts w:ascii="Times New Roman" w:hAnsi="Times New Roman" w:cs="Times New Roman"/>
          <w:kern w:val="0"/>
          <w:sz w:val="31"/>
          <w:szCs w:val="31"/>
          <w:lang w:bidi="ar"/>
        </w:rPr>
      </w:pPr>
      <w:r>
        <w:rPr>
          <w:rFonts w:ascii="Times New Roman" w:hAnsi="Times New Roman" w:cs="Times New Roman"/>
          <w:b/>
          <w:bCs/>
          <w:kern w:val="0"/>
          <w:sz w:val="31"/>
          <w:szCs w:val="31"/>
          <w:lang w:bidi="ar"/>
        </w:rPr>
        <w:t>智能家具产品。</w:t>
      </w:r>
      <w:r>
        <w:rPr>
          <w:rFonts w:ascii="Times New Roman" w:hAnsi="Times New Roman" w:cs="Times New Roman"/>
          <w:kern w:val="0"/>
          <w:sz w:val="31"/>
          <w:szCs w:val="31"/>
          <w:lang w:bidi="ar"/>
        </w:rPr>
        <w:t>综合利用物联网、云计算、人工智能、机器学习等数字化技术，针对细分人群、使用场景的功能性，加强与智能家居系统配套联动的家具产品智能化设计，促进智能家居设备互联互通，推动单品智能家具向全屋智能发展。</w:t>
      </w:r>
    </w:p>
    <w:p>
      <w:pPr>
        <w:ind w:firstLine="643"/>
        <w:rPr>
          <w:rFonts w:ascii="Times New Roman" w:hAnsi="Times New Roman" w:cs="Times New Roman"/>
        </w:rPr>
      </w:pPr>
      <w:r>
        <w:rPr>
          <w:rFonts w:ascii="Times New Roman" w:hAnsi="Times New Roman" w:cs="Times New Roman"/>
          <w:b/>
          <w:szCs w:val="32"/>
        </w:rPr>
        <w:t>产品生命周期管理。</w:t>
      </w:r>
      <w:r>
        <w:rPr>
          <w:rFonts w:ascii="Times New Roman" w:hAnsi="Times New Roman" w:cs="Times New Roman"/>
          <w:bCs/>
          <w:szCs w:val="32"/>
        </w:rPr>
        <w:t>应用产品生命周期管理系统（</w:t>
      </w:r>
      <w:r>
        <w:rPr>
          <w:rFonts w:ascii="Times New Roman" w:hAnsi="Times New Roman" w:eastAsia="楷体_GB2312" w:cs="Times New Roman"/>
          <w:bCs/>
          <w:szCs w:val="32"/>
        </w:rPr>
        <w:t>PLM</w:t>
      </w:r>
      <w:r>
        <w:rPr>
          <w:rFonts w:ascii="Times New Roman" w:hAnsi="Times New Roman" w:cs="Times New Roman"/>
          <w:bCs/>
          <w:szCs w:val="32"/>
        </w:rPr>
        <w:t>），建立标准统一的研发基础数据库、管理流程、制度规范及权限管理，让企业核心材料、生产工艺从传统手工管理转变成数据智能管理</w:t>
      </w:r>
      <w:r>
        <w:rPr>
          <w:rFonts w:ascii="Times New Roman" w:hAnsi="Times New Roman" w:cs="Times New Roman"/>
        </w:rPr>
        <w:t>，从而实现从产品概念设计到制造、售后服务的全生命周期的有效管理和优化</w:t>
      </w:r>
      <w:r>
        <w:rPr>
          <w:rFonts w:ascii="Times New Roman" w:hAnsi="Times New Roman" w:cs="Times New Roman"/>
          <w:bCs/>
          <w:szCs w:val="32"/>
        </w:rPr>
        <w:t>。</w:t>
      </w:r>
    </w:p>
    <w:p>
      <w:pPr>
        <w:pStyle w:val="7"/>
        <w:widowControl/>
        <w:ind w:firstLine="643"/>
        <w:jc w:val="left"/>
        <w:rPr>
          <w:rFonts w:ascii="Times New Roman" w:hAnsi="Times New Roman" w:cs="Times New Roman"/>
          <w:lang w:eastAsia="zh-Hans"/>
        </w:rPr>
      </w:pPr>
      <w:r>
        <w:rPr>
          <w:rFonts w:ascii="Times New Roman" w:hAnsi="Times New Roman" w:cs="Times New Roman"/>
        </w:rPr>
        <w:t>（2）</w:t>
      </w:r>
      <w:r>
        <w:rPr>
          <w:rFonts w:ascii="Times New Roman" w:hAnsi="Times New Roman" w:cs="Times New Roman"/>
          <w:lang w:eastAsia="zh-Hans"/>
        </w:rPr>
        <w:t>生产管理</w:t>
      </w:r>
    </w:p>
    <w:p>
      <w:pPr>
        <w:ind w:firstLine="643"/>
        <w:rPr>
          <w:rFonts w:ascii="Times New Roman" w:hAnsi="Times New Roman" w:cs="Times New Roman"/>
          <w:b/>
          <w:bCs/>
        </w:rPr>
      </w:pPr>
      <w:r>
        <w:rPr>
          <w:rFonts w:ascii="Times New Roman" w:hAnsi="Times New Roman" w:cs="Times New Roman"/>
          <w:b/>
          <w:bCs/>
        </w:rPr>
        <w:t>生产计划。</w:t>
      </w:r>
      <w:r>
        <w:rPr>
          <w:rFonts w:ascii="Times New Roman" w:hAnsi="Times New Roman" w:cs="Times New Roman"/>
        </w:rPr>
        <w:t>通过应用</w:t>
      </w:r>
      <w:r>
        <w:rPr>
          <w:rFonts w:ascii="Times New Roman" w:hAnsi="Times New Roman" w:cs="Times New Roman"/>
          <w:lang w:eastAsia="zh-Hans"/>
        </w:rPr>
        <w:t>企业资源计划系统</w:t>
      </w:r>
      <w:r>
        <w:rPr>
          <w:rFonts w:ascii="Times New Roman" w:hAnsi="Times New Roman" w:cs="Times New Roman"/>
        </w:rPr>
        <w:t>ERP，</w:t>
      </w:r>
      <w:r>
        <w:rPr>
          <w:rFonts w:ascii="Times New Roman" w:hAnsi="Times New Roman" w:cs="Times New Roman"/>
          <w:lang w:eastAsia="zh-Hans"/>
        </w:rPr>
        <w:t>综合管理企业的物流、资金流、信息流</w:t>
      </w:r>
      <w:r>
        <w:rPr>
          <w:rFonts w:ascii="Times New Roman" w:hAnsi="Times New Roman" w:cs="Times New Roman"/>
        </w:rPr>
        <w:t>，</w:t>
      </w:r>
      <w:r>
        <w:rPr>
          <w:rFonts w:ascii="Times New Roman" w:hAnsi="Times New Roman" w:cs="Times New Roman"/>
          <w:lang w:eastAsia="zh-Hans"/>
        </w:rPr>
        <w:t>帮助</w:t>
      </w:r>
      <w:r>
        <w:rPr>
          <w:rFonts w:ascii="Times New Roman" w:hAnsi="Times New Roman" w:cs="Times New Roman"/>
        </w:rPr>
        <w:t>家具</w:t>
      </w:r>
      <w:r>
        <w:rPr>
          <w:rFonts w:ascii="Times New Roman" w:hAnsi="Times New Roman" w:cs="Times New Roman"/>
          <w:lang w:eastAsia="zh-Hans"/>
        </w:rPr>
        <w:t>企业按照销售订单</w:t>
      </w:r>
      <w:r>
        <w:rPr>
          <w:rFonts w:ascii="Times New Roman" w:hAnsi="Times New Roman" w:cs="Times New Roman"/>
        </w:rPr>
        <w:t>设计方案，拆单后进行技术和价格审核，审核完成后下单至工厂。由物料管理系统对生产计划和生产指令的物料清单（</w:t>
      </w:r>
      <w:r>
        <w:rPr>
          <w:rFonts w:ascii="Times New Roman" w:hAnsi="Times New Roman" w:cs="Times New Roman"/>
          <w:lang w:eastAsia="zh-Hans"/>
        </w:rPr>
        <w:t>BOM</w:t>
      </w:r>
      <w:r>
        <w:rPr>
          <w:rFonts w:ascii="Times New Roman" w:hAnsi="Times New Roman" w:cs="Times New Roman"/>
        </w:rPr>
        <w:t>）进行核算，</w:t>
      </w:r>
      <w:r>
        <w:rPr>
          <w:rFonts w:ascii="Times New Roman" w:hAnsi="Times New Roman" w:cs="Times New Roman"/>
          <w:lang w:eastAsia="zh-Hans"/>
        </w:rPr>
        <w:t>基于</w:t>
      </w:r>
      <w:r>
        <w:rPr>
          <w:rFonts w:ascii="Times New Roman" w:hAnsi="Times New Roman" w:cs="Times New Roman"/>
        </w:rPr>
        <w:t>物料清单（</w:t>
      </w:r>
      <w:r>
        <w:rPr>
          <w:rFonts w:ascii="Times New Roman" w:hAnsi="Times New Roman" w:cs="Times New Roman"/>
          <w:lang w:eastAsia="zh-Hans"/>
        </w:rPr>
        <w:t>BOM</w:t>
      </w:r>
      <w:r>
        <w:rPr>
          <w:rFonts w:ascii="Times New Roman" w:hAnsi="Times New Roman" w:cs="Times New Roman"/>
        </w:rPr>
        <w:t>）</w:t>
      </w:r>
      <w:r>
        <w:rPr>
          <w:rFonts w:ascii="Times New Roman" w:hAnsi="Times New Roman" w:cs="Times New Roman"/>
          <w:lang w:eastAsia="zh-Hans"/>
        </w:rPr>
        <w:t>、库存、设备产能和采购提前期、生产提前期等因素，</w:t>
      </w:r>
      <w:r>
        <w:rPr>
          <w:rFonts w:ascii="Times New Roman" w:hAnsi="Times New Roman" w:cs="Times New Roman"/>
        </w:rPr>
        <w:t>ERP系统准确</w:t>
      </w:r>
      <w:r>
        <w:rPr>
          <w:rFonts w:ascii="Times New Roman" w:hAnsi="Times New Roman" w:cs="Times New Roman"/>
          <w:lang w:eastAsia="zh-Hans"/>
        </w:rPr>
        <w:t>安排生产和采购计划，进行及时采购、及时生产，降低库存和资金占用，确保企业实现高效运作</w:t>
      </w:r>
      <w:r>
        <w:rPr>
          <w:rFonts w:ascii="Times New Roman" w:hAnsi="Times New Roman" w:cs="Times New Roman"/>
        </w:rPr>
        <w:t>且</w:t>
      </w:r>
      <w:r>
        <w:rPr>
          <w:rFonts w:ascii="Times New Roman" w:hAnsi="Times New Roman" w:cs="Times New Roman"/>
          <w:lang w:eastAsia="zh-Hans"/>
        </w:rPr>
        <w:t>能够按时交货，实现业务运作的闭环管理。</w:t>
      </w:r>
    </w:p>
    <w:p>
      <w:pPr>
        <w:ind w:firstLine="643"/>
        <w:rPr>
          <w:rFonts w:ascii="Times New Roman" w:hAnsi="Times New Roman" w:cs="Times New Roman"/>
          <w:lang w:eastAsia="zh-Hans"/>
        </w:rPr>
      </w:pPr>
      <w:r>
        <w:rPr>
          <w:rFonts w:ascii="Times New Roman" w:hAnsi="Times New Roman" w:cs="Times New Roman"/>
          <w:b/>
          <w:bCs/>
        </w:rPr>
        <w:t>自动排产。</w:t>
      </w:r>
      <w:r>
        <w:rPr>
          <w:rFonts w:ascii="Times New Roman" w:hAnsi="Times New Roman" w:cs="Times New Roman"/>
          <w:lang w:eastAsia="zh-Hans"/>
        </w:rPr>
        <w:t>基于ERP系统的产品订单，</w:t>
      </w:r>
      <w:r>
        <w:rPr>
          <w:rFonts w:ascii="Times New Roman" w:hAnsi="Times New Roman" w:cs="Times New Roman"/>
        </w:rPr>
        <w:t>APS系统</w:t>
      </w:r>
      <w:r>
        <w:rPr>
          <w:rFonts w:ascii="Times New Roman" w:hAnsi="Times New Roman" w:cs="Times New Roman"/>
          <w:lang w:eastAsia="zh-Hans"/>
        </w:rPr>
        <w:t>根据物料清单和库存分解订单计划，自动生成主生产计划与物料需求计划。</w:t>
      </w:r>
      <w:r>
        <w:rPr>
          <w:rFonts w:ascii="Times New Roman" w:hAnsi="Times New Roman" w:cs="Times New Roman"/>
        </w:rPr>
        <w:t>其中，</w:t>
      </w:r>
      <w:r>
        <w:rPr>
          <w:rFonts w:ascii="Times New Roman" w:hAnsi="Times New Roman" w:cs="Times New Roman"/>
          <w:lang w:eastAsia="zh-Hans"/>
        </w:rPr>
        <w:t>主生产计划根据系统内指定的批次规则自动</w:t>
      </w:r>
      <w:r>
        <w:rPr>
          <w:rFonts w:ascii="Times New Roman" w:hAnsi="Times New Roman" w:cs="Times New Roman"/>
        </w:rPr>
        <w:t>揉单组批</w:t>
      </w:r>
      <w:r>
        <w:rPr>
          <w:rFonts w:ascii="Times New Roman" w:hAnsi="Times New Roman" w:cs="Times New Roman"/>
          <w:lang w:eastAsia="zh-Hans"/>
        </w:rPr>
        <w:t>，</w:t>
      </w:r>
      <w:r>
        <w:rPr>
          <w:rFonts w:ascii="Times New Roman" w:hAnsi="Times New Roman" w:cs="Times New Roman"/>
        </w:rPr>
        <w:t>按照批次组织生产，并</w:t>
      </w:r>
      <w:r>
        <w:rPr>
          <w:rFonts w:ascii="Times New Roman" w:hAnsi="Times New Roman" w:cs="Times New Roman"/>
          <w:lang w:eastAsia="zh-Hans"/>
        </w:rPr>
        <w:t>与MES系统对接生产作业的下发，在运行过程中跟踪批次状态及设备使用状态，根据实际生产情况对计划进行纠偏。APS系统覆盖计划、检验、生产、采购、物流多个部门</w:t>
      </w:r>
      <w:r>
        <w:rPr>
          <w:rFonts w:ascii="Times New Roman" w:hAnsi="Times New Roman" w:cs="Times New Roman"/>
        </w:rPr>
        <w:t>，</w:t>
      </w:r>
      <w:r>
        <w:rPr>
          <w:rFonts w:ascii="Times New Roman" w:hAnsi="Times New Roman" w:cs="Times New Roman"/>
          <w:lang w:eastAsia="zh-Hans"/>
        </w:rPr>
        <w:t>当内部计划变更、有紧急订单、设备故障、原辅包无法及时到货等异常情况时，APS系统能够迅速响应，生成新的生产计划，同时协同各环节进行调整，提高生产计划与采购计划、生产计划与</w:t>
      </w:r>
      <w:r>
        <w:rPr>
          <w:rFonts w:ascii="Times New Roman" w:hAnsi="Times New Roman" w:cs="Times New Roman"/>
        </w:rPr>
        <w:t>质量控制</w:t>
      </w:r>
      <w:r>
        <w:rPr>
          <w:rFonts w:ascii="Times New Roman" w:hAnsi="Times New Roman" w:cs="Times New Roman"/>
          <w:lang w:eastAsia="zh-Hans"/>
        </w:rPr>
        <w:t>检验计划、生产计划与仓储协同水平，进而提高整个生产效率。</w:t>
      </w:r>
    </w:p>
    <w:p>
      <w:pPr>
        <w:ind w:firstLine="643"/>
        <w:rPr>
          <w:rFonts w:ascii="Times New Roman" w:hAnsi="Times New Roman" w:cs="Times New Roman"/>
        </w:rPr>
      </w:pPr>
      <w:r>
        <w:rPr>
          <w:rFonts w:ascii="Times New Roman" w:hAnsi="Times New Roman" w:cs="Times New Roman"/>
          <w:b/>
          <w:bCs/>
        </w:rPr>
        <w:t>制造执行。</w:t>
      </w:r>
      <w:r>
        <w:rPr>
          <w:rFonts w:ascii="Times New Roman" w:hAnsi="Times New Roman" w:cs="Times New Roman"/>
          <w:lang w:eastAsia="zh-Hans"/>
        </w:rPr>
        <w:t>MES系统接收ERP或APS系统生产工单下发到生产车间，与ERP系统进行物料清单（BOM）同步，车间根据生产工单开始生产批次运行，实时向ERP或APS系统反馈生产状态并对生产计划</w:t>
      </w:r>
      <w:r>
        <w:rPr>
          <w:rFonts w:ascii="Times New Roman" w:hAnsi="Times New Roman" w:cs="Times New Roman"/>
        </w:rPr>
        <w:t>做</w:t>
      </w:r>
      <w:r>
        <w:rPr>
          <w:rFonts w:ascii="Times New Roman" w:hAnsi="Times New Roman" w:cs="Times New Roman"/>
          <w:lang w:eastAsia="zh-Hans"/>
        </w:rPr>
        <w:t>出整体管控。与ERP、WMS系统对接，发送领料申请，对生产过程中的物料耗用、工序工时、设备工时及工单产出实时上报到ERP系统。通过SCADA</w:t>
      </w:r>
      <w:r>
        <w:rPr>
          <w:rFonts w:ascii="Times New Roman" w:hAnsi="Times New Roman" w:cs="Times New Roman"/>
        </w:rPr>
        <w:t>等控制</w:t>
      </w:r>
      <w:r>
        <w:rPr>
          <w:rFonts w:ascii="Times New Roman" w:hAnsi="Times New Roman" w:cs="Times New Roman"/>
          <w:lang w:eastAsia="zh-Hans"/>
        </w:rPr>
        <w:t>系统抓取生产过程的工艺参数和质量参数，对关键工艺参数进行记录及监控</w:t>
      </w:r>
      <w:r>
        <w:rPr>
          <w:rFonts w:ascii="Times New Roman" w:hAnsi="Times New Roman" w:cs="Times New Roman"/>
        </w:rPr>
        <w:t>，并反馈至MES系统</w:t>
      </w:r>
      <w:r>
        <w:rPr>
          <w:rFonts w:ascii="Times New Roman" w:hAnsi="Times New Roman" w:cs="Times New Roman"/>
          <w:lang w:eastAsia="zh-Hans"/>
        </w:rPr>
        <w:t>。通过MES系统中偏差管理、设备管理、物料管理、人员管理、流程设计等模块共同实现生产过程的电子化管理，最终形成EBR，实现生产无纸化。</w:t>
      </w:r>
    </w:p>
    <w:p>
      <w:pPr>
        <w:pStyle w:val="7"/>
        <w:ind w:firstLine="643"/>
        <w:rPr>
          <w:rFonts w:ascii="Times New Roman" w:hAnsi="Times New Roman" w:cs="Times New Roman"/>
          <w:lang w:eastAsia="zh-Hans"/>
        </w:rPr>
      </w:pPr>
      <w:r>
        <w:rPr>
          <w:rFonts w:ascii="Times New Roman" w:hAnsi="Times New Roman" w:cs="Times New Roman"/>
        </w:rPr>
        <w:t>（3）</w:t>
      </w:r>
      <w:r>
        <w:rPr>
          <w:rFonts w:ascii="Times New Roman" w:hAnsi="Times New Roman" w:cs="Times New Roman"/>
          <w:lang w:eastAsia="zh-Hans"/>
        </w:rPr>
        <w:t>质量管理</w:t>
      </w:r>
    </w:p>
    <w:p>
      <w:pPr>
        <w:ind w:firstLine="643"/>
        <w:rPr>
          <w:rFonts w:ascii="Times New Roman" w:hAnsi="Times New Roman" w:cs="Times New Roman"/>
          <w:b/>
          <w:bCs/>
        </w:rPr>
      </w:pPr>
      <w:r>
        <w:rPr>
          <w:rFonts w:ascii="Times New Roman" w:hAnsi="Times New Roman" w:cs="Times New Roman"/>
          <w:b/>
          <w:bCs/>
          <w:lang w:eastAsia="zh-Hans"/>
        </w:rPr>
        <w:t>质量</w:t>
      </w:r>
      <w:r>
        <w:rPr>
          <w:rFonts w:ascii="Times New Roman" w:hAnsi="Times New Roman" w:cs="Times New Roman"/>
          <w:b/>
          <w:bCs/>
        </w:rPr>
        <w:t>控制。</w:t>
      </w:r>
      <w:r>
        <w:rPr>
          <w:rFonts w:ascii="Times New Roman" w:hAnsi="Times New Roman" w:cs="Times New Roman"/>
        </w:rPr>
        <w:t>应用质量管理系统QMS，重点开发质量检验标准管理、原材料质量管理、生产过程质量管理、产成品质量管理、送检计划管理、质量异常实时预警、不合格品管理、客诉管理、产品全生命周期质量管理、质量改进闭环跟踪、流程标准化等功能，实现质量检验数据在ERP系统、生产管理系统、WMS系统、SRM系统相互衔接，采用线上高效协同的方式，建立“检验标准规范化、质量数据一体化、质量管理可视化、质量异常实时预警、质量改进闭环跟踪”等全生命周期数字化质量管控体系，提升质量过程控制的精细化、智能化水平，提高企业质量管理的效率和效益。</w:t>
      </w:r>
    </w:p>
    <w:p>
      <w:pPr>
        <w:widowControl/>
        <w:ind w:firstLine="643"/>
        <w:jc w:val="left"/>
        <w:rPr>
          <w:rFonts w:ascii="Times New Roman" w:hAnsi="Times New Roman" w:cs="Times New Roman"/>
          <w:lang w:eastAsia="zh-Hans"/>
        </w:rPr>
      </w:pPr>
      <w:r>
        <w:rPr>
          <w:rFonts w:ascii="Times New Roman" w:hAnsi="Times New Roman" w:cs="Times New Roman"/>
          <w:b/>
          <w:bCs/>
          <w:lang w:eastAsia="zh-Hans"/>
        </w:rPr>
        <w:t>质量</w:t>
      </w:r>
      <w:r>
        <w:rPr>
          <w:rFonts w:ascii="Times New Roman" w:hAnsi="Times New Roman" w:cs="Times New Roman"/>
          <w:b/>
          <w:bCs/>
        </w:rPr>
        <w:t>检测与</w:t>
      </w:r>
      <w:r>
        <w:rPr>
          <w:rFonts w:ascii="Times New Roman" w:hAnsi="Times New Roman" w:cs="Times New Roman"/>
          <w:b/>
          <w:bCs/>
          <w:lang w:eastAsia="zh-Hans"/>
        </w:rPr>
        <w:t>追溯。</w:t>
      </w:r>
      <w:r>
        <w:rPr>
          <w:rFonts w:ascii="Times New Roman" w:hAnsi="Times New Roman" w:cs="Times New Roman"/>
          <w:szCs w:val="32"/>
        </w:rPr>
        <w:t>应用</w:t>
      </w:r>
      <w:r>
        <w:rPr>
          <w:rFonts w:ascii="Times New Roman" w:hAnsi="Times New Roman" w:cs="Times New Roman"/>
          <w:bCs/>
          <w:szCs w:val="32"/>
        </w:rPr>
        <w:t>AI视觉检测、3D仿真等技术</w:t>
      </w:r>
      <w:r>
        <w:rPr>
          <w:rFonts w:ascii="Times New Roman" w:hAnsi="Times New Roman" w:cs="Times New Roman"/>
          <w:bCs/>
          <w:lang w:eastAsia="zh-Hans"/>
        </w:rPr>
        <w:t>进行产品缺陷检测、尺寸测量和外观检查等</w:t>
      </w:r>
      <w:r>
        <w:rPr>
          <w:rFonts w:ascii="Times New Roman" w:hAnsi="Times New Roman" w:cs="Times New Roman"/>
          <w:bCs/>
          <w:szCs w:val="32"/>
        </w:rPr>
        <w:t>，</w:t>
      </w:r>
      <w:r>
        <w:rPr>
          <w:rFonts w:ascii="Times New Roman" w:hAnsi="Times New Roman" w:cs="Times New Roman"/>
        </w:rPr>
        <w:t>实现产品的预防性维护，减少产品的不良率。</w:t>
      </w:r>
      <w:r>
        <w:rPr>
          <w:rFonts w:ascii="Times New Roman" w:hAnsi="Times New Roman" w:cs="Times New Roman"/>
          <w:lang w:eastAsia="zh-Hans"/>
        </w:rPr>
        <w:t>利用</w:t>
      </w:r>
      <w:r>
        <w:rPr>
          <w:rFonts w:ascii="Times New Roman" w:hAnsi="Times New Roman" w:cs="Times New Roman"/>
          <w:kern w:val="0"/>
          <w:sz w:val="31"/>
          <w:szCs w:val="31"/>
          <w:lang w:bidi="ar"/>
        </w:rPr>
        <w:t>射频芯片、二维码、条形码、身份卡片等技术</w:t>
      </w:r>
      <w:r>
        <w:rPr>
          <w:rFonts w:ascii="Times New Roman" w:hAnsi="Times New Roman" w:cs="Times New Roman"/>
          <w:lang w:eastAsia="zh-Hans"/>
        </w:rPr>
        <w:t>，</w:t>
      </w:r>
      <w:r>
        <w:rPr>
          <w:rFonts w:ascii="Times New Roman" w:hAnsi="Times New Roman" w:cs="Times New Roman"/>
        </w:rPr>
        <w:t>记录</w:t>
      </w:r>
      <w:r>
        <w:rPr>
          <w:rFonts w:ascii="Times New Roman" w:hAnsi="Times New Roman" w:cs="Times New Roman"/>
          <w:szCs w:val="32"/>
        </w:rPr>
        <w:t>家具原材料出入库、产品销售及物流等各环节数据，</w:t>
      </w:r>
      <w:r>
        <w:rPr>
          <w:rFonts w:ascii="Times New Roman" w:hAnsi="Times New Roman" w:cs="Times New Roman"/>
          <w:kern w:val="0"/>
          <w:sz w:val="31"/>
          <w:szCs w:val="31"/>
          <w:lang w:bidi="ar"/>
        </w:rPr>
        <w:t>通过</w:t>
      </w:r>
      <w:r>
        <w:rPr>
          <w:rFonts w:ascii="Times New Roman" w:hAnsi="Times New Roman" w:cs="Times New Roman"/>
          <w:lang w:eastAsia="zh-Hans"/>
        </w:rPr>
        <w:t>赋予</w:t>
      </w:r>
      <w:r>
        <w:rPr>
          <w:rFonts w:ascii="Times New Roman" w:hAnsi="Times New Roman" w:cs="Times New Roman"/>
        </w:rPr>
        <w:t>家具产品唯一标识码追溯</w:t>
      </w:r>
      <w:r>
        <w:rPr>
          <w:rFonts w:ascii="Times New Roman" w:hAnsi="Times New Roman" w:cs="Times New Roman"/>
          <w:lang w:eastAsia="zh-Hans"/>
        </w:rPr>
        <w:t>每个产品</w:t>
      </w:r>
      <w:r>
        <w:rPr>
          <w:rFonts w:ascii="Times New Roman" w:hAnsi="Times New Roman" w:cs="Times New Roman"/>
        </w:rPr>
        <w:t>全生命周期数据</w:t>
      </w:r>
      <w:r>
        <w:rPr>
          <w:rFonts w:ascii="Times New Roman" w:hAnsi="Times New Roman" w:cs="Times New Roman"/>
          <w:lang w:eastAsia="zh-Hans"/>
        </w:rPr>
        <w:t>，</w:t>
      </w:r>
      <w:r>
        <w:rPr>
          <w:rFonts w:ascii="Times New Roman" w:hAnsi="Times New Roman" w:cs="Times New Roman"/>
          <w:kern w:val="0"/>
          <w:sz w:val="31"/>
          <w:szCs w:val="31"/>
          <w:lang w:bidi="ar"/>
        </w:rPr>
        <w:t>建立家具产品认知系统和售后服务系统，实现产品溯源和防窜货，确保</w:t>
      </w:r>
      <w:r>
        <w:rPr>
          <w:rFonts w:ascii="Times New Roman" w:hAnsi="Times New Roman" w:cs="Times New Roman"/>
          <w:lang w:eastAsia="zh-Hans"/>
        </w:rPr>
        <w:t>产品</w:t>
      </w:r>
      <w:r>
        <w:rPr>
          <w:rFonts w:ascii="Times New Roman" w:hAnsi="Times New Roman" w:cs="Times New Roman"/>
        </w:rPr>
        <w:t>质量的稳定性。</w:t>
      </w:r>
    </w:p>
    <w:p>
      <w:pPr>
        <w:pStyle w:val="7"/>
        <w:ind w:firstLine="643"/>
        <w:rPr>
          <w:rFonts w:ascii="Times New Roman" w:hAnsi="Times New Roman" w:cs="Times New Roman"/>
          <w:lang w:eastAsia="zh-Hans"/>
        </w:rPr>
      </w:pPr>
      <w:r>
        <w:rPr>
          <w:rFonts w:ascii="Times New Roman" w:hAnsi="Times New Roman" w:cs="Times New Roman"/>
        </w:rPr>
        <w:t>（4）</w:t>
      </w:r>
      <w:r>
        <w:rPr>
          <w:rFonts w:ascii="Times New Roman" w:hAnsi="Times New Roman" w:cs="Times New Roman"/>
          <w:lang w:eastAsia="zh-Hans"/>
        </w:rPr>
        <w:t>供应链管理</w:t>
      </w:r>
    </w:p>
    <w:p>
      <w:pPr>
        <w:ind w:firstLine="643"/>
        <w:rPr>
          <w:rFonts w:ascii="Times New Roman" w:hAnsi="Times New Roman" w:cs="Times New Roman"/>
          <w:lang w:eastAsia="zh-Hans"/>
        </w:rPr>
      </w:pPr>
      <w:r>
        <w:rPr>
          <w:rFonts w:ascii="Times New Roman" w:hAnsi="Times New Roman" w:cs="Times New Roman"/>
          <w:b/>
          <w:bCs/>
          <w:lang w:eastAsia="zh-Hans"/>
        </w:rPr>
        <w:t>供应链</w:t>
      </w:r>
      <w:r>
        <w:rPr>
          <w:rFonts w:ascii="Times New Roman" w:hAnsi="Times New Roman" w:cs="Times New Roman"/>
          <w:b/>
          <w:bCs/>
        </w:rPr>
        <w:t>管理。</w:t>
      </w:r>
      <w:r>
        <w:rPr>
          <w:rFonts w:ascii="Times New Roman" w:hAnsi="Times New Roman" w:cs="Times New Roman"/>
        </w:rPr>
        <w:t>应用供应链管理系统SCM、</w:t>
      </w:r>
      <w:r>
        <w:rPr>
          <w:rFonts w:ascii="Times New Roman" w:hAnsi="Times New Roman" w:cs="Times New Roman"/>
          <w:lang w:eastAsia="zh-Hans"/>
        </w:rPr>
        <w:t>供应</w:t>
      </w:r>
      <w:r>
        <w:rPr>
          <w:rFonts w:ascii="Times New Roman" w:hAnsi="Times New Roman" w:cs="Times New Roman"/>
        </w:rPr>
        <w:t>商</w:t>
      </w:r>
      <w:r>
        <w:rPr>
          <w:rFonts w:ascii="Times New Roman" w:hAnsi="Times New Roman" w:cs="Times New Roman"/>
          <w:lang w:eastAsia="zh-Hans"/>
        </w:rPr>
        <w:t>协同系统SRM</w:t>
      </w:r>
      <w:r>
        <w:rPr>
          <w:rFonts w:ascii="Times New Roman" w:hAnsi="Times New Roman" w:cs="Times New Roman"/>
        </w:rPr>
        <w:t>，</w:t>
      </w:r>
      <w:r>
        <w:rPr>
          <w:rFonts w:ascii="Times New Roman" w:hAnsi="Times New Roman" w:cs="Times New Roman"/>
          <w:bCs/>
          <w:szCs w:val="32"/>
        </w:rPr>
        <w:t>建立供应商信息的采集、维护、评估、筛选、分类等功能模块，实现供应商准入审批、资质建档、</w:t>
      </w:r>
      <w:r>
        <w:rPr>
          <w:rFonts w:ascii="Times New Roman" w:hAnsi="Times New Roman" w:cs="Times New Roman"/>
          <w:lang w:eastAsia="zh-Hans"/>
        </w:rPr>
        <w:t>线上招标比选、</w:t>
      </w:r>
      <w:r>
        <w:rPr>
          <w:rFonts w:ascii="Times New Roman" w:hAnsi="Times New Roman" w:cs="Times New Roman"/>
          <w:bCs/>
          <w:szCs w:val="32"/>
        </w:rPr>
        <w:t>来料检验放行、</w:t>
      </w:r>
      <w:r>
        <w:rPr>
          <w:rFonts w:ascii="Times New Roman" w:hAnsi="Times New Roman" w:cs="Times New Roman"/>
          <w:lang w:eastAsia="zh-Hans"/>
        </w:rPr>
        <w:t>线上采购执行、供应商评价、流程标准化等功能，</w:t>
      </w:r>
      <w:r>
        <w:rPr>
          <w:rFonts w:ascii="Times New Roman" w:hAnsi="Times New Roman" w:cs="Times New Roman"/>
          <w:bCs/>
          <w:szCs w:val="32"/>
        </w:rPr>
        <w:t>实现供应商全生命周期的数字化管理。</w:t>
      </w:r>
      <w:r>
        <w:rPr>
          <w:rFonts w:ascii="Times New Roman" w:hAnsi="Times New Roman" w:cs="Times New Roman"/>
          <w:lang w:eastAsia="zh-Hans"/>
        </w:rPr>
        <w:t>通过建立标准化操作流程，实现</w:t>
      </w:r>
      <w:r>
        <w:rPr>
          <w:rFonts w:ascii="Times New Roman" w:hAnsi="Times New Roman" w:cs="Times New Roman"/>
        </w:rPr>
        <w:t>供应链管理系统</w:t>
      </w:r>
      <w:r>
        <w:rPr>
          <w:rFonts w:ascii="Times New Roman" w:hAnsi="Times New Roman" w:cs="Times New Roman"/>
          <w:lang w:eastAsia="zh-Hans"/>
        </w:rPr>
        <w:t>与ERP系统、生产管理系统、质量管理系统、WMS系统的数据互通，实现采购环节与生产管理、质量管控各环节的数据同步</w:t>
      </w:r>
      <w:r>
        <w:rPr>
          <w:rFonts w:ascii="Times New Roman" w:hAnsi="Times New Roman" w:cs="Times New Roman"/>
        </w:rPr>
        <w:t>，</w:t>
      </w:r>
      <w:r>
        <w:rPr>
          <w:rFonts w:ascii="Times New Roman" w:hAnsi="Times New Roman" w:cs="Times New Roman"/>
          <w:lang w:eastAsia="zh-Hans"/>
        </w:rPr>
        <w:t>采用线上高效协同的方式进行供应链的全面数字化管理，可提升采购业务作业效率、降低采购成本、缩短采购周期、减少库存资金积压。</w:t>
      </w:r>
    </w:p>
    <w:p>
      <w:pPr>
        <w:ind w:firstLine="643"/>
        <w:rPr>
          <w:rFonts w:ascii="Times New Roman" w:hAnsi="Times New Roman" w:cs="Times New Roman"/>
          <w:lang w:eastAsia="zh-Hans"/>
        </w:rPr>
      </w:pPr>
      <w:r>
        <w:rPr>
          <w:rFonts w:ascii="Times New Roman" w:hAnsi="Times New Roman" w:cs="Times New Roman"/>
          <w:b/>
          <w:bCs/>
        </w:rPr>
        <w:t>供应链协同。</w:t>
      </w:r>
      <w:r>
        <w:rPr>
          <w:rFonts w:ascii="Times New Roman" w:hAnsi="Times New Roman" w:cs="Times New Roman"/>
          <w:bCs/>
          <w:szCs w:val="32"/>
        </w:rPr>
        <w:t>鼓励龙头企业</w:t>
      </w:r>
      <w:r>
        <w:rPr>
          <w:rFonts w:ascii="Times New Roman" w:hAnsi="Times New Roman" w:cs="Times New Roman"/>
          <w:lang w:eastAsia="zh-Hans"/>
        </w:rPr>
        <w:t>与原材料供应商合作，</w:t>
      </w:r>
      <w:r>
        <w:rPr>
          <w:rFonts w:ascii="Times New Roman" w:hAnsi="Times New Roman" w:cs="Times New Roman"/>
          <w:bCs/>
          <w:szCs w:val="32"/>
        </w:rPr>
        <w:t>建设供应链协同平台，</w:t>
      </w:r>
      <w:r>
        <w:rPr>
          <w:rFonts w:ascii="Times New Roman" w:hAnsi="Times New Roman" w:cs="Times New Roman"/>
        </w:rPr>
        <w:t>开发</w:t>
      </w:r>
      <w:r>
        <w:rPr>
          <w:rFonts w:ascii="Times New Roman" w:hAnsi="Times New Roman" w:cs="Times New Roman"/>
          <w:bCs/>
          <w:szCs w:val="32"/>
        </w:rPr>
        <w:t>订单协同、生产协同、质量协同等模块，将供应链上下游订单统一平台操作，基于平台将所有单据进行线上存储、分析、处理，</w:t>
      </w:r>
      <w:r>
        <w:rPr>
          <w:rFonts w:ascii="Times New Roman" w:hAnsi="Times New Roman" w:cs="Times New Roman"/>
          <w:lang w:eastAsia="zh-Hans"/>
        </w:rPr>
        <w:t>综合考虑</w:t>
      </w:r>
      <w:r>
        <w:rPr>
          <w:rFonts w:ascii="Times New Roman" w:hAnsi="Times New Roman" w:cs="Times New Roman"/>
        </w:rPr>
        <w:t>双方</w:t>
      </w:r>
      <w:r>
        <w:rPr>
          <w:rFonts w:ascii="Times New Roman" w:hAnsi="Times New Roman" w:cs="Times New Roman"/>
          <w:lang w:eastAsia="zh-Hans"/>
        </w:rPr>
        <w:t>生产计划、物料质量检验、物料生产周期和运输周期，设定最优的库存管理策略，</w:t>
      </w:r>
      <w:r>
        <w:rPr>
          <w:rFonts w:ascii="Times New Roman" w:hAnsi="Times New Roman" w:cs="Times New Roman"/>
          <w:bCs/>
          <w:szCs w:val="32"/>
        </w:rPr>
        <w:t>提高供应链协同效率。支持建设家具产销数字化平台，为供应链企业提供协同采购、协同配送、供应链金融等服务，通过大数据优化模型实现供需、产销高效匹配。</w:t>
      </w:r>
      <w:r>
        <w:rPr>
          <w:rFonts w:ascii="Times New Roman" w:hAnsi="Times New Roman" w:cs="Times New Roman"/>
          <w:szCs w:val="32"/>
        </w:rPr>
        <w:t>支持家具龙头企业牵头建立家具产业数据链，推动上下游、跨行业的数据共享开发利用，探索形成数据产品、进行数据资产评估。</w:t>
      </w:r>
    </w:p>
    <w:p>
      <w:pPr>
        <w:pStyle w:val="7"/>
        <w:widowControl/>
        <w:ind w:firstLine="643"/>
        <w:jc w:val="left"/>
        <w:rPr>
          <w:rFonts w:ascii="Times New Roman" w:hAnsi="Times New Roman" w:cs="Times New Roman"/>
          <w:bCs/>
          <w:kern w:val="0"/>
          <w:sz w:val="31"/>
          <w:szCs w:val="31"/>
          <w:lang w:bidi="ar"/>
        </w:rPr>
      </w:pPr>
      <w:bookmarkStart w:id="42" w:name="_Toc226406407"/>
      <w:r>
        <w:rPr>
          <w:rFonts w:ascii="Times New Roman" w:hAnsi="Times New Roman" w:cs="Times New Roman"/>
        </w:rPr>
        <w:t>（5）</w:t>
      </w:r>
      <w:r>
        <w:rPr>
          <w:rFonts w:ascii="Times New Roman" w:hAnsi="Times New Roman" w:cs="Times New Roman"/>
          <w:lang w:eastAsia="zh-Hans"/>
        </w:rPr>
        <w:t>销售管理</w:t>
      </w:r>
    </w:p>
    <w:p>
      <w:pPr>
        <w:widowControl/>
        <w:ind w:firstLine="622"/>
        <w:rPr>
          <w:rFonts w:ascii="Times New Roman" w:hAnsi="Times New Roman" w:cs="Times New Roman"/>
          <w:kern w:val="0"/>
          <w:sz w:val="31"/>
          <w:szCs w:val="31"/>
          <w:lang w:bidi="ar"/>
        </w:rPr>
      </w:pPr>
      <w:r>
        <w:rPr>
          <w:rFonts w:ascii="Times New Roman" w:hAnsi="Times New Roman" w:cs="Times New Roman"/>
          <w:b/>
          <w:bCs/>
          <w:kern w:val="0"/>
          <w:sz w:val="31"/>
          <w:szCs w:val="31"/>
          <w:lang w:bidi="ar"/>
        </w:rPr>
        <w:t>AI精准营销。</w:t>
      </w:r>
      <w:r>
        <w:rPr>
          <w:rFonts w:ascii="Times New Roman" w:hAnsi="Times New Roman" w:cs="Times New Roman"/>
          <w:kern w:val="0"/>
          <w:sz w:val="31"/>
          <w:szCs w:val="31"/>
          <w:lang w:bidi="ar"/>
        </w:rPr>
        <w:t>加强与家具卖场、经销商、电商平台等下游渠道深度合作，充分利用各类平台渠道、库存、销售等数据，</w:t>
      </w:r>
      <w:r>
        <w:rPr>
          <w:rFonts w:ascii="Times New Roman" w:hAnsi="Times New Roman" w:cs="Times New Roman"/>
        </w:rPr>
        <w:t>跟踪各渠道用户的需求和购买行为，应用AI、大数据等</w:t>
      </w:r>
      <w:r>
        <w:rPr>
          <w:rFonts w:ascii="Times New Roman" w:hAnsi="Times New Roman" w:cs="Times New Roman"/>
          <w:kern w:val="0"/>
          <w:sz w:val="31"/>
          <w:szCs w:val="31"/>
          <w:lang w:bidi="ar"/>
        </w:rPr>
        <w:t>建立用户画像，针对用户个性化需求孵化、培育、推广相关产品，实现精准营销。</w:t>
      </w:r>
    </w:p>
    <w:p>
      <w:pPr>
        <w:widowControl/>
        <w:ind w:firstLine="622"/>
        <w:rPr>
          <w:rFonts w:ascii="Times New Roman" w:hAnsi="Times New Roman" w:cs="Times New Roman"/>
          <w:b/>
          <w:bCs/>
          <w:kern w:val="0"/>
          <w:sz w:val="31"/>
          <w:szCs w:val="31"/>
          <w:lang w:bidi="ar"/>
        </w:rPr>
      </w:pPr>
      <w:r>
        <w:rPr>
          <w:rFonts w:ascii="Times New Roman" w:hAnsi="Times New Roman" w:cs="Times New Roman"/>
          <w:b/>
          <w:bCs/>
          <w:kern w:val="0"/>
          <w:sz w:val="31"/>
          <w:szCs w:val="31"/>
          <w:lang w:bidi="ar"/>
        </w:rPr>
        <w:t>线上线下全场景营销。</w:t>
      </w:r>
      <w:r>
        <w:rPr>
          <w:rFonts w:ascii="Times New Roman" w:hAnsi="Times New Roman" w:cs="Times New Roman"/>
          <w:kern w:val="0"/>
          <w:sz w:val="31"/>
          <w:szCs w:val="31"/>
          <w:lang w:bidi="ar"/>
        </w:rPr>
        <w:t>加强与境内外家具电商平台合作，利用</w:t>
      </w:r>
      <w:r>
        <w:rPr>
          <w:rFonts w:ascii="Times New Roman" w:hAnsi="Times New Roman" w:eastAsia="宋体" w:cs="Times New Roman"/>
          <w:kern w:val="0"/>
          <w:sz w:val="31"/>
          <w:szCs w:val="31"/>
          <w:lang w:bidi="ar"/>
        </w:rPr>
        <w:t>“</w:t>
      </w:r>
      <w:r>
        <w:rPr>
          <w:rFonts w:ascii="Times New Roman" w:hAnsi="Times New Roman" w:cs="Times New Roman"/>
          <w:kern w:val="0"/>
          <w:sz w:val="31"/>
          <w:szCs w:val="31"/>
          <w:lang w:bidi="ar"/>
        </w:rPr>
        <w:t>双十一</w:t>
      </w:r>
      <w:r>
        <w:rPr>
          <w:rFonts w:ascii="Times New Roman" w:hAnsi="Times New Roman" w:eastAsia="宋体" w:cs="Times New Roman"/>
          <w:kern w:val="0"/>
          <w:sz w:val="31"/>
          <w:szCs w:val="31"/>
          <w:lang w:bidi="ar"/>
        </w:rPr>
        <w:t>”</w:t>
      </w:r>
      <w:r>
        <w:rPr>
          <w:rFonts w:ascii="Times New Roman" w:hAnsi="Times New Roman" w:cs="Times New Roman"/>
          <w:kern w:val="0"/>
          <w:sz w:val="31"/>
          <w:szCs w:val="31"/>
          <w:lang w:bidi="ar"/>
        </w:rPr>
        <w:t>、</w:t>
      </w:r>
      <w:r>
        <w:rPr>
          <w:rFonts w:ascii="Times New Roman" w:hAnsi="Times New Roman" w:eastAsia="宋体" w:cs="Times New Roman"/>
          <w:kern w:val="0"/>
          <w:sz w:val="31"/>
          <w:szCs w:val="31"/>
          <w:lang w:bidi="ar"/>
        </w:rPr>
        <w:t>“</w:t>
      </w:r>
      <w:r>
        <w:rPr>
          <w:rFonts w:ascii="Times New Roman" w:hAnsi="Times New Roman" w:cs="Times New Roman"/>
          <w:kern w:val="0"/>
          <w:sz w:val="31"/>
          <w:szCs w:val="31"/>
          <w:lang w:bidi="ar"/>
        </w:rPr>
        <w:t>双十二</w:t>
      </w:r>
      <w:r>
        <w:rPr>
          <w:rFonts w:ascii="Times New Roman" w:hAnsi="Times New Roman" w:eastAsia="宋体" w:cs="Times New Roman"/>
          <w:kern w:val="0"/>
          <w:sz w:val="31"/>
          <w:szCs w:val="31"/>
          <w:lang w:bidi="ar"/>
        </w:rPr>
        <w:t>”</w:t>
      </w:r>
      <w:r>
        <w:rPr>
          <w:rFonts w:ascii="Times New Roman" w:hAnsi="Times New Roman" w:cs="Times New Roman"/>
          <w:kern w:val="0"/>
          <w:sz w:val="31"/>
          <w:szCs w:val="31"/>
          <w:lang w:bidi="ar"/>
        </w:rPr>
        <w:t>和节假日促销契机，发挥平台、官网、微信、抖音直播的功能作用，发展线上引流、虚拟体验、交易</w:t>
      </w:r>
      <w:r>
        <w:rPr>
          <w:rFonts w:ascii="Times New Roman" w:hAnsi="Times New Roman" w:eastAsia="宋体" w:cs="Times New Roman"/>
          <w:kern w:val="0"/>
          <w:sz w:val="31"/>
          <w:szCs w:val="31"/>
          <w:lang w:bidi="ar"/>
        </w:rPr>
        <w:t>+</w:t>
      </w:r>
      <w:r>
        <w:rPr>
          <w:rFonts w:ascii="Times New Roman" w:hAnsi="Times New Roman" w:cs="Times New Roman"/>
          <w:kern w:val="0"/>
          <w:sz w:val="31"/>
          <w:szCs w:val="31"/>
          <w:lang w:bidi="ar"/>
        </w:rPr>
        <w:t>线下服务或</w:t>
      </w:r>
      <w:r>
        <w:rPr>
          <w:rFonts w:ascii="Times New Roman" w:hAnsi="Times New Roman" w:eastAsia="宋体" w:cs="Times New Roman"/>
          <w:kern w:val="0"/>
          <w:sz w:val="31"/>
          <w:szCs w:val="31"/>
          <w:lang w:bidi="ar"/>
        </w:rPr>
        <w:t>DIY</w:t>
      </w:r>
      <w:r>
        <w:rPr>
          <w:rFonts w:ascii="Times New Roman" w:hAnsi="Times New Roman" w:cs="Times New Roman"/>
          <w:kern w:val="0"/>
          <w:sz w:val="31"/>
          <w:szCs w:val="31"/>
          <w:lang w:bidi="ar"/>
        </w:rPr>
        <w:t>自助服务新模式。支持“新零售”、“共享家具”、“分期付款”、“家具租赁”、“以旧换新”等新概念，打造沉浸式、体验式、互动式消费场景，发展全域营销。</w:t>
      </w:r>
    </w:p>
    <w:p>
      <w:pPr>
        <w:widowControl/>
        <w:ind w:firstLine="622"/>
        <w:rPr>
          <w:rFonts w:ascii="Times New Roman" w:hAnsi="Times New Roman" w:cs="Times New Roman"/>
        </w:rPr>
      </w:pPr>
      <w:r>
        <w:rPr>
          <w:rFonts w:ascii="Times New Roman" w:hAnsi="Times New Roman" w:cs="Times New Roman"/>
          <w:b/>
          <w:bCs/>
          <w:kern w:val="0"/>
          <w:sz w:val="31"/>
          <w:szCs w:val="31"/>
          <w:lang w:bidi="ar"/>
        </w:rPr>
        <w:t>虚拟体验。</w:t>
      </w:r>
      <w:r>
        <w:rPr>
          <w:rFonts w:ascii="Times New Roman" w:hAnsi="Times New Roman" w:cs="Times New Roman"/>
          <w:kern w:val="0"/>
          <w:sz w:val="31"/>
          <w:szCs w:val="31"/>
          <w:lang w:bidi="ar"/>
        </w:rPr>
        <w:t>运用3D建模、VR虚拟现实及全景合成等技术，通过虚拟现实</w:t>
      </w:r>
      <w:r>
        <w:rPr>
          <w:rFonts w:ascii="Times New Roman" w:hAnsi="Times New Roman" w:cs="Times New Roman"/>
          <w:kern w:val="0"/>
          <w:sz w:val="31"/>
          <w:szCs w:val="31"/>
          <w:shd w:val="clear" w:color="auto" w:fill="FFFFFF"/>
          <w:lang w:bidi="ar"/>
        </w:rPr>
        <w:t>全方位呈现</w:t>
      </w:r>
      <w:r>
        <w:rPr>
          <w:rFonts w:ascii="Times New Roman" w:hAnsi="Times New Roman" w:cs="Times New Roman"/>
          <w:kern w:val="0"/>
          <w:sz w:val="31"/>
          <w:szCs w:val="31"/>
          <w:lang w:bidi="ar"/>
        </w:rPr>
        <w:t>家具产品，提升客户购买体验，并满足个性化定制需求，带来更加多元化、个性化的销售方式。</w:t>
      </w:r>
    </w:p>
    <w:p>
      <w:pPr>
        <w:ind w:firstLine="643"/>
        <w:rPr>
          <w:rFonts w:ascii="Times New Roman" w:hAnsi="Times New Roman" w:cs="Times New Roman"/>
        </w:rPr>
      </w:pPr>
      <w:r>
        <w:rPr>
          <w:rFonts w:ascii="Times New Roman" w:hAnsi="Times New Roman" w:cs="Times New Roman"/>
          <w:b/>
          <w:bCs/>
        </w:rPr>
        <w:t>智慧服务。</w:t>
      </w:r>
      <w:r>
        <w:rPr>
          <w:rFonts w:ascii="Times New Roman" w:hAnsi="Times New Roman" w:cs="Times New Roman"/>
        </w:rPr>
        <w:t>将云计算技术运用到家具订单信息和客户信息等大数据中，客户通过输入定制的房间尺寸比例，便能从数据库中匹配到合适的家具产品，通过进行模块化组装，颜色和尺寸调整实现个性化定制服务。运用数字化技术建立含有热门的家具风格、家具颜色、家具价格等市场信息的数据库，通过数据处理和分析，预测家具市场的流行趋势，为客户实时提供家具设计方案，实现精准推广服务。</w:t>
      </w:r>
    </w:p>
    <w:p>
      <w:pPr>
        <w:pStyle w:val="7"/>
        <w:ind w:firstLine="643"/>
        <w:rPr>
          <w:rFonts w:ascii="Times New Roman" w:hAnsi="Times New Roman" w:cs="Times New Roman"/>
          <w:lang w:eastAsia="zh-Hans"/>
        </w:rPr>
      </w:pPr>
      <w:r>
        <w:rPr>
          <w:rFonts w:ascii="Times New Roman" w:hAnsi="Times New Roman" w:cs="Times New Roman"/>
          <w:lang w:eastAsia="zh-Hans"/>
        </w:rPr>
        <w:t>（6）仓储物流管理</w:t>
      </w:r>
      <w:bookmarkEnd w:id="42"/>
    </w:p>
    <w:p>
      <w:pPr>
        <w:ind w:firstLine="643"/>
        <w:rPr>
          <w:rFonts w:ascii="Times New Roman" w:hAnsi="Times New Roman" w:cs="Times New Roman"/>
          <w:b/>
          <w:bCs/>
          <w:kern w:val="0"/>
          <w:sz w:val="31"/>
          <w:szCs w:val="31"/>
          <w:lang w:bidi="ar"/>
        </w:rPr>
      </w:pPr>
      <w:r>
        <w:rPr>
          <w:rFonts w:ascii="Times New Roman" w:hAnsi="Times New Roman" w:cs="Times New Roman"/>
          <w:b/>
          <w:bCs/>
        </w:rPr>
        <w:t>仓库</w:t>
      </w:r>
      <w:r>
        <w:rPr>
          <w:rFonts w:ascii="Times New Roman" w:hAnsi="Times New Roman" w:cs="Times New Roman"/>
          <w:b/>
          <w:bCs/>
          <w:lang w:eastAsia="zh-Hans"/>
        </w:rPr>
        <w:t>管理。</w:t>
      </w:r>
      <w:r>
        <w:rPr>
          <w:rFonts w:ascii="Times New Roman" w:hAnsi="Times New Roman" w:cs="Times New Roman"/>
          <w:lang w:eastAsia="zh-Hans"/>
        </w:rPr>
        <w:t>应用</w:t>
      </w:r>
      <w:r>
        <w:rPr>
          <w:rFonts w:ascii="Times New Roman" w:hAnsi="Times New Roman" w:cs="Times New Roman"/>
        </w:rPr>
        <w:t>仓库管理</w:t>
      </w:r>
      <w:r>
        <w:rPr>
          <w:rFonts w:ascii="Times New Roman" w:hAnsi="Times New Roman" w:cs="Times New Roman"/>
          <w:lang w:eastAsia="zh-Hans"/>
        </w:rPr>
        <w:t>系统WMS</w:t>
      </w:r>
      <w:r>
        <w:rPr>
          <w:rFonts w:ascii="Times New Roman" w:hAnsi="Times New Roman" w:cs="Times New Roman"/>
        </w:rPr>
        <w:t>，运用3D建模、数字孪生等技术，实现仓储三维可视化管理，</w:t>
      </w:r>
      <w:r>
        <w:rPr>
          <w:rFonts w:ascii="Times New Roman" w:hAnsi="Times New Roman" w:cs="Times New Roman"/>
          <w:lang w:eastAsia="zh-Hans"/>
        </w:rPr>
        <w:t>对物料的入库、出库、库房盘点等进行位置映射管理、批次状态管理和物料转移任务管理，实时监控物流运动和库存水平，提高库房利用率，确保物料转移的准确性，提高物料转移效率。实现仓储配送与MES系统、ERP系统等业务系统的集成，基于生产计划制定配送计划，基于生产线实际生产情况拉动物料配送，实现原材料、半成品等定时定量配送，基于客户和产品需求调整目标库存水平。</w:t>
      </w:r>
    </w:p>
    <w:p>
      <w:pPr>
        <w:ind w:firstLine="622"/>
        <w:rPr>
          <w:rFonts w:ascii="Times New Roman" w:hAnsi="Times New Roman" w:cs="Times New Roman"/>
          <w:lang w:eastAsia="zh-Hans"/>
        </w:rPr>
      </w:pPr>
      <w:r>
        <w:rPr>
          <w:rFonts w:ascii="Times New Roman" w:hAnsi="Times New Roman" w:cs="Times New Roman"/>
          <w:b/>
          <w:bCs/>
          <w:kern w:val="0"/>
          <w:sz w:val="31"/>
          <w:szCs w:val="31"/>
          <w:lang w:bidi="ar"/>
        </w:rPr>
        <w:t>立体仓储。</w:t>
      </w:r>
      <w:r>
        <w:rPr>
          <w:rFonts w:ascii="Times New Roman" w:hAnsi="Times New Roman" w:cs="Times New Roman"/>
          <w:kern w:val="0"/>
          <w:sz w:val="31"/>
          <w:szCs w:val="31"/>
          <w:lang w:bidi="ar"/>
        </w:rPr>
        <w:t>智能立体仓储系统</w:t>
      </w:r>
      <w:r>
        <w:rPr>
          <w:rFonts w:ascii="Times New Roman" w:hAnsi="Times New Roman" w:eastAsia="宋体" w:cs="Times New Roman"/>
          <w:kern w:val="0"/>
          <w:sz w:val="31"/>
          <w:szCs w:val="31"/>
          <w:lang w:bidi="ar"/>
        </w:rPr>
        <w:t>ASS</w:t>
      </w:r>
      <w:r>
        <w:rPr>
          <w:rFonts w:ascii="Times New Roman" w:hAnsi="Times New Roman" w:cs="Times New Roman"/>
          <w:kern w:val="0"/>
          <w:sz w:val="31"/>
          <w:szCs w:val="31"/>
          <w:lang w:bidi="ar"/>
        </w:rPr>
        <w:t>主要由货架、巷道式堆垛起重机、出入库工作台和自动输送系统、操作控制系统等组成，具备自动存储、自动出货、货物识别、数据管理，生产过程中存储、物流转运环节的数字化、无人化等功能，能够实现</w:t>
      </w:r>
      <w:r>
        <w:rPr>
          <w:rFonts w:ascii="Times New Roman" w:hAnsi="Times New Roman" w:cs="Times New Roman"/>
          <w:lang w:eastAsia="zh-Hans"/>
        </w:rPr>
        <w:t>生产-仓储-配送的全自动物流过程。</w:t>
      </w:r>
    </w:p>
    <w:p>
      <w:pPr>
        <w:widowControl/>
        <w:ind w:firstLine="643"/>
        <w:jc w:val="left"/>
        <w:rPr>
          <w:rFonts w:ascii="Times New Roman" w:hAnsi="Times New Roman" w:cs="Times New Roman"/>
          <w:lang w:eastAsia="zh-Hans"/>
        </w:rPr>
      </w:pPr>
      <w:r>
        <w:rPr>
          <w:rFonts w:ascii="Times New Roman" w:hAnsi="Times New Roman" w:cs="Times New Roman"/>
          <w:b/>
          <w:bCs/>
          <w:lang w:eastAsia="zh-Hans"/>
        </w:rPr>
        <w:t>厂内</w:t>
      </w:r>
      <w:r>
        <w:rPr>
          <w:rFonts w:ascii="Times New Roman" w:hAnsi="Times New Roman" w:cs="Times New Roman"/>
          <w:b/>
          <w:bCs/>
        </w:rPr>
        <w:t>物流</w:t>
      </w:r>
      <w:r>
        <w:rPr>
          <w:rFonts w:ascii="Times New Roman" w:hAnsi="Times New Roman" w:cs="Times New Roman"/>
          <w:b/>
          <w:bCs/>
          <w:lang w:eastAsia="zh-Hans"/>
        </w:rPr>
        <w:t>。</w:t>
      </w:r>
      <w:r>
        <w:rPr>
          <w:rFonts w:ascii="Times New Roman" w:hAnsi="Times New Roman" w:cs="Times New Roman"/>
        </w:rPr>
        <w:t>运用仓储管理</w:t>
      </w:r>
      <w:r>
        <w:rPr>
          <w:rFonts w:ascii="Times New Roman" w:hAnsi="Times New Roman" w:cs="Times New Roman"/>
          <w:lang w:eastAsia="zh-Hans"/>
        </w:rPr>
        <w:t>系统WMS</w:t>
      </w:r>
      <w:r>
        <w:rPr>
          <w:rFonts w:ascii="Times New Roman" w:hAnsi="Times New Roman" w:cs="Times New Roman"/>
        </w:rPr>
        <w:t>、BIM、3D建模、</w:t>
      </w:r>
      <w:r>
        <w:rPr>
          <w:rFonts w:ascii="Times New Roman" w:hAnsi="Times New Roman" w:cs="Times New Roman"/>
          <w:lang w:eastAsia="zh-Hans"/>
        </w:rPr>
        <w:t>数字孪生</w:t>
      </w:r>
      <w:r>
        <w:rPr>
          <w:rFonts w:ascii="Times New Roman" w:hAnsi="Times New Roman" w:cs="Times New Roman"/>
        </w:rPr>
        <w:t>、大数据等技术，采集仓</w:t>
      </w:r>
      <w:r>
        <w:rPr>
          <w:rFonts w:ascii="Times New Roman" w:hAnsi="Times New Roman" w:cs="Times New Roman"/>
          <w:lang w:eastAsia="zh-Hans"/>
        </w:rPr>
        <w:t>库布局、库位结构、设备和物流流程等关键信息</w:t>
      </w:r>
      <w:r>
        <w:rPr>
          <w:rFonts w:ascii="Times New Roman" w:hAnsi="Times New Roman" w:cs="Times New Roman"/>
        </w:rPr>
        <w:t>，综合考虑</w:t>
      </w:r>
      <w:r>
        <w:rPr>
          <w:rFonts w:ascii="Times New Roman" w:hAnsi="Times New Roman" w:cs="Times New Roman"/>
          <w:lang w:eastAsia="zh-Hans"/>
        </w:rPr>
        <w:t>不同</w:t>
      </w:r>
      <w:r>
        <w:rPr>
          <w:rFonts w:ascii="Times New Roman" w:hAnsi="Times New Roman" w:cs="Times New Roman"/>
        </w:rPr>
        <w:t>货物</w:t>
      </w:r>
      <w:r>
        <w:rPr>
          <w:rFonts w:ascii="Times New Roman" w:hAnsi="Times New Roman" w:cs="Times New Roman"/>
          <w:lang w:eastAsia="zh-Hans"/>
        </w:rPr>
        <w:t>的尺寸、形状和重量等因素，</w:t>
      </w:r>
      <w:r>
        <w:rPr>
          <w:rFonts w:ascii="Times New Roman" w:hAnsi="Times New Roman" w:cs="Times New Roman"/>
        </w:rPr>
        <w:t>响应各数字化</w:t>
      </w:r>
      <w:r>
        <w:rPr>
          <w:rFonts w:ascii="Times New Roman" w:hAnsi="Times New Roman" w:cs="Times New Roman"/>
          <w:lang w:eastAsia="zh-Hans"/>
        </w:rPr>
        <w:t>系统</w:t>
      </w:r>
      <w:r>
        <w:rPr>
          <w:rFonts w:ascii="Times New Roman" w:hAnsi="Times New Roman" w:cs="Times New Roman"/>
        </w:rPr>
        <w:t>对原材料、半成品、产成品的配送计划，</w:t>
      </w:r>
      <w:r>
        <w:rPr>
          <w:rFonts w:ascii="Times New Roman" w:hAnsi="Times New Roman" w:cs="Times New Roman"/>
          <w:lang w:eastAsia="zh-Hans"/>
        </w:rPr>
        <w:t>实现智能化库位分配</w:t>
      </w:r>
      <w:r>
        <w:rPr>
          <w:rFonts w:ascii="Times New Roman" w:hAnsi="Times New Roman" w:cs="Times New Roman"/>
        </w:rPr>
        <w:t>和配送</w:t>
      </w:r>
      <w:r>
        <w:rPr>
          <w:rFonts w:ascii="Times New Roman" w:hAnsi="Times New Roman" w:cs="Times New Roman"/>
          <w:lang w:eastAsia="zh-Hans"/>
        </w:rPr>
        <w:t>路径规划</w:t>
      </w:r>
      <w:r>
        <w:rPr>
          <w:rFonts w:ascii="Times New Roman" w:hAnsi="Times New Roman" w:cs="Times New Roman"/>
        </w:rPr>
        <w:t>。通过仓储管理</w:t>
      </w:r>
      <w:r>
        <w:rPr>
          <w:rFonts w:ascii="Times New Roman" w:hAnsi="Times New Roman" w:cs="Times New Roman"/>
          <w:lang w:eastAsia="zh-Hans"/>
        </w:rPr>
        <w:t>系统WMS</w:t>
      </w:r>
      <w:r>
        <w:rPr>
          <w:rFonts w:ascii="Times New Roman" w:hAnsi="Times New Roman" w:cs="Times New Roman"/>
        </w:rPr>
        <w:t>联动机械</w:t>
      </w:r>
      <w:r>
        <w:rPr>
          <w:rFonts w:ascii="Times New Roman" w:hAnsi="Times New Roman" w:cs="Times New Roman"/>
          <w:lang w:eastAsia="zh-Hans"/>
        </w:rPr>
        <w:t>臂、AGV</w:t>
      </w:r>
      <w:r>
        <w:rPr>
          <w:rFonts w:ascii="Times New Roman" w:hAnsi="Times New Roman" w:cs="Times New Roman"/>
        </w:rPr>
        <w:t>搬运机器人</w:t>
      </w:r>
      <w:r>
        <w:rPr>
          <w:rFonts w:ascii="Times New Roman" w:hAnsi="Times New Roman" w:cs="Times New Roman"/>
          <w:lang w:eastAsia="zh-Hans"/>
        </w:rPr>
        <w:t>、</w:t>
      </w:r>
      <w:r>
        <w:rPr>
          <w:rFonts w:ascii="Times New Roman" w:hAnsi="Times New Roman" w:cs="Times New Roman"/>
        </w:rPr>
        <w:t>RGV小车、</w:t>
      </w:r>
      <w:r>
        <w:rPr>
          <w:rFonts w:ascii="Times New Roman" w:hAnsi="Times New Roman" w:cs="Times New Roman"/>
          <w:lang w:eastAsia="zh-Hans"/>
        </w:rPr>
        <w:t>高速智能分拣机、高速托盘输送机等智能装备，对运输工具、运载容器以及装载货物进行统一调度，实现自动出入库（进出厂）、自动物流配送。采用RFID、传感、</w:t>
      </w:r>
      <w:r>
        <w:rPr>
          <w:rFonts w:ascii="Times New Roman" w:hAnsi="Times New Roman" w:cs="Times New Roman"/>
        </w:rPr>
        <w:t>条码、</w:t>
      </w:r>
      <w:r>
        <w:rPr>
          <w:rFonts w:ascii="Times New Roman" w:hAnsi="Times New Roman" w:cs="Times New Roman"/>
          <w:lang w:eastAsia="zh-Hans"/>
        </w:rPr>
        <w:t>定位追踪等技术，实现载具和货物与立体仓库、房门、电梯和车间装备的互联互通和协同控制</w:t>
      </w:r>
      <w:r>
        <w:rPr>
          <w:rFonts w:ascii="Times New Roman" w:hAnsi="Times New Roman" w:cs="Times New Roman"/>
        </w:rPr>
        <w:t>，</w:t>
      </w:r>
      <w:r>
        <w:rPr>
          <w:rFonts w:ascii="Times New Roman" w:hAnsi="Times New Roman" w:cs="Times New Roman"/>
          <w:lang w:eastAsia="zh-Hans"/>
        </w:rPr>
        <w:t>实现原材料、中间品和产成品流转过程的全程实时跟踪、数据</w:t>
      </w:r>
      <w:r>
        <w:rPr>
          <w:rFonts w:ascii="Times New Roman" w:hAnsi="Times New Roman" w:cs="Times New Roman"/>
        </w:rPr>
        <w:t>采集和监控</w:t>
      </w:r>
      <w:r>
        <w:rPr>
          <w:rFonts w:ascii="Times New Roman" w:hAnsi="Times New Roman" w:cs="Times New Roman"/>
          <w:lang w:eastAsia="zh-Hans"/>
        </w:rPr>
        <w:t>。</w:t>
      </w:r>
    </w:p>
    <w:p>
      <w:pPr>
        <w:pStyle w:val="7"/>
        <w:ind w:firstLine="643"/>
        <w:rPr>
          <w:rFonts w:ascii="Times New Roman" w:hAnsi="Times New Roman" w:cs="Times New Roman"/>
          <w:lang w:eastAsia="zh-Hans"/>
        </w:rPr>
      </w:pPr>
      <w:bookmarkStart w:id="43" w:name="_Toc2018943612"/>
      <w:r>
        <w:rPr>
          <w:rFonts w:ascii="Times New Roman" w:hAnsi="Times New Roman" w:cs="Times New Roman"/>
          <w:lang w:eastAsia="zh-Hans"/>
        </w:rPr>
        <w:t>（7</w:t>
      </w:r>
      <w:r>
        <w:rPr>
          <w:rFonts w:ascii="Times New Roman" w:hAnsi="Times New Roman" w:cs="Times New Roman"/>
        </w:rPr>
        <w:t>）</w:t>
      </w:r>
      <w:r>
        <w:rPr>
          <w:rFonts w:ascii="Times New Roman" w:hAnsi="Times New Roman" w:cs="Times New Roman"/>
          <w:lang w:eastAsia="zh-Hans"/>
        </w:rPr>
        <w:t>设备</w:t>
      </w:r>
      <w:r>
        <w:rPr>
          <w:rFonts w:ascii="Times New Roman" w:hAnsi="Times New Roman" w:cs="Times New Roman"/>
        </w:rPr>
        <w:t>/能源</w:t>
      </w:r>
      <w:r>
        <w:rPr>
          <w:rFonts w:ascii="Times New Roman" w:hAnsi="Times New Roman" w:cs="Times New Roman"/>
          <w:lang w:eastAsia="zh-Hans"/>
        </w:rPr>
        <w:t>管理</w:t>
      </w:r>
      <w:bookmarkEnd w:id="43"/>
    </w:p>
    <w:p>
      <w:pPr>
        <w:ind w:firstLine="643"/>
        <w:rPr>
          <w:rFonts w:ascii="Times New Roman" w:hAnsi="Times New Roman" w:cs="Times New Roman"/>
          <w:lang w:eastAsia="zh-Hans"/>
        </w:rPr>
      </w:pPr>
      <w:r>
        <w:rPr>
          <w:rFonts w:ascii="Times New Roman" w:hAnsi="Times New Roman" w:cs="Times New Roman"/>
          <w:b/>
          <w:bCs/>
          <w:lang w:eastAsia="zh-Hans"/>
        </w:rPr>
        <w:t>设备</w:t>
      </w:r>
      <w:r>
        <w:rPr>
          <w:rFonts w:ascii="Times New Roman" w:hAnsi="Times New Roman" w:cs="Times New Roman"/>
          <w:b/>
          <w:bCs/>
        </w:rPr>
        <w:t>运维</w:t>
      </w:r>
      <w:r>
        <w:rPr>
          <w:rFonts w:ascii="Times New Roman" w:hAnsi="Times New Roman" w:cs="Times New Roman"/>
          <w:b/>
          <w:bCs/>
          <w:lang w:eastAsia="zh-Hans"/>
        </w:rPr>
        <w:t>管理</w:t>
      </w:r>
      <w:r>
        <w:rPr>
          <w:rFonts w:ascii="Times New Roman" w:hAnsi="Times New Roman" w:cs="Times New Roman"/>
          <w:b/>
          <w:bCs/>
        </w:rPr>
        <w:t>。</w:t>
      </w:r>
      <w:r>
        <w:rPr>
          <w:rFonts w:ascii="Times New Roman" w:hAnsi="Times New Roman" w:cs="Times New Roman"/>
          <w:lang w:eastAsia="zh-Hans"/>
        </w:rPr>
        <w:t>通过EQMS系统，以设备档案为核心，将各项业务进行关联，实现设备全生命周期管理。对设备设施、计量器具校验、模具管理、备品备件管理等进行标准化、流程化、合规化管理，为生产的稳定运行打下基础。固化设备的验收、验证、启用、变更、维护、维修、点巡检、盘点等业务流程，保证各项业务管理及执行的规范性。将设备维护维修业务与备品备件进行关联，实现自动触发备品备件消耗，避免备品备件短缺。应用</w:t>
      </w:r>
      <w:r>
        <w:rPr>
          <w:rFonts w:ascii="Times New Roman" w:hAnsi="Times New Roman" w:cs="Times New Roman"/>
        </w:rPr>
        <w:t>机器视觉</w:t>
      </w:r>
      <w:r>
        <w:rPr>
          <w:rFonts w:ascii="Times New Roman" w:hAnsi="Times New Roman" w:cs="Times New Roman"/>
          <w:lang w:eastAsia="zh-Hans"/>
        </w:rPr>
        <w:t>机器人、增强现实AR/虚拟现实VR等</w:t>
      </w:r>
      <w:r>
        <w:rPr>
          <w:rFonts w:ascii="Times New Roman" w:hAnsi="Times New Roman" w:cs="Times New Roman"/>
        </w:rPr>
        <w:t>技术</w:t>
      </w:r>
      <w:r>
        <w:rPr>
          <w:rFonts w:ascii="Times New Roman" w:hAnsi="Times New Roman" w:cs="Times New Roman"/>
          <w:lang w:eastAsia="zh-Hans"/>
        </w:rPr>
        <w:t>，监控设备运行状况及周围环境的变化，通过监测设备部件表面温度、噪声水平、能耗及电气异常、机械形变、异响等，获取设备运行中各种状态信息，精准捕捉设备异常状态，及时判定故障原因及部位，实现生产线或工厂设备故障精确定位和预警，制定合理的设备维保计划，优化维保周期，减少备品备件，降低计划外停机造成的生产成本和生产率损失，提高设备精细化管理水平。</w:t>
      </w:r>
    </w:p>
    <w:p>
      <w:pPr>
        <w:widowControl/>
        <w:ind w:firstLine="643"/>
        <w:jc w:val="left"/>
        <w:rPr>
          <w:rFonts w:ascii="Times New Roman" w:hAnsi="Times New Roman" w:cs="Times New Roman"/>
          <w:lang w:eastAsia="zh-Hans"/>
        </w:rPr>
      </w:pPr>
      <w:r>
        <w:rPr>
          <w:rFonts w:ascii="Times New Roman" w:hAnsi="Times New Roman" w:cs="Times New Roman"/>
          <w:b/>
          <w:bCs/>
          <w:lang w:eastAsia="zh-Hans"/>
        </w:rPr>
        <w:t>AI</w:t>
      </w:r>
      <w:r>
        <w:rPr>
          <w:rFonts w:ascii="Times New Roman" w:hAnsi="Times New Roman" w:cs="Times New Roman"/>
          <w:b/>
          <w:bCs/>
          <w:lang w:bidi="ar"/>
        </w:rPr>
        <w:t>预测性维护。</w:t>
      </w:r>
      <w:r>
        <w:rPr>
          <w:rFonts w:ascii="Times New Roman" w:hAnsi="Times New Roman" w:cs="Times New Roman"/>
          <w:lang w:bidi="ar"/>
        </w:rPr>
        <w:t>通过AI算法</w:t>
      </w:r>
      <w:r>
        <w:rPr>
          <w:rFonts w:ascii="Times New Roman" w:hAnsi="Times New Roman" w:cs="Times New Roman"/>
          <w:lang w:eastAsia="zh-Hans"/>
        </w:rPr>
        <w:t>对设备数据进行分析</w:t>
      </w:r>
      <w:r>
        <w:rPr>
          <w:rFonts w:ascii="Times New Roman" w:hAnsi="Times New Roman" w:cs="Times New Roman"/>
          <w:lang w:bidi="ar"/>
        </w:rPr>
        <w:t>，定期生成设备健康专题的诊断报告，</w:t>
      </w:r>
      <w:r>
        <w:rPr>
          <w:rFonts w:ascii="Times New Roman" w:hAnsi="Times New Roman" w:cs="Times New Roman"/>
          <w:lang w:eastAsia="zh-Hans"/>
        </w:rPr>
        <w:t>提前发现设备可能出现的故障，提前</w:t>
      </w:r>
      <w:r>
        <w:rPr>
          <w:rFonts w:ascii="Times New Roman" w:hAnsi="Times New Roman" w:cs="Times New Roman"/>
        </w:rPr>
        <w:t>进行</w:t>
      </w:r>
      <w:r>
        <w:rPr>
          <w:rFonts w:ascii="Times New Roman" w:hAnsi="Times New Roman" w:cs="Times New Roman"/>
          <w:lang w:eastAsia="zh-Hans"/>
        </w:rPr>
        <w:t>维护，避免生产无故中断</w:t>
      </w:r>
      <w:r>
        <w:rPr>
          <w:rFonts w:ascii="Times New Roman" w:hAnsi="Times New Roman" w:cs="Times New Roman"/>
        </w:rPr>
        <w:t>，</w:t>
      </w:r>
      <w:r>
        <w:rPr>
          <w:rFonts w:ascii="Times New Roman" w:hAnsi="Times New Roman" w:cs="Times New Roman"/>
          <w:lang w:bidi="ar"/>
        </w:rPr>
        <w:t>实现从监控到预警、故障诊断、维保维修处理的功能闭环。</w:t>
      </w:r>
    </w:p>
    <w:p>
      <w:pPr>
        <w:widowControl/>
        <w:ind w:firstLine="643"/>
        <w:jc w:val="left"/>
        <w:rPr>
          <w:rFonts w:ascii="Times New Roman" w:hAnsi="Times New Roman" w:cs="Times New Roman"/>
          <w:lang w:eastAsia="zh-Hans"/>
        </w:rPr>
      </w:pPr>
      <w:bookmarkStart w:id="44" w:name="_Toc2143664284"/>
      <w:r>
        <w:rPr>
          <w:rFonts w:ascii="Times New Roman" w:hAnsi="Times New Roman" w:cs="Times New Roman"/>
          <w:b/>
          <w:bCs/>
          <w:lang w:eastAsia="zh-Hans"/>
        </w:rPr>
        <w:t>能源管理</w:t>
      </w:r>
      <w:bookmarkEnd w:id="44"/>
      <w:r>
        <w:rPr>
          <w:rFonts w:ascii="Times New Roman" w:hAnsi="Times New Roman" w:cs="Times New Roman"/>
          <w:b/>
          <w:bCs/>
        </w:rPr>
        <w:t>。</w:t>
      </w:r>
      <w:r>
        <w:rPr>
          <w:rFonts w:ascii="Times New Roman" w:hAnsi="Times New Roman" w:cs="Times New Roman"/>
          <w:lang w:eastAsia="zh-Hans"/>
        </w:rPr>
        <w:t>利用能源管理系统PEMS，在统一的平台对整个工厂的能源系统进行管控。对各种能源介质的实际发生量、各个生产单元和主要设备的用能数据进行采集、整理并进行统计分析。结合企业运营管理中能源考核的要求，采用分级（工厂级-车间级-设备级）、分区的思路，设计电气回路和智能电表，设计水、汽、气的远传计量仪表，通过网关采集上述能源数据，将分散的能源数据进行集中管理和实时展示。根据节点、能源分类，查询各个节点线路上的能源损耗数据，及时发现能量在使用过程中的“跑冒滴</w:t>
      </w:r>
      <w:r>
        <w:rPr>
          <w:rFonts w:ascii="Times New Roman" w:hAnsi="Times New Roman" w:cs="Times New Roman"/>
        </w:rPr>
        <w:t>漏</w:t>
      </w:r>
      <w:r>
        <w:rPr>
          <w:rFonts w:ascii="Times New Roman" w:hAnsi="Times New Roman" w:cs="Times New Roman"/>
          <w:lang w:eastAsia="zh-Hans"/>
        </w:rPr>
        <w:t>”和异常用能等浪费的问题，及时进行干预。根据生产情况对供配电系统、动力系统、给排水系统、空调系统等进行实时调度管理和优化。</w:t>
      </w:r>
      <w:r>
        <w:rPr>
          <w:rFonts w:ascii="Times New Roman" w:hAnsi="Times New Roman" w:cs="Times New Roman"/>
          <w:lang w:eastAsia="zh-Hans" w:bidi="ar"/>
        </w:rPr>
        <w:t>应用精益思维，基于能耗数据和排产计划，对比重点能源设备耗能情况，按批次分析用能过程，优化用能方式及用能结构，降低生产成本。通过企业的财务或ERP系统获取实时能源价格及费率信息，根据能源的使用量计算能源成本，以获取单位产品、各分支单元的能源成本信息。</w:t>
      </w:r>
    </w:p>
    <w:p>
      <w:pPr>
        <w:pStyle w:val="6"/>
        <w:numPr>
          <w:ilvl w:val="0"/>
          <w:numId w:val="1"/>
        </w:numPr>
        <w:ind w:firstLine="643"/>
        <w:rPr>
          <w:rFonts w:cs="Times New Roman"/>
        </w:rPr>
      </w:pPr>
      <w:bookmarkStart w:id="45" w:name="_Toc937793231"/>
      <w:bookmarkStart w:id="46" w:name="_Toc336138429"/>
      <w:bookmarkStart w:id="47" w:name="_Toc31902"/>
      <w:r>
        <w:rPr>
          <w:rFonts w:cs="Times New Roman"/>
        </w:rPr>
        <w:t>“上云上平台”轻量化场景应用</w:t>
      </w:r>
      <w:bookmarkEnd w:id="45"/>
      <w:bookmarkEnd w:id="46"/>
      <w:bookmarkEnd w:id="47"/>
    </w:p>
    <w:p>
      <w:pPr>
        <w:ind w:firstLine="640"/>
        <w:rPr>
          <w:rFonts w:ascii="Times New Roman" w:hAnsi="Times New Roman" w:cs="Times New Roman"/>
          <w:kern w:val="0"/>
          <w:szCs w:val="32"/>
          <w:shd w:val="clear" w:color="auto" w:fill="FFFFFF"/>
          <w:lang w:bidi="ar"/>
        </w:rPr>
      </w:pPr>
      <w:r>
        <w:rPr>
          <w:rFonts w:ascii="Times New Roman" w:hAnsi="Times New Roman" w:cs="Times New Roman"/>
          <w:kern w:val="0"/>
          <w:szCs w:val="32"/>
          <w:shd w:val="clear" w:color="auto" w:fill="FFFFFF"/>
          <w:lang w:bidi="ar"/>
        </w:rPr>
        <w:t>“上云上平台”指围绕研发设计、生产管控、经营管理、售后服务等核心业务环节，利用网络将企业的基础设施、管理及业务部署到云平台，即可获取云服务商提供的计算、存储、数据服务，供有需要的部门或者人员实时使用，达到数据透明，实时管控，以达到提升生产效率、提高产品质量、降低能耗排放、优化产业协同的效果。工业互联网平台是新工业体系的“操作系统”，依托高效的设备集成模块、强大的数据处理引擎、开放的开发环境工具、组件化的工业知识微服务，对接海量工业装备、仪器、产品，将信息流、资金流、人才创意、制造工具和制造能力在云端汇聚，支撑工业智能化应用的快速开发与部署。</w:t>
      </w:r>
    </w:p>
    <w:p>
      <w:pPr>
        <w:ind w:firstLine="640"/>
        <w:rPr>
          <w:rFonts w:ascii="Times New Roman" w:hAnsi="Times New Roman" w:cs="Times New Roman"/>
          <w:lang w:eastAsia="zh-Hans"/>
        </w:rPr>
      </w:pPr>
      <w:r>
        <w:rPr>
          <w:rFonts w:ascii="Times New Roman" w:hAnsi="Times New Roman" w:cs="Times New Roman"/>
          <w:kern w:val="0"/>
          <w:szCs w:val="32"/>
          <w:shd w:val="clear" w:color="auto" w:fill="FFFFFF"/>
          <w:lang w:bidi="ar"/>
        </w:rPr>
        <w:t>“上云上平台”具有虚拟化、高可靠性、通用性、轻量化、按需服务的特点，企业只需要向服务商支付服务费便可实现，对企业而言可在提高资源配置效率的同时降低数字化投入，是促进共享经济发展、加快新旧动能转换的重要途径。</w:t>
      </w:r>
      <w:r>
        <w:rPr>
          <w:rFonts w:ascii="Times New Roman" w:hAnsi="Times New Roman" w:cs="Times New Roman"/>
        </w:rPr>
        <w:t>工信部发布的《推动企业上云实施指南（2018-2020年）》中指出：企业“上云上平台”是企业顺应数字经济发展潮流，加快数字化、网络化、智能化转型，提高创新能力、业务实力和发展水平的重要路径。如今，企业应用云计算、大数据、AI、物联网的信息技术已经成为不可阻挡的主流趋势，“上云上平台”成为企业数字化转型战略的重要路径。在“上云上平台”轻量化应用中，</w:t>
      </w:r>
      <w:r>
        <w:rPr>
          <w:rFonts w:ascii="Times New Roman" w:hAnsi="Times New Roman" w:cs="Times New Roman"/>
          <w:lang w:eastAsia="zh-Hans"/>
        </w:rPr>
        <w:t>云</w:t>
      </w:r>
      <w:r>
        <w:rPr>
          <w:rFonts w:ascii="Times New Roman" w:hAnsi="Times New Roman" w:cs="Times New Roman"/>
        </w:rPr>
        <w:t>ERP</w:t>
      </w:r>
      <w:r>
        <w:rPr>
          <w:rFonts w:ascii="Times New Roman" w:hAnsi="Times New Roman" w:cs="Times New Roman"/>
          <w:lang w:eastAsia="zh-Hans"/>
        </w:rPr>
        <w:t>、云</w:t>
      </w:r>
      <w:r>
        <w:rPr>
          <w:rFonts w:ascii="Times New Roman" w:hAnsi="Times New Roman" w:cs="Times New Roman"/>
        </w:rPr>
        <w:t>MES</w:t>
      </w:r>
      <w:r>
        <w:rPr>
          <w:rFonts w:ascii="Times New Roman" w:hAnsi="Times New Roman" w:cs="Times New Roman"/>
          <w:lang w:eastAsia="zh-Hans"/>
        </w:rPr>
        <w:t>、供应链云以及仓储云</w:t>
      </w:r>
      <w:r>
        <w:rPr>
          <w:rFonts w:ascii="Times New Roman" w:hAnsi="Times New Roman" w:cs="Times New Roman"/>
        </w:rPr>
        <w:t>、办公协同上云、营销上云、人力资源管理上云最普遍</w:t>
      </w:r>
      <w:r>
        <w:rPr>
          <w:rFonts w:ascii="Times New Roman" w:hAnsi="Times New Roman" w:cs="Times New Roman"/>
          <w:lang w:eastAsia="zh-Hans"/>
        </w:rPr>
        <w:t>。</w:t>
      </w:r>
    </w:p>
    <w:p>
      <w:pPr>
        <w:widowControl/>
        <w:ind w:firstLine="643"/>
        <w:jc w:val="left"/>
        <w:rPr>
          <w:rFonts w:ascii="Times New Roman" w:hAnsi="Times New Roman" w:cs="Times New Roman"/>
          <w:lang w:eastAsia="zh-Hans"/>
        </w:rPr>
      </w:pPr>
      <w:r>
        <w:rPr>
          <w:rFonts w:ascii="Times New Roman" w:hAnsi="Times New Roman" w:cs="Times New Roman"/>
          <w:b/>
          <w:bCs/>
          <w:lang w:eastAsia="zh-Hans" w:bidi="ar"/>
        </w:rPr>
        <w:t>云ERP，</w:t>
      </w:r>
      <w:r>
        <w:rPr>
          <w:rFonts w:ascii="Times New Roman" w:hAnsi="Times New Roman" w:cs="Times New Roman"/>
          <w:lang w:eastAsia="zh-Hans" w:bidi="ar"/>
        </w:rPr>
        <w:t>即部署在云上的ERP系统，作为一种基于云计算技术的企业资源规划系统，能够通过SaaS模式为企业提供搭建数字化管理平台所需的网络基础设施及软、硬件平台。作为企业的IT中枢或“大脑“，云ERP系统能够为企业内部的所有核心流程提供高级功能。</w:t>
      </w:r>
    </w:p>
    <w:p>
      <w:pPr>
        <w:adjustRightInd w:val="0"/>
        <w:snapToGrid w:val="0"/>
        <w:ind w:firstLine="643"/>
        <w:jc w:val="left"/>
        <w:rPr>
          <w:rFonts w:ascii="Times New Roman" w:hAnsi="Times New Roman" w:cs="Times New Roman"/>
          <w:lang w:eastAsia="zh-Hans" w:bidi="ar"/>
        </w:rPr>
      </w:pPr>
      <w:r>
        <w:rPr>
          <w:rFonts w:ascii="Times New Roman" w:hAnsi="Times New Roman" w:cs="Times New Roman"/>
          <w:b/>
          <w:bCs/>
          <w:lang w:eastAsia="zh-Hans" w:bidi="ar"/>
        </w:rPr>
        <w:t>云MES，</w:t>
      </w:r>
      <w:r>
        <w:rPr>
          <w:rFonts w:ascii="Times New Roman" w:hAnsi="Times New Roman" w:cs="Times New Roman"/>
          <w:lang w:eastAsia="zh-Hans" w:bidi="ar"/>
        </w:rPr>
        <w:t>即部署在云上的MES系统，作为一种基于云计算技术的制造执行系统，具有高效、灵活、安全的特点。其功能包括，</w:t>
      </w:r>
      <w:r>
        <w:rPr>
          <w:rFonts w:ascii="Times New Roman" w:hAnsi="Times New Roman" w:cs="Times New Roman"/>
          <w:lang w:bidi="ar"/>
        </w:rPr>
        <w:t>一</w:t>
      </w:r>
      <w:r>
        <w:rPr>
          <w:rFonts w:ascii="Times New Roman" w:hAnsi="Times New Roman" w:cs="Times New Roman"/>
          <w:lang w:eastAsia="zh-Hans" w:bidi="ar"/>
        </w:rPr>
        <w:t>是通过传感器和物联网技术，云MES可以实现对生产过程以及现场设备等的实时监控和控制，及时预警和处理异常情况；</w:t>
      </w:r>
      <w:r>
        <w:rPr>
          <w:rFonts w:ascii="Times New Roman" w:hAnsi="Times New Roman" w:cs="Times New Roman"/>
          <w:lang w:bidi="ar"/>
        </w:rPr>
        <w:t>二</w:t>
      </w:r>
      <w:r>
        <w:rPr>
          <w:rFonts w:ascii="Times New Roman" w:hAnsi="Times New Roman" w:cs="Times New Roman"/>
          <w:lang w:eastAsia="zh-Hans" w:bidi="ar"/>
        </w:rPr>
        <w:t>是通过云MES，企业可以根据市场需求和资源情况编制和调整生产计划；三是云MES可以用于质量管理和数据分析，帮助企业实现生产过程的可视化、标准化和优化，提高生产效率和质量，提升企业的竞争力。</w:t>
      </w:r>
    </w:p>
    <w:p>
      <w:pPr>
        <w:widowControl/>
        <w:ind w:firstLine="643"/>
        <w:jc w:val="left"/>
        <w:rPr>
          <w:rFonts w:ascii="Times New Roman" w:hAnsi="Times New Roman" w:cs="Times New Roman"/>
        </w:rPr>
      </w:pPr>
      <w:r>
        <w:rPr>
          <w:rFonts w:ascii="Times New Roman" w:hAnsi="Times New Roman" w:cs="Times New Roman"/>
          <w:b/>
          <w:bCs/>
          <w:lang w:eastAsia="zh-Hans" w:bidi="ar"/>
        </w:rPr>
        <w:t>供应链云。</w:t>
      </w:r>
      <w:r>
        <w:rPr>
          <w:rFonts w:ascii="Times New Roman" w:hAnsi="Times New Roman" w:cs="Times New Roman"/>
        </w:rPr>
        <w:t>供应链云为企业提供稳定、开放、先进的供应链管理平台，通过统一标准、规范流程、分权控制，实现从需求获取、采购计划、采购寻源到采购合同、到货检验、仓储管理、采购结算、成本核算以及产品销售、服务全过程精细化、动态化管理，确保企业物资在质量、价格、交货进度等全方位受控。同时，通过对供应商资源和经销商、客户资源的统一管理，优化产业链流程，实现产业链上下游之间的信息共享、高效协同。</w:t>
      </w:r>
    </w:p>
    <w:p>
      <w:pPr>
        <w:widowControl/>
        <w:ind w:firstLine="643"/>
        <w:jc w:val="left"/>
        <w:rPr>
          <w:rFonts w:ascii="Times New Roman" w:hAnsi="Times New Roman" w:cs="Times New Roman"/>
          <w:lang w:eastAsia="zh-Hans"/>
        </w:rPr>
      </w:pPr>
      <w:r>
        <w:rPr>
          <w:rFonts w:ascii="Times New Roman" w:hAnsi="Times New Roman" w:cs="Times New Roman"/>
          <w:b/>
          <w:bCs/>
          <w:lang w:eastAsia="zh-Hans"/>
        </w:rPr>
        <w:t>仓储云。</w:t>
      </w:r>
      <w:r>
        <w:rPr>
          <w:rFonts w:ascii="Times New Roman" w:hAnsi="Times New Roman" w:cs="Times New Roman"/>
          <w:lang w:eastAsia="zh-Hans"/>
        </w:rPr>
        <w:t>该模式将传统的仓储业务与云计算相结合，</w:t>
      </w:r>
      <w:r>
        <w:rPr>
          <w:rFonts w:ascii="Times New Roman" w:hAnsi="Times New Roman" w:cs="Times New Roman"/>
          <w:lang w:eastAsia="zh-Hans" w:bidi="ar"/>
        </w:rPr>
        <w:t>针对企业仓库或配送中心而设计的实时仓储作业管理系统，主要用于</w:t>
      </w:r>
      <w:r>
        <w:rPr>
          <w:rFonts w:ascii="Times New Roman" w:hAnsi="Times New Roman" w:cs="Times New Roman"/>
          <w:lang w:eastAsia="zh-Hans"/>
        </w:rPr>
        <w:t>仓储管理和存储服务。</w:t>
      </w:r>
    </w:p>
    <w:p>
      <w:pPr>
        <w:ind w:firstLine="643"/>
        <w:rPr>
          <w:rFonts w:ascii="Times New Roman" w:hAnsi="Times New Roman" w:cs="Times New Roman"/>
        </w:rPr>
      </w:pPr>
      <w:r>
        <w:rPr>
          <w:rFonts w:ascii="Times New Roman" w:hAnsi="Times New Roman" w:cs="Times New Roman"/>
          <w:b/>
          <w:bCs/>
          <w:lang w:eastAsia="zh-Hans"/>
        </w:rPr>
        <w:t>办公协同上云</w:t>
      </w:r>
      <w:r>
        <w:rPr>
          <w:rFonts w:ascii="Times New Roman" w:hAnsi="Times New Roman" w:cs="Times New Roman"/>
          <w:b/>
          <w:bCs/>
        </w:rPr>
        <w:t>。</w:t>
      </w:r>
      <w:r>
        <w:rPr>
          <w:rFonts w:ascii="Times New Roman" w:hAnsi="Times New Roman" w:cs="Times New Roman"/>
          <w:lang w:eastAsia="zh-Hans"/>
        </w:rPr>
        <w:t>通过企业云盘等形式，将工作文件存储和备份上云，实现分权分域管理和一定范围内的数据共享，并提高核心数据的安全系数和审计能力</w:t>
      </w:r>
      <w:r>
        <w:rPr>
          <w:rFonts w:ascii="Times New Roman" w:hAnsi="Times New Roman" w:cs="Times New Roman"/>
        </w:rPr>
        <w:t>，采用SSL VPN、MDM等安全手段保障信息安全，</w:t>
      </w:r>
      <w:r>
        <w:rPr>
          <w:rFonts w:ascii="Times New Roman" w:hAnsi="Times New Roman" w:cs="Times New Roman"/>
          <w:lang w:eastAsia="zh-Hans"/>
        </w:rPr>
        <w:t>同时实现通过API接口与自身的OA、邮件等系统对接，提高工作效率。应用云端协同工作软件工具，提升多人及多个部门间的协同工作能力</w:t>
      </w:r>
      <w:r>
        <w:rPr>
          <w:rFonts w:ascii="Times New Roman" w:hAnsi="Times New Roman" w:cs="Times New Roman"/>
        </w:rPr>
        <w:t>，</w:t>
      </w:r>
      <w:r>
        <w:rPr>
          <w:rFonts w:ascii="Times New Roman" w:hAnsi="Times New Roman" w:cs="Times New Roman"/>
          <w:lang w:eastAsia="zh-Hans"/>
        </w:rPr>
        <w:t>如：工作流管理、项目管理等</w:t>
      </w:r>
      <w:r>
        <w:rPr>
          <w:rFonts w:ascii="Times New Roman" w:hAnsi="Times New Roman" w:cs="Times New Roman"/>
        </w:rPr>
        <w:t>，构建高效协作团队。</w:t>
      </w:r>
    </w:p>
    <w:p>
      <w:pPr>
        <w:ind w:firstLine="643"/>
        <w:rPr>
          <w:rFonts w:ascii="Times New Roman" w:hAnsi="Times New Roman" w:cs="Times New Roman"/>
          <w:lang w:eastAsia="zh-Hans"/>
        </w:rPr>
      </w:pPr>
      <w:r>
        <w:rPr>
          <w:rFonts w:ascii="Times New Roman" w:hAnsi="Times New Roman" w:cs="Times New Roman"/>
          <w:b/>
          <w:bCs/>
          <w:lang w:eastAsia="zh-Hans"/>
        </w:rPr>
        <w:t>营销上云</w:t>
      </w:r>
      <w:r>
        <w:rPr>
          <w:rFonts w:ascii="Times New Roman" w:hAnsi="Times New Roman" w:cs="Times New Roman"/>
          <w:b/>
          <w:bCs/>
        </w:rPr>
        <w:t>。</w:t>
      </w:r>
      <w:r>
        <w:rPr>
          <w:rFonts w:ascii="Times New Roman" w:hAnsi="Times New Roman" w:cs="Times New Roman"/>
          <w:lang w:eastAsia="zh-Hans"/>
        </w:rPr>
        <w:t>利用电商云平台或网店云服务等，进行商品展示推广、在线客服、交易管理、支付管理等，降低企业电子商务部署成本。企业应用云端客户关系管理软件CRM，实现市场活动、销售线索、公海池、客户、商机、联系人、跟进记录等业务上云，促进客户关系管理和渠道管理全流程自动化。企业应用云端营销管理SaaS服务，根据行业特性搭建分析模型，通过大数据精准营销产品</w:t>
      </w:r>
      <w:r>
        <w:rPr>
          <w:rFonts w:ascii="Times New Roman" w:hAnsi="Times New Roman" w:cs="Times New Roman"/>
        </w:rPr>
        <w:t>、搭建用户画像</w:t>
      </w:r>
      <w:r>
        <w:rPr>
          <w:rFonts w:ascii="Times New Roman" w:hAnsi="Times New Roman" w:cs="Times New Roman"/>
          <w:lang w:eastAsia="zh-Hans"/>
        </w:rPr>
        <w:t>，提升企业客户获取和管理能力，健全合同与订单管理。</w:t>
      </w:r>
    </w:p>
    <w:p>
      <w:pPr>
        <w:ind w:firstLine="643"/>
        <w:rPr>
          <w:rFonts w:ascii="Times New Roman" w:hAnsi="Times New Roman" w:cs="Times New Roman"/>
          <w:lang w:eastAsia="zh-Hans"/>
        </w:rPr>
      </w:pPr>
      <w:r>
        <w:rPr>
          <w:rFonts w:ascii="Times New Roman" w:hAnsi="Times New Roman" w:cs="Times New Roman"/>
          <w:b/>
          <w:bCs/>
          <w:lang w:eastAsia="zh-Hans"/>
        </w:rPr>
        <w:t>人力资源管理上云</w:t>
      </w:r>
      <w:r>
        <w:rPr>
          <w:rFonts w:ascii="Times New Roman" w:hAnsi="Times New Roman" w:cs="Times New Roman"/>
          <w:b/>
          <w:bCs/>
        </w:rPr>
        <w:t>。</w:t>
      </w:r>
      <w:r>
        <w:rPr>
          <w:rFonts w:ascii="Times New Roman" w:hAnsi="Times New Roman" w:cs="Times New Roman"/>
        </w:rPr>
        <w:t>企业通过</w:t>
      </w:r>
      <w:r>
        <w:rPr>
          <w:rFonts w:ascii="Times New Roman" w:hAnsi="Times New Roman" w:cs="Times New Roman"/>
          <w:lang w:eastAsia="zh-Hans"/>
        </w:rPr>
        <w:t>在云上部署</w:t>
      </w:r>
      <w:r>
        <w:rPr>
          <w:rFonts w:ascii="Times New Roman" w:hAnsi="Times New Roman" w:cs="Times New Roman"/>
        </w:rPr>
        <w:t>人力资源管理系统，</w:t>
      </w:r>
      <w:r>
        <w:rPr>
          <w:rFonts w:ascii="Times New Roman" w:hAnsi="Times New Roman" w:cs="Times New Roman"/>
          <w:lang w:eastAsia="zh-Hans"/>
        </w:rPr>
        <w:t>采用服务租用的模式，</w:t>
      </w:r>
      <w:r>
        <w:rPr>
          <w:rFonts w:ascii="Times New Roman" w:hAnsi="Times New Roman" w:cs="Times New Roman"/>
        </w:rPr>
        <w:t>获取基于云端的人力资源管理服务。集团企业可按照集团式管理架构，实现集团多公司、多地区一体化</w:t>
      </w:r>
      <w:r>
        <w:rPr>
          <w:rFonts w:ascii="Times New Roman" w:hAnsi="Times New Roman" w:cs="Times New Roman"/>
          <w:lang w:eastAsia="zh-Hans"/>
        </w:rPr>
        <w:t>云上部署</w:t>
      </w:r>
      <w:r>
        <w:rPr>
          <w:rFonts w:ascii="Times New Roman" w:hAnsi="Times New Roman" w:cs="Times New Roman"/>
        </w:rPr>
        <w:t>和管理，集成考勤、薪资、门禁、计件、培训、招聘、绩效等多环节的数据，实现集团分公司、子公司人力资源数据可视可控。针对家具行业痛点，通过定制模块自动生成多维报表，实现人力资源数据智能化管理。企业招聘</w:t>
      </w:r>
      <w:r>
        <w:rPr>
          <w:rFonts w:ascii="Times New Roman" w:hAnsi="Times New Roman" w:cs="Times New Roman"/>
          <w:lang w:eastAsia="zh-Hans"/>
        </w:rPr>
        <w:t>系统</w:t>
      </w:r>
      <w:r>
        <w:rPr>
          <w:rFonts w:ascii="Times New Roman" w:hAnsi="Times New Roman" w:cs="Times New Roman"/>
        </w:rPr>
        <w:t>上云</w:t>
      </w:r>
      <w:r>
        <w:rPr>
          <w:rFonts w:ascii="Times New Roman" w:hAnsi="Times New Roman" w:cs="Times New Roman"/>
          <w:lang w:eastAsia="zh-Hans"/>
        </w:rPr>
        <w:t>，</w:t>
      </w:r>
      <w:r>
        <w:rPr>
          <w:rFonts w:ascii="Times New Roman" w:hAnsi="Times New Roman" w:cs="Times New Roman"/>
        </w:rPr>
        <w:t>可</w:t>
      </w:r>
      <w:r>
        <w:rPr>
          <w:rFonts w:ascii="Times New Roman" w:hAnsi="Times New Roman" w:cs="Times New Roman"/>
          <w:lang w:eastAsia="zh-Hans"/>
        </w:rPr>
        <w:t>实现快速发布、自动汇总简历、搜索人才，快速筛选和安排面试，自动收集和汇总面试评价，随时随地查看进程，对接专业</w:t>
      </w:r>
      <w:r>
        <w:rPr>
          <w:rFonts w:ascii="Times New Roman" w:hAnsi="Times New Roman" w:cs="Times New Roman"/>
        </w:rPr>
        <w:t>招聘</w:t>
      </w:r>
      <w:r>
        <w:rPr>
          <w:rFonts w:ascii="Times New Roman" w:hAnsi="Times New Roman" w:cs="Times New Roman"/>
          <w:lang w:eastAsia="zh-Hans"/>
        </w:rPr>
        <w:t>平台等功能，缩短</w:t>
      </w:r>
      <w:r>
        <w:rPr>
          <w:rFonts w:ascii="Times New Roman" w:hAnsi="Times New Roman" w:cs="Times New Roman"/>
        </w:rPr>
        <w:t>企业</w:t>
      </w:r>
      <w:r>
        <w:rPr>
          <w:rFonts w:ascii="Times New Roman" w:hAnsi="Times New Roman" w:cs="Times New Roman"/>
          <w:lang w:eastAsia="zh-Hans"/>
        </w:rPr>
        <w:t>和人才之间的匹配链条，使招聘更精准高效。</w:t>
      </w:r>
      <w:r>
        <w:rPr>
          <w:rFonts w:ascii="Times New Roman" w:hAnsi="Times New Roman" w:cs="Times New Roman"/>
        </w:rPr>
        <w:t>企业</w:t>
      </w:r>
      <w:r>
        <w:rPr>
          <w:rFonts w:ascii="Times New Roman" w:hAnsi="Times New Roman" w:cs="Times New Roman"/>
          <w:lang w:eastAsia="zh-Hans"/>
        </w:rPr>
        <w:t>上云部署内部考评系统，由应用企业通过服务租用的模式，获取绩效管理服务。</w:t>
      </w:r>
      <w:r>
        <w:rPr>
          <w:rFonts w:ascii="Times New Roman" w:hAnsi="Times New Roman" w:cs="Times New Roman"/>
        </w:rPr>
        <w:t>企业通过</w:t>
      </w:r>
      <w:r>
        <w:rPr>
          <w:rFonts w:ascii="Times New Roman" w:hAnsi="Times New Roman" w:cs="Times New Roman"/>
          <w:lang w:eastAsia="zh-Hans"/>
        </w:rPr>
        <w:t>云端部署专业的培训管理、培训组织、在线教育等平台，并引入丰富的培训资源、师资资源，采用服务租用的模式，获取专业的培训服务。云端部署薪酬管理系统，支持企业薪酬设计和动态管理，实现个税、社保、考勤自动计算，满足企业薪酬管理的多元化需求。</w:t>
      </w:r>
    </w:p>
    <w:p>
      <w:pPr>
        <w:pStyle w:val="5"/>
        <w:ind w:firstLine="643"/>
        <w:rPr>
          <w:rFonts w:ascii="Times New Roman" w:hAnsi="Times New Roman"/>
          <w:lang w:eastAsia="zh-Hans"/>
        </w:rPr>
      </w:pPr>
      <w:bookmarkStart w:id="48" w:name="_Toc4171"/>
      <w:r>
        <w:rPr>
          <w:rFonts w:ascii="Times New Roman" w:hAnsi="Times New Roman"/>
          <w:lang w:eastAsia="zh-Hans"/>
        </w:rPr>
        <w:t>（五）经营层</w:t>
      </w:r>
      <w:bookmarkEnd w:id="48"/>
    </w:p>
    <w:p>
      <w:pPr>
        <w:widowControl/>
        <w:ind w:firstLine="640"/>
        <w:jc w:val="left"/>
        <w:rPr>
          <w:rFonts w:ascii="Times New Roman" w:hAnsi="Times New Roman" w:cs="Times New Roman"/>
          <w:lang w:eastAsia="zh-Hans"/>
        </w:rPr>
      </w:pPr>
      <w:r>
        <w:rPr>
          <w:rFonts w:ascii="Times New Roman" w:hAnsi="Times New Roman" w:cs="Times New Roman"/>
          <w:lang w:bidi="ar"/>
        </w:rPr>
        <w:t>决策层</w:t>
      </w:r>
      <w:r>
        <w:rPr>
          <w:rFonts w:ascii="Times New Roman" w:hAnsi="Times New Roman" w:cs="Times New Roman"/>
          <w:lang w:eastAsia="zh-Hans" w:bidi="ar"/>
        </w:rPr>
        <w:t>将移动端、企业门户、数据平台等系统进行有机整合，通过</w:t>
      </w:r>
      <w:r>
        <w:rPr>
          <w:rFonts w:ascii="Times New Roman" w:hAnsi="Times New Roman" w:cs="Times New Roman"/>
          <w:lang w:eastAsia="zh-Hans"/>
        </w:rPr>
        <w:t>大数据管理平台BD、商务智能分析系统BI</w:t>
      </w:r>
      <w:r>
        <w:rPr>
          <w:rFonts w:ascii="Times New Roman" w:hAnsi="Times New Roman" w:cs="Times New Roman"/>
          <w:lang w:eastAsia="zh-Hans" w:bidi="ar"/>
        </w:rPr>
        <w:t>等重要的信息化系统进行支撑，为</w:t>
      </w:r>
      <w:r>
        <w:rPr>
          <w:rFonts w:ascii="Times New Roman" w:hAnsi="Times New Roman" w:cs="Times New Roman"/>
          <w:lang w:bidi="ar"/>
        </w:rPr>
        <w:t>企业</w:t>
      </w:r>
      <w:r>
        <w:rPr>
          <w:rFonts w:ascii="Times New Roman" w:hAnsi="Times New Roman" w:cs="Times New Roman"/>
          <w:lang w:eastAsia="zh-Hans" w:bidi="ar"/>
        </w:rPr>
        <w:t>决策提供支持。</w:t>
      </w:r>
    </w:p>
    <w:p>
      <w:pPr>
        <w:ind w:firstLine="643"/>
        <w:rPr>
          <w:rFonts w:ascii="Times New Roman" w:hAnsi="Times New Roman" w:cs="Times New Roman"/>
          <w:highlight w:val="yellow"/>
          <w:lang w:bidi="ar"/>
        </w:rPr>
      </w:pPr>
      <w:r>
        <w:rPr>
          <w:rFonts w:ascii="Times New Roman" w:hAnsi="Times New Roman" w:cs="Times New Roman"/>
          <w:b/>
          <w:bCs/>
          <w:lang w:eastAsia="zh-Hans"/>
        </w:rPr>
        <w:t>大数据管理平台</w:t>
      </w:r>
      <w:r>
        <w:rPr>
          <w:rFonts w:ascii="Times New Roman" w:hAnsi="Times New Roman" w:cs="Times New Roman"/>
          <w:b/>
          <w:bCs/>
        </w:rPr>
        <w:t>（</w:t>
      </w:r>
      <w:r>
        <w:rPr>
          <w:rFonts w:ascii="Times New Roman" w:hAnsi="Times New Roman" w:cs="Times New Roman"/>
          <w:b/>
          <w:bCs/>
          <w:lang w:eastAsia="zh-Hans"/>
        </w:rPr>
        <w:t>BD</w:t>
      </w:r>
      <w:r>
        <w:rPr>
          <w:rFonts w:ascii="Times New Roman" w:hAnsi="Times New Roman" w:cs="Times New Roman"/>
          <w:b/>
          <w:bCs/>
        </w:rPr>
        <w:t>）。</w:t>
      </w:r>
      <w:r>
        <w:rPr>
          <w:rFonts w:ascii="Times New Roman" w:hAnsi="Times New Roman" w:cs="Times New Roman"/>
          <w:lang w:bidi="ar"/>
        </w:rPr>
        <w:t>大数据管理平台</w:t>
      </w:r>
      <w:r>
        <w:rPr>
          <w:rFonts w:ascii="Times New Roman" w:hAnsi="Times New Roman" w:cs="Times New Roman"/>
        </w:rPr>
        <w:t>旨在帮助企业实现外部数据零编码快速接入，简化后对内标准化输出，实现连接数据、人员、流程，提供数据融合、数据管理、流程开发、数据服务API接口等功能，以赋能企业整体运营，实现了各类数据有效共享，打通了企业内部、第三方、线上、线下等多源异构数据的壁垒，将数据的价值潜力最大化实现。</w:t>
      </w:r>
    </w:p>
    <w:p>
      <w:pPr>
        <w:ind w:firstLine="643"/>
        <w:rPr>
          <w:rFonts w:ascii="Times New Roman" w:hAnsi="Times New Roman" w:cs="Times New Roman"/>
          <w:lang w:eastAsia="zh-Hans"/>
        </w:rPr>
      </w:pPr>
      <w:r>
        <w:rPr>
          <w:rFonts w:ascii="Times New Roman" w:hAnsi="Times New Roman" w:cs="Times New Roman"/>
          <w:b/>
          <w:bCs/>
          <w:lang w:eastAsia="zh-Hans"/>
        </w:rPr>
        <w:t>商务智能分析系统</w:t>
      </w:r>
      <w:r>
        <w:rPr>
          <w:rFonts w:ascii="Times New Roman" w:hAnsi="Times New Roman" w:cs="Times New Roman"/>
          <w:b/>
          <w:bCs/>
        </w:rPr>
        <w:t>（BI）。</w:t>
      </w:r>
      <w:r>
        <w:rPr>
          <w:rFonts w:ascii="Times New Roman" w:hAnsi="Times New Roman" w:cs="Times New Roman"/>
        </w:rPr>
        <w:t>商务智能分析系统是以业务流程管理系统采集的数据为基础，对原始的数据进行加工，给出有利于决策形成的结果，帮助人们正确地进行经营决策。它通常具备5个核心功能：数据采集、ETL与数据建模、数据可视化、报告分析、移动应用。通过打通企业现有ERP、MES、APS等系统，对数据进行分析和更新，将原本静态的数据展现为各类动态可视化界面，实现企业经营状态快速掌握。企业管理人员通过大屏看板、智能终端，便可实时了解生产经营状态。</w:t>
      </w:r>
    </w:p>
    <w:p>
      <w:pPr>
        <w:pStyle w:val="4"/>
      </w:pPr>
      <w:bookmarkStart w:id="49" w:name="_Toc4759"/>
      <w:bookmarkStart w:id="50" w:name="_Toc504157376"/>
      <w:r>
        <w:t>三</w:t>
      </w:r>
      <w:r>
        <w:rPr>
          <w:lang w:eastAsia="zh-Hans"/>
        </w:rPr>
        <w:t>、数字化转型</w:t>
      </w:r>
      <w:r>
        <w:t>实现路径</w:t>
      </w:r>
      <w:bookmarkEnd w:id="49"/>
    </w:p>
    <w:p>
      <w:pPr>
        <w:pStyle w:val="5"/>
        <w:ind w:firstLine="643"/>
        <w:rPr>
          <w:rFonts w:ascii="Times New Roman" w:hAnsi="Times New Roman"/>
        </w:rPr>
      </w:pPr>
      <w:bookmarkStart w:id="51" w:name="_Toc10109"/>
      <w:bookmarkStart w:id="52" w:name="_Toc25193"/>
      <w:r>
        <w:rPr>
          <w:rFonts w:ascii="Times New Roman" w:hAnsi="Times New Roman"/>
          <w:lang w:eastAsia="zh-Hans"/>
        </w:rPr>
        <w:t>（一）</w:t>
      </w:r>
      <w:r>
        <w:rPr>
          <w:rFonts w:ascii="Times New Roman" w:hAnsi="Times New Roman"/>
        </w:rPr>
        <w:t>技术改造阶段</w:t>
      </w:r>
      <w:bookmarkEnd w:id="51"/>
      <w:bookmarkEnd w:id="52"/>
    </w:p>
    <w:p>
      <w:pPr>
        <w:ind w:firstLine="640"/>
        <w:rPr>
          <w:rFonts w:ascii="Times New Roman" w:hAnsi="Times New Roman" w:cs="Times New Roman"/>
          <w:lang w:eastAsia="zh-Hans"/>
        </w:rPr>
      </w:pPr>
      <w:r>
        <w:rPr>
          <w:rFonts w:ascii="Times New Roman" w:hAnsi="Times New Roman" w:cs="Times New Roman"/>
          <w:lang w:eastAsia="zh-Hans"/>
        </w:rPr>
        <w:t>对</w:t>
      </w:r>
      <w:r>
        <w:rPr>
          <w:rFonts w:ascii="Times New Roman" w:hAnsi="Times New Roman" w:cs="Times New Roman"/>
        </w:rPr>
        <w:t>原材料</w:t>
      </w:r>
      <w:r>
        <w:rPr>
          <w:rFonts w:ascii="Times New Roman" w:hAnsi="Times New Roman" w:cs="Times New Roman"/>
          <w:lang w:eastAsia="zh-Hans"/>
        </w:rPr>
        <w:t>称量、配比、</w:t>
      </w:r>
      <w:r>
        <w:rPr>
          <w:rFonts w:ascii="Times New Roman" w:hAnsi="Times New Roman" w:cs="Times New Roman"/>
        </w:rPr>
        <w:t>加工、烘干、检测</w:t>
      </w:r>
      <w:r>
        <w:rPr>
          <w:rFonts w:ascii="Times New Roman" w:hAnsi="Times New Roman" w:cs="Times New Roman"/>
          <w:lang w:eastAsia="zh-Hans"/>
        </w:rPr>
        <w:t>、包装、</w:t>
      </w:r>
      <w:r>
        <w:rPr>
          <w:rFonts w:ascii="Times New Roman" w:hAnsi="Times New Roman" w:cs="Times New Roman"/>
        </w:rPr>
        <w:t>运输、仓储</w:t>
      </w:r>
      <w:r>
        <w:rPr>
          <w:rFonts w:ascii="Times New Roman" w:hAnsi="Times New Roman" w:cs="Times New Roman"/>
          <w:lang w:eastAsia="zh-Hans"/>
        </w:rPr>
        <w:t>等</w:t>
      </w:r>
      <w:r>
        <w:rPr>
          <w:rFonts w:ascii="Times New Roman" w:hAnsi="Times New Roman" w:cs="Times New Roman"/>
        </w:rPr>
        <w:t>关键业务环节</w:t>
      </w:r>
      <w:r>
        <w:rPr>
          <w:rFonts w:ascii="Times New Roman" w:hAnsi="Times New Roman" w:cs="Times New Roman"/>
          <w:lang w:eastAsia="zh-Hans"/>
        </w:rPr>
        <w:t>进行自动化升级改造，</w:t>
      </w:r>
      <w:r>
        <w:rPr>
          <w:rFonts w:ascii="Times New Roman" w:hAnsi="Times New Roman" w:cs="Times New Roman"/>
        </w:rPr>
        <w:t>通过</w:t>
      </w:r>
      <w:r>
        <w:rPr>
          <w:rFonts w:ascii="Times New Roman" w:hAnsi="Times New Roman" w:cs="Times New Roman"/>
          <w:bCs/>
          <w:szCs w:val="24"/>
        </w:rPr>
        <w:t>采购自动称量设备、配比设备、一体化生产线、自动包装设备、自动运输车、</w:t>
      </w:r>
      <w:r>
        <w:rPr>
          <w:rFonts w:ascii="Times New Roman" w:hAnsi="Times New Roman" w:cs="Times New Roman"/>
          <w:szCs w:val="32"/>
        </w:rPr>
        <w:t>自动堆码机、机械臂等智能化设备，</w:t>
      </w:r>
      <w:r>
        <w:rPr>
          <w:rFonts w:ascii="Times New Roman" w:hAnsi="Times New Roman" w:cs="Times New Roman"/>
          <w:lang w:eastAsia="zh-Hans"/>
        </w:rPr>
        <w:t>减少人工干预，提高</w:t>
      </w:r>
      <w:r>
        <w:rPr>
          <w:rFonts w:ascii="Times New Roman" w:hAnsi="Times New Roman" w:cs="Times New Roman"/>
        </w:rPr>
        <w:t>家具</w:t>
      </w:r>
      <w:r>
        <w:rPr>
          <w:rFonts w:ascii="Times New Roman" w:hAnsi="Times New Roman" w:cs="Times New Roman"/>
          <w:lang w:eastAsia="zh-Hans"/>
        </w:rPr>
        <w:t>生产的</w:t>
      </w:r>
      <w:r>
        <w:rPr>
          <w:rFonts w:ascii="Times New Roman" w:hAnsi="Times New Roman" w:cs="Times New Roman"/>
        </w:rPr>
        <w:t>标准化、</w:t>
      </w:r>
      <w:r>
        <w:rPr>
          <w:rFonts w:ascii="Times New Roman" w:hAnsi="Times New Roman" w:cs="Times New Roman"/>
          <w:lang w:eastAsia="zh-Hans"/>
        </w:rPr>
        <w:t>稳定性和规范性，减少生产损耗，降低人工成本。</w:t>
      </w:r>
    </w:p>
    <w:p>
      <w:pPr>
        <w:pStyle w:val="5"/>
        <w:ind w:firstLine="643"/>
        <w:rPr>
          <w:rFonts w:ascii="Times New Roman" w:hAnsi="Times New Roman"/>
          <w:lang w:eastAsia="zh-Hans"/>
        </w:rPr>
      </w:pPr>
      <w:bookmarkStart w:id="53" w:name="_Toc28048"/>
      <w:bookmarkStart w:id="54" w:name="_Toc709"/>
      <w:r>
        <w:rPr>
          <w:rFonts w:ascii="Times New Roman" w:hAnsi="Times New Roman"/>
          <w:lang w:eastAsia="zh-Hans"/>
        </w:rPr>
        <w:t>（二）全面感知阶段</w:t>
      </w:r>
      <w:bookmarkEnd w:id="53"/>
      <w:bookmarkEnd w:id="54"/>
    </w:p>
    <w:p>
      <w:pPr>
        <w:ind w:firstLine="640"/>
        <w:rPr>
          <w:rFonts w:ascii="Times New Roman" w:hAnsi="Times New Roman" w:cs="Times New Roman"/>
          <w:lang w:eastAsia="zh-Hans"/>
        </w:rPr>
      </w:pPr>
      <w:r>
        <w:rPr>
          <w:rFonts w:ascii="Times New Roman" w:hAnsi="Times New Roman" w:cs="Times New Roman"/>
        </w:rPr>
        <w:t>通过运用</w:t>
      </w:r>
      <w:r>
        <w:rPr>
          <w:rFonts w:ascii="Times New Roman" w:hAnsi="Times New Roman" w:cs="Times New Roman"/>
          <w:lang w:eastAsia="zh-Hans"/>
        </w:rPr>
        <w:t>条码读写器</w:t>
      </w:r>
      <w:r>
        <w:rPr>
          <w:rFonts w:ascii="Times New Roman" w:hAnsi="Times New Roman" w:cs="Times New Roman"/>
        </w:rPr>
        <w:t>、</w:t>
      </w:r>
      <w:r>
        <w:rPr>
          <w:rFonts w:ascii="Times New Roman" w:hAnsi="Times New Roman" w:cs="Times New Roman"/>
          <w:lang w:eastAsia="zh-Hans"/>
        </w:rPr>
        <w:t>RFID等</w:t>
      </w:r>
      <w:r>
        <w:rPr>
          <w:rFonts w:ascii="Times New Roman" w:hAnsi="Times New Roman" w:cs="Times New Roman"/>
        </w:rPr>
        <w:t>设施，对产品</w:t>
      </w:r>
      <w:r>
        <w:rPr>
          <w:rFonts w:ascii="Times New Roman" w:hAnsi="Times New Roman" w:cs="Times New Roman"/>
          <w:lang w:eastAsia="zh-Hans"/>
        </w:rPr>
        <w:t>生产、加工</w:t>
      </w:r>
      <w:r>
        <w:rPr>
          <w:rFonts w:ascii="Times New Roman" w:hAnsi="Times New Roman" w:cs="Times New Roman"/>
        </w:rPr>
        <w:t>、原材料及产品出入库、场内外</w:t>
      </w:r>
      <w:r>
        <w:rPr>
          <w:rFonts w:ascii="Times New Roman" w:hAnsi="Times New Roman" w:cs="Times New Roman"/>
          <w:lang w:eastAsia="zh-Hans"/>
        </w:rPr>
        <w:t>物流</w:t>
      </w:r>
      <w:r>
        <w:rPr>
          <w:rFonts w:ascii="Times New Roman" w:hAnsi="Times New Roman" w:cs="Times New Roman"/>
        </w:rPr>
        <w:t>等全环节</w:t>
      </w:r>
      <w:r>
        <w:rPr>
          <w:rFonts w:ascii="Times New Roman" w:hAnsi="Times New Roman" w:cs="Times New Roman"/>
          <w:lang w:eastAsia="zh-Hans"/>
        </w:rPr>
        <w:t>数据</w:t>
      </w:r>
      <w:r>
        <w:rPr>
          <w:rFonts w:ascii="Times New Roman" w:hAnsi="Times New Roman" w:cs="Times New Roman"/>
        </w:rPr>
        <w:t>进行</w:t>
      </w:r>
      <w:r>
        <w:rPr>
          <w:rFonts w:ascii="Times New Roman" w:hAnsi="Times New Roman" w:cs="Times New Roman"/>
          <w:lang w:eastAsia="zh-Hans"/>
        </w:rPr>
        <w:t>采集和识别。</w:t>
      </w:r>
      <w:r>
        <w:rPr>
          <w:rFonts w:ascii="Times New Roman" w:hAnsi="Times New Roman" w:cs="Times New Roman"/>
        </w:rPr>
        <w:t>安装</w:t>
      </w:r>
      <w:r>
        <w:rPr>
          <w:rFonts w:ascii="Times New Roman" w:hAnsi="Times New Roman" w:cs="Times New Roman"/>
          <w:lang w:eastAsia="zh-Hans"/>
        </w:rPr>
        <w:t>数据采集和识别设备，</w:t>
      </w:r>
      <w:r>
        <w:rPr>
          <w:rFonts w:ascii="Times New Roman" w:hAnsi="Times New Roman" w:cs="Times New Roman"/>
          <w:bCs/>
          <w:szCs w:val="24"/>
        </w:rPr>
        <w:t>引导通信服务商、工业互联网服务商发挥IoT链接能力，</w:t>
      </w:r>
      <w:r>
        <w:rPr>
          <w:rFonts w:ascii="Times New Roman" w:hAnsi="Times New Roman" w:cs="Times New Roman"/>
          <w:lang w:eastAsia="zh-Hans"/>
        </w:rPr>
        <w:t>采用PLC、CNC（计算机数控系统）系统</w:t>
      </w:r>
      <w:r>
        <w:rPr>
          <w:rFonts w:ascii="Times New Roman" w:hAnsi="Times New Roman" w:cs="Times New Roman"/>
        </w:rPr>
        <w:t>、</w:t>
      </w:r>
      <w:r>
        <w:rPr>
          <w:rFonts w:ascii="Times New Roman" w:hAnsi="Times New Roman" w:cs="Times New Roman"/>
          <w:bCs/>
          <w:szCs w:val="24"/>
        </w:rPr>
        <w:t>边缘网关等</w:t>
      </w:r>
      <w:r>
        <w:rPr>
          <w:rFonts w:ascii="Times New Roman" w:hAnsi="Times New Roman" w:cs="Times New Roman"/>
          <w:lang w:eastAsia="zh-Hans"/>
        </w:rPr>
        <w:t>其他数字化外设</w:t>
      </w:r>
      <w:r>
        <w:rPr>
          <w:rFonts w:ascii="Times New Roman" w:hAnsi="Times New Roman" w:cs="Times New Roman"/>
        </w:rPr>
        <w:t>，</w:t>
      </w:r>
      <w:r>
        <w:rPr>
          <w:rFonts w:ascii="Times New Roman" w:hAnsi="Times New Roman" w:cs="Times New Roman"/>
          <w:lang w:eastAsia="zh-Hans"/>
        </w:rPr>
        <w:t>对现有设备</w:t>
      </w:r>
      <w:r>
        <w:rPr>
          <w:rFonts w:ascii="Times New Roman" w:hAnsi="Times New Roman" w:cs="Times New Roman"/>
        </w:rPr>
        <w:t>进行改造，</w:t>
      </w:r>
      <w:r>
        <w:rPr>
          <w:rFonts w:ascii="Times New Roman" w:hAnsi="Times New Roman" w:cs="Times New Roman"/>
          <w:lang w:eastAsia="zh-Hans"/>
        </w:rPr>
        <w:t>实现对生产设备和关键控制节点的实时监测预警</w:t>
      </w:r>
      <w:r>
        <w:rPr>
          <w:rFonts w:ascii="Times New Roman" w:hAnsi="Times New Roman" w:cs="Times New Roman"/>
        </w:rPr>
        <w:t>，</w:t>
      </w:r>
      <w:r>
        <w:rPr>
          <w:rFonts w:ascii="Times New Roman" w:hAnsi="Times New Roman" w:cs="Times New Roman"/>
          <w:bCs/>
          <w:szCs w:val="24"/>
        </w:rPr>
        <w:t>推动设备采集数据与经营办公系统无缝衔接。运用摄像头、传感器等硬件，</w:t>
      </w:r>
      <w:r>
        <w:rPr>
          <w:rFonts w:ascii="Times New Roman" w:hAnsi="Times New Roman" w:cs="Times New Roman"/>
          <w:lang w:eastAsia="zh-Hans"/>
        </w:rPr>
        <w:t>实现车间</w:t>
      </w:r>
      <w:r>
        <w:rPr>
          <w:rFonts w:ascii="Times New Roman" w:hAnsi="Times New Roman" w:cs="Times New Roman"/>
        </w:rPr>
        <w:t>、场线状态</w:t>
      </w:r>
      <w:r>
        <w:rPr>
          <w:rFonts w:ascii="Times New Roman" w:hAnsi="Times New Roman" w:cs="Times New Roman"/>
          <w:lang w:eastAsia="zh-Hans"/>
        </w:rPr>
        <w:t>的全面感知。</w:t>
      </w:r>
    </w:p>
    <w:p>
      <w:pPr>
        <w:pStyle w:val="5"/>
        <w:ind w:firstLine="643"/>
        <w:rPr>
          <w:rFonts w:ascii="Times New Roman" w:hAnsi="Times New Roman"/>
          <w:lang w:eastAsia="zh-Hans"/>
        </w:rPr>
      </w:pPr>
      <w:bookmarkStart w:id="55" w:name="_Toc18213"/>
      <w:bookmarkStart w:id="56" w:name="_Toc30311"/>
      <w:r>
        <w:rPr>
          <w:rFonts w:ascii="Times New Roman" w:hAnsi="Times New Roman"/>
          <w:lang w:eastAsia="zh-Hans"/>
        </w:rPr>
        <w:t>（三）补全应用阶段</w:t>
      </w:r>
      <w:bookmarkEnd w:id="55"/>
      <w:bookmarkEnd w:id="56"/>
    </w:p>
    <w:p>
      <w:pPr>
        <w:ind w:firstLine="640"/>
        <w:rPr>
          <w:rFonts w:ascii="Times New Roman" w:hAnsi="Times New Roman" w:cs="Times New Roman"/>
          <w:lang w:eastAsia="zh-Hans"/>
        </w:rPr>
      </w:pPr>
      <w:r>
        <w:rPr>
          <w:rFonts w:ascii="Times New Roman" w:hAnsi="Times New Roman" w:cs="Times New Roman"/>
        </w:rPr>
        <w:t>以</w:t>
      </w:r>
      <w:r>
        <w:rPr>
          <w:rFonts w:hint="eastAsia" w:ascii="Times New Roman" w:hAnsi="Times New Roman" w:cs="Times New Roman"/>
        </w:rPr>
        <w:t>ERP、MES</w:t>
      </w:r>
      <w:r>
        <w:rPr>
          <w:rFonts w:ascii="Times New Roman" w:hAnsi="Times New Roman" w:cs="Times New Roman"/>
        </w:rPr>
        <w:t>等基础系统为依托，围绕核心经营管理</w:t>
      </w:r>
      <w:r>
        <w:rPr>
          <w:rFonts w:ascii="Times New Roman" w:hAnsi="Times New Roman" w:cs="Times New Roman"/>
          <w:lang w:eastAsia="zh-Hans"/>
        </w:rPr>
        <w:t>需求</w:t>
      </w:r>
      <w:r>
        <w:rPr>
          <w:rFonts w:ascii="Times New Roman" w:hAnsi="Times New Roman" w:cs="Times New Roman"/>
        </w:rPr>
        <w:t>搭建</w:t>
      </w:r>
      <w:r>
        <w:rPr>
          <w:rFonts w:ascii="Times New Roman" w:hAnsi="Times New Roman" w:cs="Times New Roman"/>
          <w:lang w:eastAsia="zh-Hans"/>
        </w:rPr>
        <w:t>业务系统</w:t>
      </w:r>
      <w:r>
        <w:rPr>
          <w:rFonts w:ascii="Times New Roman" w:hAnsi="Times New Roman" w:cs="Times New Roman"/>
        </w:rPr>
        <w:t>，推动企业数字化从</w:t>
      </w:r>
      <w:r>
        <w:rPr>
          <w:rFonts w:ascii="Times New Roman" w:hAnsi="Times New Roman" w:cs="Times New Roman"/>
          <w:lang w:eastAsia="zh-Hans"/>
        </w:rPr>
        <w:t>单项覆盖</w:t>
      </w:r>
      <w:r>
        <w:rPr>
          <w:rFonts w:ascii="Times New Roman" w:hAnsi="Times New Roman" w:cs="Times New Roman"/>
        </w:rPr>
        <w:t>向各环节</w:t>
      </w:r>
      <w:r>
        <w:rPr>
          <w:rFonts w:ascii="Times New Roman" w:hAnsi="Times New Roman" w:cs="Times New Roman"/>
          <w:lang w:eastAsia="zh-Hans"/>
        </w:rPr>
        <w:t>集成</w:t>
      </w:r>
      <w:r>
        <w:rPr>
          <w:rFonts w:ascii="Times New Roman" w:hAnsi="Times New Roman" w:cs="Times New Roman"/>
        </w:rPr>
        <w:t>应用</w:t>
      </w:r>
      <w:r>
        <w:rPr>
          <w:rFonts w:ascii="Times New Roman" w:hAnsi="Times New Roman" w:cs="Times New Roman"/>
          <w:lang w:eastAsia="zh-Hans"/>
        </w:rPr>
        <w:t>提升</w:t>
      </w:r>
      <w:r>
        <w:rPr>
          <w:rFonts w:ascii="Times New Roman" w:hAnsi="Times New Roman" w:cs="Times New Roman"/>
        </w:rPr>
        <w:t>，重点打通采购、生产、销售数据流。借助</w:t>
      </w:r>
      <w:r>
        <w:rPr>
          <w:rFonts w:ascii="Times New Roman" w:hAnsi="Times New Roman" w:cs="Times New Roman"/>
          <w:lang w:eastAsia="zh-Hans"/>
        </w:rPr>
        <w:t>可视化看板</w:t>
      </w:r>
      <w:r>
        <w:rPr>
          <w:rFonts w:ascii="Times New Roman" w:hAnsi="Times New Roman" w:cs="Times New Roman"/>
        </w:rPr>
        <w:t>、数据大屏等技术，</w:t>
      </w:r>
      <w:r>
        <w:rPr>
          <w:rFonts w:ascii="Times New Roman" w:hAnsi="Times New Roman" w:cs="Times New Roman"/>
          <w:lang w:eastAsia="zh-Hans"/>
        </w:rPr>
        <w:t>将采集数据根据业务需求进行汇总分析，生成</w:t>
      </w:r>
      <w:r>
        <w:rPr>
          <w:rFonts w:ascii="Times New Roman" w:hAnsi="Times New Roman" w:cs="Times New Roman"/>
        </w:rPr>
        <w:t>可交互的实时</w:t>
      </w:r>
      <w:r>
        <w:rPr>
          <w:rFonts w:ascii="Times New Roman" w:hAnsi="Times New Roman" w:cs="Times New Roman"/>
          <w:lang w:eastAsia="zh-Hans"/>
        </w:rPr>
        <w:t>分析报告。针对</w:t>
      </w:r>
      <w:r>
        <w:rPr>
          <w:rFonts w:ascii="Times New Roman" w:hAnsi="Times New Roman" w:cs="Times New Roman"/>
        </w:rPr>
        <w:t>家具</w:t>
      </w:r>
      <w:r>
        <w:rPr>
          <w:rFonts w:ascii="Times New Roman" w:hAnsi="Times New Roman" w:cs="Times New Roman"/>
          <w:lang w:eastAsia="zh-Hans"/>
        </w:rPr>
        <w:t>质量管控需求</w:t>
      </w:r>
      <w:r>
        <w:rPr>
          <w:rFonts w:ascii="Times New Roman" w:hAnsi="Times New Roman" w:cs="Times New Roman"/>
        </w:rPr>
        <w:t>，运用“一物一码”等技术，集成家具板材来源、生产批次等信息，</w:t>
      </w:r>
      <w:r>
        <w:rPr>
          <w:rFonts w:ascii="Times New Roman" w:hAnsi="Times New Roman" w:cs="Times New Roman"/>
          <w:lang w:eastAsia="zh-Hans"/>
        </w:rPr>
        <w:t>建设质量可追溯体系，以系统、全面的数据链实现全过程可视化的追溯体系。</w:t>
      </w:r>
    </w:p>
    <w:p>
      <w:pPr>
        <w:pStyle w:val="5"/>
        <w:ind w:firstLine="643"/>
        <w:rPr>
          <w:rFonts w:ascii="Times New Roman" w:hAnsi="Times New Roman"/>
          <w:lang w:eastAsia="zh-Hans"/>
        </w:rPr>
      </w:pPr>
      <w:bookmarkStart w:id="57" w:name="_Toc11691"/>
      <w:bookmarkStart w:id="58" w:name="_Toc20687"/>
      <w:r>
        <w:rPr>
          <w:rFonts w:ascii="Times New Roman" w:hAnsi="Times New Roman"/>
          <w:lang w:eastAsia="zh-Hans"/>
        </w:rPr>
        <w:t>（四）数据洞察阶段</w:t>
      </w:r>
      <w:bookmarkEnd w:id="57"/>
      <w:bookmarkEnd w:id="58"/>
    </w:p>
    <w:p>
      <w:pPr>
        <w:ind w:firstLine="640"/>
        <w:rPr>
          <w:rFonts w:ascii="Times New Roman" w:hAnsi="Times New Roman" w:cs="Times New Roman"/>
        </w:rPr>
      </w:pPr>
      <w:r>
        <w:rPr>
          <w:rFonts w:ascii="Times New Roman" w:hAnsi="Times New Roman" w:cs="Times New Roman"/>
          <w:lang w:eastAsia="zh-Hans"/>
        </w:rPr>
        <w:t>利用数字化技术和工具实现精益分析和管理，</w:t>
      </w:r>
      <w:r>
        <w:rPr>
          <w:rFonts w:ascii="Times New Roman" w:hAnsi="Times New Roman" w:cs="Times New Roman"/>
        </w:rPr>
        <w:t>针对设备生产率、产品质量稳定性、产品库存情况、原材料库存情况等核心关注点，定制数据分析模块，按固定周期生成生产经营数据专题报告，指导经营决策</w:t>
      </w:r>
      <w:r>
        <w:rPr>
          <w:rFonts w:ascii="Times New Roman" w:hAnsi="Times New Roman" w:cs="Times New Roman"/>
          <w:lang w:eastAsia="zh-Hans"/>
        </w:rPr>
        <w:t>。</w:t>
      </w:r>
      <w:r>
        <w:rPr>
          <w:rFonts w:ascii="Times New Roman" w:hAnsi="Times New Roman" w:cs="Times New Roman"/>
        </w:rPr>
        <w:t>结合</w:t>
      </w:r>
      <w:r>
        <w:rPr>
          <w:rFonts w:ascii="Times New Roman" w:hAnsi="Times New Roman" w:cs="Times New Roman"/>
          <w:lang w:eastAsia="zh-Hans"/>
        </w:rPr>
        <w:t>销售侧数据，对淡旺季产能</w:t>
      </w:r>
      <w:r>
        <w:rPr>
          <w:rFonts w:ascii="Times New Roman" w:hAnsi="Times New Roman" w:cs="Times New Roman"/>
        </w:rPr>
        <w:t>需求</w:t>
      </w:r>
      <w:r>
        <w:rPr>
          <w:rFonts w:ascii="Times New Roman" w:hAnsi="Times New Roman" w:cs="Times New Roman"/>
          <w:lang w:eastAsia="zh-Hans"/>
        </w:rPr>
        <w:t>、最佳资源效率进行分析</w:t>
      </w:r>
      <w:r>
        <w:rPr>
          <w:rFonts w:ascii="Times New Roman" w:hAnsi="Times New Roman" w:cs="Times New Roman"/>
        </w:rPr>
        <w:t>，结合设备寿命、维修费用、设备故障率等数据，制定设备开停机、调试及维修计划，降低固定成本</w:t>
      </w:r>
      <w:r>
        <w:rPr>
          <w:rFonts w:ascii="Times New Roman" w:hAnsi="Times New Roman" w:cs="Times New Roman"/>
          <w:lang w:eastAsia="zh-Hans"/>
        </w:rPr>
        <w:t>。通过大数据分析、机器学习</w:t>
      </w:r>
      <w:r>
        <w:rPr>
          <w:rFonts w:ascii="Times New Roman" w:hAnsi="Times New Roman" w:cs="Times New Roman"/>
        </w:rPr>
        <w:t>、3D建模等技术</w:t>
      </w:r>
      <w:r>
        <w:rPr>
          <w:rFonts w:ascii="Times New Roman" w:hAnsi="Times New Roman" w:cs="Times New Roman"/>
          <w:lang w:eastAsia="zh-Hans"/>
        </w:rPr>
        <w:t>，</w:t>
      </w:r>
      <w:r>
        <w:rPr>
          <w:rFonts w:ascii="Times New Roman" w:hAnsi="Times New Roman" w:cs="Times New Roman"/>
        </w:rPr>
        <w:t>开展工厂仿真、产线仿真、仓储仿真，</w:t>
      </w:r>
      <w:r>
        <w:rPr>
          <w:rFonts w:ascii="Times New Roman" w:hAnsi="Times New Roman" w:cs="Times New Roman"/>
          <w:lang w:eastAsia="zh-Hans"/>
        </w:rPr>
        <w:t>客观、实时</w:t>
      </w:r>
      <w:r>
        <w:rPr>
          <w:rFonts w:hint="eastAsia" w:ascii="Times New Roman" w:hAnsi="Times New Roman" w:cs="Times New Roman"/>
        </w:rPr>
        <w:t>、</w:t>
      </w:r>
      <w:r>
        <w:rPr>
          <w:rFonts w:ascii="Times New Roman" w:hAnsi="Times New Roman" w:cs="Times New Roman"/>
          <w:lang w:eastAsia="zh-Hans"/>
        </w:rPr>
        <w:t>全面地发现企业</w:t>
      </w:r>
      <w:r>
        <w:rPr>
          <w:rFonts w:hint="eastAsia" w:ascii="Times New Roman" w:hAnsi="Times New Roman" w:cs="Times New Roman"/>
        </w:rPr>
        <w:t>经营</w:t>
      </w:r>
      <w:r>
        <w:rPr>
          <w:rFonts w:ascii="Times New Roman" w:hAnsi="Times New Roman" w:cs="Times New Roman"/>
          <w:lang w:eastAsia="zh-Hans"/>
        </w:rPr>
        <w:t>生产</w:t>
      </w:r>
      <w:r>
        <w:rPr>
          <w:rFonts w:hint="eastAsia" w:ascii="Times New Roman" w:hAnsi="Times New Roman" w:cs="Times New Roman"/>
        </w:rPr>
        <w:t>环节的</w:t>
      </w:r>
      <w:r>
        <w:rPr>
          <w:rFonts w:ascii="Times New Roman" w:hAnsi="Times New Roman" w:cs="Times New Roman"/>
          <w:lang w:eastAsia="zh-Hans"/>
        </w:rPr>
        <w:t>问题</w:t>
      </w:r>
      <w:r>
        <w:rPr>
          <w:rFonts w:hint="eastAsia" w:ascii="Times New Roman" w:hAnsi="Times New Roman" w:cs="Times New Roman"/>
        </w:rPr>
        <w:t>、堵点，便于经营管理者及时调整决策</w:t>
      </w:r>
      <w:r>
        <w:rPr>
          <w:rFonts w:ascii="Times New Roman" w:hAnsi="Times New Roman" w:cs="Times New Roman"/>
        </w:rPr>
        <w:t>。</w:t>
      </w:r>
    </w:p>
    <w:p>
      <w:pPr>
        <w:pStyle w:val="5"/>
        <w:ind w:firstLine="643"/>
        <w:rPr>
          <w:rFonts w:ascii="Times New Roman" w:hAnsi="Times New Roman"/>
          <w:lang w:eastAsia="zh-Hans"/>
        </w:rPr>
      </w:pPr>
      <w:bookmarkStart w:id="59" w:name="_Toc31797"/>
      <w:bookmarkStart w:id="60" w:name="_Toc18269"/>
      <w:r>
        <w:rPr>
          <w:rFonts w:ascii="Times New Roman" w:hAnsi="Times New Roman"/>
          <w:lang w:eastAsia="zh-Hans"/>
        </w:rPr>
        <w:t>（五）协同发展阶段</w:t>
      </w:r>
      <w:bookmarkEnd w:id="59"/>
      <w:bookmarkEnd w:id="60"/>
    </w:p>
    <w:p>
      <w:pPr>
        <w:ind w:firstLine="640"/>
        <w:rPr>
          <w:rFonts w:ascii="Times New Roman" w:hAnsi="Times New Roman" w:cs="Times New Roman"/>
        </w:rPr>
      </w:pPr>
      <w:r>
        <w:rPr>
          <w:rFonts w:ascii="Times New Roman" w:hAnsi="Times New Roman" w:cs="Times New Roman"/>
        </w:rPr>
        <w:t>构建一体化的智能运营平台，实现业务有效集成与优化整合，提升信息共享水平，实现标准化、精细化运营管理，助推企业的快速转型。建立供应链协同的计划管理体系，打通产供销需求传递，开发智能算法模型，根据数据结果生成生产排期、供应链采购计划、场内外物流安排，以数据驱动上游采购、中游生产、下游销售等全供应链的智能化管理，打造自感知、自适应的柔性化产线和供应链，组织均衡生产，降低在制品，减少库存。</w:t>
      </w:r>
    </w:p>
    <w:p>
      <w:pPr>
        <w:pStyle w:val="4"/>
        <w:rPr>
          <w:lang w:eastAsia="zh-Hans"/>
        </w:rPr>
      </w:pPr>
      <w:bookmarkStart w:id="61" w:name="_Toc8527"/>
      <w:r>
        <w:rPr>
          <w:lang w:eastAsia="zh-Hans"/>
        </w:rPr>
        <w:t>四</w:t>
      </w:r>
      <w:r>
        <w:t>、</w:t>
      </w:r>
      <w:r>
        <w:rPr>
          <w:lang w:eastAsia="zh-Hans"/>
        </w:rPr>
        <w:t>保障措施</w:t>
      </w:r>
      <w:bookmarkEnd w:id="50"/>
      <w:bookmarkEnd w:id="61"/>
    </w:p>
    <w:p>
      <w:pPr>
        <w:pStyle w:val="5"/>
        <w:ind w:firstLine="643"/>
        <w:rPr>
          <w:rFonts w:ascii="Times New Roman" w:hAnsi="Times New Roman"/>
          <w:lang w:eastAsia="zh-Hans"/>
        </w:rPr>
      </w:pPr>
      <w:bookmarkStart w:id="62" w:name="_Toc11736"/>
      <w:bookmarkStart w:id="63" w:name="_Toc1550031017"/>
      <w:r>
        <w:rPr>
          <w:rFonts w:ascii="Times New Roman" w:hAnsi="Times New Roman"/>
          <w:lang w:eastAsia="zh-Hans"/>
        </w:rPr>
        <w:t>（一）企业层面</w:t>
      </w:r>
      <w:bookmarkEnd w:id="62"/>
      <w:bookmarkEnd w:id="63"/>
    </w:p>
    <w:p>
      <w:pPr>
        <w:pStyle w:val="6"/>
        <w:ind w:firstLine="643"/>
        <w:rPr>
          <w:rFonts w:cs="Times New Roman"/>
        </w:rPr>
      </w:pPr>
      <w:bookmarkStart w:id="64" w:name="_Toc15345"/>
      <w:bookmarkStart w:id="65" w:name="_Toc1129180714"/>
      <w:bookmarkStart w:id="66" w:name="_Toc247106115"/>
      <w:bookmarkStart w:id="67" w:name="_Toc1729563984"/>
      <w:bookmarkStart w:id="68" w:name="_Toc409009940"/>
      <w:bookmarkStart w:id="69" w:name="_Toc32656"/>
      <w:bookmarkStart w:id="70" w:name="_Toc12278"/>
      <w:bookmarkStart w:id="71" w:name="_Toc17155"/>
      <w:r>
        <w:rPr>
          <w:rFonts w:cs="Times New Roman"/>
          <w:lang w:eastAsia="zh-Hans"/>
        </w:rPr>
        <w:t>1、建立有效组织体系</w:t>
      </w:r>
      <w:bookmarkEnd w:id="64"/>
      <w:bookmarkEnd w:id="65"/>
      <w:bookmarkEnd w:id="66"/>
      <w:bookmarkEnd w:id="67"/>
      <w:bookmarkEnd w:id="68"/>
      <w:r>
        <w:rPr>
          <w:rFonts w:cs="Times New Roman"/>
        </w:rPr>
        <w:t>，</w:t>
      </w:r>
      <w:r>
        <w:rPr>
          <w:rFonts w:cs="Times New Roman"/>
          <w:lang w:eastAsia="zh-Hans"/>
        </w:rPr>
        <w:t>制定转型</w:t>
      </w:r>
      <w:r>
        <w:rPr>
          <w:rFonts w:cs="Times New Roman"/>
        </w:rPr>
        <w:t>方案</w:t>
      </w:r>
      <w:bookmarkEnd w:id="69"/>
      <w:bookmarkEnd w:id="70"/>
      <w:bookmarkEnd w:id="71"/>
    </w:p>
    <w:p>
      <w:pPr>
        <w:ind w:firstLine="640"/>
        <w:rPr>
          <w:rFonts w:ascii="Times New Roman" w:hAnsi="Times New Roman" w:cs="Times New Roman"/>
          <w:lang w:eastAsia="zh-Hans"/>
        </w:rPr>
      </w:pPr>
      <w:r>
        <w:rPr>
          <w:rFonts w:ascii="Times New Roman" w:hAnsi="Times New Roman" w:cs="Times New Roman"/>
          <w:lang w:eastAsia="zh-Hans"/>
        </w:rPr>
        <w:t>建立</w:t>
      </w:r>
      <w:r>
        <w:rPr>
          <w:rFonts w:ascii="Times New Roman" w:hAnsi="Times New Roman" w:cs="Times New Roman"/>
        </w:rPr>
        <w:t>由</w:t>
      </w:r>
      <w:r>
        <w:rPr>
          <w:rFonts w:ascii="Times New Roman" w:hAnsi="Times New Roman" w:cs="Times New Roman"/>
          <w:lang w:eastAsia="zh-Hans"/>
        </w:rPr>
        <w:t>企业高层直接领导，</w:t>
      </w:r>
      <w:r>
        <w:rPr>
          <w:rFonts w:ascii="Times New Roman" w:hAnsi="Times New Roman" w:cs="Times New Roman"/>
        </w:rPr>
        <w:t>由</w:t>
      </w:r>
      <w:r>
        <w:rPr>
          <w:rFonts w:ascii="Times New Roman" w:hAnsi="Times New Roman" w:cs="Times New Roman"/>
          <w:lang w:eastAsia="zh-Hans"/>
        </w:rPr>
        <w:t>信息化、生产、质量、设备、IT等各业务部门全面参与</w:t>
      </w:r>
      <w:r>
        <w:rPr>
          <w:rFonts w:ascii="Times New Roman" w:hAnsi="Times New Roman" w:cs="Times New Roman"/>
        </w:rPr>
        <w:t>的数字化转型</w:t>
      </w:r>
      <w:r>
        <w:rPr>
          <w:rFonts w:ascii="Times New Roman" w:hAnsi="Times New Roman" w:cs="Times New Roman"/>
          <w:lang w:eastAsia="zh-Hans"/>
        </w:rPr>
        <w:t>组织体系，结合企业实际情况和具体要求</w:t>
      </w:r>
      <w:r>
        <w:rPr>
          <w:rFonts w:ascii="Times New Roman" w:hAnsi="Times New Roman" w:cs="Times New Roman"/>
        </w:rPr>
        <w:t>，评估关键业务流程的</w:t>
      </w:r>
      <w:r>
        <w:rPr>
          <w:rFonts w:ascii="Times New Roman" w:hAnsi="Times New Roman" w:cs="Times New Roman"/>
          <w:lang w:eastAsia="zh-Hans"/>
        </w:rPr>
        <w:t>数字化转型现状</w:t>
      </w:r>
      <w:r>
        <w:rPr>
          <w:rFonts w:ascii="Times New Roman" w:hAnsi="Times New Roman" w:cs="Times New Roman"/>
        </w:rPr>
        <w:t>、痛点及</w:t>
      </w:r>
      <w:r>
        <w:rPr>
          <w:rFonts w:ascii="Times New Roman" w:hAnsi="Times New Roman" w:cs="Times New Roman"/>
          <w:lang w:eastAsia="zh-Hans"/>
        </w:rPr>
        <w:t>需求</w:t>
      </w:r>
      <w:r>
        <w:rPr>
          <w:rFonts w:ascii="Times New Roman" w:hAnsi="Times New Roman" w:cs="Times New Roman"/>
        </w:rPr>
        <w:t>，借鉴行业成功案例，</w:t>
      </w:r>
      <w:r>
        <w:rPr>
          <w:rFonts w:ascii="Times New Roman" w:hAnsi="Times New Roman" w:cs="Times New Roman"/>
          <w:lang w:eastAsia="zh-Hans"/>
        </w:rPr>
        <w:t>制定适宜的</w:t>
      </w:r>
      <w:r>
        <w:rPr>
          <w:rFonts w:ascii="Times New Roman" w:hAnsi="Times New Roman" w:cs="Times New Roman"/>
        </w:rPr>
        <w:t>数字化转型</w:t>
      </w:r>
      <w:r>
        <w:rPr>
          <w:rFonts w:ascii="Times New Roman" w:hAnsi="Times New Roman" w:cs="Times New Roman"/>
          <w:lang w:eastAsia="zh-Hans"/>
        </w:rPr>
        <w:t>方案</w:t>
      </w:r>
      <w:r>
        <w:rPr>
          <w:rFonts w:ascii="Times New Roman" w:hAnsi="Times New Roman" w:cs="Times New Roman"/>
        </w:rPr>
        <w:t>，分阶段、分步骤组织实施。</w:t>
      </w:r>
      <w:r>
        <w:rPr>
          <w:rFonts w:ascii="Times New Roman" w:hAnsi="Times New Roman" w:cs="Times New Roman"/>
          <w:lang w:eastAsia="zh-Hans"/>
        </w:rPr>
        <w:t>对数字化转型的主要任务进行优先级排序，集中优势资源保障关键环节任务的顺利实施和交付。对于涉及多个系统和多个业务流程的建设任务，根据业务逻辑和技术流程，建立不同的工作流分模块推进项目实施。</w:t>
      </w:r>
    </w:p>
    <w:p>
      <w:pPr>
        <w:ind w:firstLine="643"/>
        <w:outlineLvl w:val="2"/>
        <w:rPr>
          <w:rFonts w:ascii="Times New Roman" w:hAnsi="Times New Roman" w:cs="Times New Roman"/>
          <w:b/>
          <w:bCs/>
        </w:rPr>
      </w:pPr>
      <w:bookmarkStart w:id="72" w:name="_Toc4381"/>
      <w:r>
        <w:rPr>
          <w:rFonts w:ascii="Times New Roman" w:hAnsi="Times New Roman" w:cs="Times New Roman"/>
          <w:b/>
          <w:bCs/>
        </w:rPr>
        <w:t>2、推动多方合作，强化专业技术支撑</w:t>
      </w:r>
      <w:bookmarkEnd w:id="72"/>
    </w:p>
    <w:p>
      <w:pPr>
        <w:ind w:firstLine="640"/>
        <w:rPr>
          <w:rFonts w:ascii="Times New Roman" w:hAnsi="Times New Roman" w:cs="Times New Roman"/>
          <w:lang w:eastAsia="zh-Hans"/>
        </w:rPr>
      </w:pPr>
      <w:r>
        <w:rPr>
          <w:rFonts w:ascii="Times New Roman" w:hAnsi="Times New Roman" w:cs="Times New Roman"/>
          <w:lang w:eastAsia="zh-Hans"/>
        </w:rPr>
        <w:t>依托东莞两大赋能中心</w:t>
      </w:r>
      <w:r>
        <w:rPr>
          <w:rFonts w:ascii="Times New Roman" w:hAnsi="Times New Roman" w:cs="Times New Roman"/>
        </w:rPr>
        <w:t>及四大数字化转型促进中心的平台整合资源能力</w:t>
      </w:r>
      <w:r>
        <w:rPr>
          <w:rFonts w:ascii="Times New Roman" w:hAnsi="Times New Roman" w:cs="Times New Roman"/>
          <w:lang w:eastAsia="zh-Hans"/>
        </w:rPr>
        <w:t>，</w:t>
      </w:r>
      <w:r>
        <w:rPr>
          <w:rFonts w:ascii="Times New Roman" w:hAnsi="Times New Roman" w:cs="Times New Roman"/>
        </w:rPr>
        <w:t>加强与</w:t>
      </w:r>
      <w:r>
        <w:rPr>
          <w:rFonts w:ascii="Times New Roman" w:hAnsi="Times New Roman" w:cs="Times New Roman"/>
          <w:lang w:eastAsia="zh-Hans"/>
        </w:rPr>
        <w:t>数字化服务商</w:t>
      </w:r>
      <w:r>
        <w:rPr>
          <w:rFonts w:ascii="Times New Roman" w:hAnsi="Times New Roman" w:cs="Times New Roman"/>
        </w:rPr>
        <w:t>、智库咨询机构、工业软件服务商等主体交流合作，采购专业化的数字化转型诊断咨询、整体方案设计等服务。推动数字化服务商与数控机床</w:t>
      </w:r>
      <w:r>
        <w:rPr>
          <w:rFonts w:ascii="Times New Roman" w:hAnsi="Times New Roman" w:cs="Times New Roman"/>
          <w:bCs/>
          <w:szCs w:val="24"/>
        </w:rPr>
        <w:t>、自动运输设备等装备制造商对接，加强软硬件协同开发应用水平，推动主要设备制造商开放数据接口、应用程序接口（API）或使用开放或基于标准的数据传输协议</w:t>
      </w:r>
      <w:r>
        <w:rPr>
          <w:rFonts w:ascii="Times New Roman" w:hAnsi="Times New Roman" w:cs="Times New Roman"/>
        </w:rPr>
        <w:t>，</w:t>
      </w:r>
      <w:r>
        <w:rPr>
          <w:rFonts w:ascii="Times New Roman" w:hAnsi="Times New Roman" w:cs="Times New Roman"/>
          <w:lang w:eastAsia="zh-Hans"/>
        </w:rPr>
        <w:t>保证设备和系统之间数据的互联互通。</w:t>
      </w:r>
      <w:r>
        <w:rPr>
          <w:rFonts w:ascii="Times New Roman" w:hAnsi="Times New Roman" w:cs="Times New Roman"/>
        </w:rPr>
        <w:t>与数字化转型服务商深度合作，优化服务模式，围绕企业特定需求定制有关功能模块，加强数字化</w:t>
      </w:r>
      <w:r>
        <w:rPr>
          <w:rFonts w:ascii="Times New Roman" w:hAnsi="Times New Roman" w:cs="Times New Roman"/>
          <w:lang w:eastAsia="zh-Hans"/>
        </w:rPr>
        <w:t>系统的日常维护、操作人员的培训、流程变革的管理以及系统功能发掘与迭代升级。</w:t>
      </w:r>
    </w:p>
    <w:p>
      <w:pPr>
        <w:pStyle w:val="6"/>
        <w:ind w:firstLine="643"/>
        <w:rPr>
          <w:rFonts w:cs="Times New Roman"/>
          <w:lang w:eastAsia="zh-Hans"/>
        </w:rPr>
      </w:pPr>
      <w:bookmarkStart w:id="73" w:name="_Toc1948718076"/>
      <w:bookmarkStart w:id="74" w:name="_Toc1145642135"/>
      <w:bookmarkStart w:id="75" w:name="_Toc28916"/>
      <w:bookmarkStart w:id="76" w:name="_Toc7188"/>
      <w:bookmarkStart w:id="77" w:name="_Toc1726041858"/>
      <w:bookmarkStart w:id="78" w:name="_Toc28150"/>
      <w:bookmarkStart w:id="79" w:name="_Toc1795659546"/>
      <w:bookmarkStart w:id="80" w:name="_Toc16966"/>
      <w:r>
        <w:rPr>
          <w:rFonts w:cs="Times New Roman"/>
          <w:lang w:eastAsia="zh-Hans"/>
        </w:rPr>
        <w:t>3、加大要素投入，支撑企业数字化转型</w:t>
      </w:r>
      <w:bookmarkEnd w:id="73"/>
      <w:bookmarkEnd w:id="74"/>
      <w:bookmarkEnd w:id="75"/>
      <w:bookmarkEnd w:id="76"/>
      <w:bookmarkEnd w:id="77"/>
      <w:bookmarkEnd w:id="78"/>
      <w:bookmarkEnd w:id="79"/>
      <w:bookmarkEnd w:id="80"/>
    </w:p>
    <w:p>
      <w:pPr>
        <w:ind w:firstLine="643"/>
        <w:rPr>
          <w:rFonts w:ascii="Times New Roman" w:hAnsi="Times New Roman" w:cs="Times New Roman"/>
          <w:lang w:eastAsia="zh-Hans"/>
        </w:rPr>
      </w:pPr>
      <w:r>
        <w:rPr>
          <w:rFonts w:ascii="Times New Roman" w:hAnsi="Times New Roman" w:cs="Times New Roman"/>
          <w:b/>
          <w:bCs/>
          <w:lang w:eastAsia="zh-Hans"/>
        </w:rPr>
        <w:t>资金方面</w:t>
      </w:r>
      <w:r>
        <w:rPr>
          <w:rFonts w:ascii="Times New Roman" w:hAnsi="Times New Roman" w:cs="Times New Roman"/>
          <w:lang w:eastAsia="zh-Hans"/>
        </w:rPr>
        <w:t>，做好投入产出测算，根据企业实际加大企业技术资金投入，充分保障</w:t>
      </w:r>
      <w:r>
        <w:rPr>
          <w:rFonts w:ascii="Times New Roman" w:hAnsi="Times New Roman" w:cs="Times New Roman"/>
        </w:rPr>
        <w:t>家具</w:t>
      </w:r>
      <w:r>
        <w:rPr>
          <w:rFonts w:ascii="Times New Roman" w:hAnsi="Times New Roman" w:cs="Times New Roman"/>
          <w:lang w:eastAsia="zh-Hans"/>
        </w:rPr>
        <w:t>企业数字化转型各类技术的创新与应用，为数字化转型提供充足的资金支撑。</w:t>
      </w:r>
      <w:r>
        <w:rPr>
          <w:rFonts w:ascii="Times New Roman" w:hAnsi="Times New Roman" w:cs="Times New Roman"/>
          <w:b/>
          <w:bCs/>
          <w:lang w:eastAsia="zh-Hans"/>
        </w:rPr>
        <w:t>人才方面</w:t>
      </w:r>
      <w:r>
        <w:rPr>
          <w:rFonts w:ascii="Times New Roman" w:hAnsi="Times New Roman" w:cs="Times New Roman"/>
          <w:lang w:eastAsia="zh-Hans"/>
        </w:rPr>
        <w:t>，企业应重视人才的合理培养与利用，通过人才招聘、人才推荐、专家培训、专业技术培训等措施，形成一批高素质人才，营造数字化转型的文化氛围</w:t>
      </w:r>
      <w:r>
        <w:rPr>
          <w:rFonts w:ascii="Times New Roman" w:hAnsi="Times New Roman" w:cs="Times New Roman"/>
        </w:rPr>
        <w:t>，</w:t>
      </w:r>
      <w:r>
        <w:rPr>
          <w:rFonts w:ascii="Times New Roman" w:hAnsi="Times New Roman" w:cs="Times New Roman"/>
          <w:lang w:eastAsia="zh-Hans"/>
        </w:rPr>
        <w:t>满足企业数字化转型需求。</w:t>
      </w:r>
      <w:r>
        <w:rPr>
          <w:rFonts w:ascii="Times New Roman" w:hAnsi="Times New Roman" w:cs="Times New Roman"/>
          <w:b/>
          <w:bCs/>
          <w:lang w:eastAsia="zh-Hans"/>
        </w:rPr>
        <w:t>技术方面</w:t>
      </w:r>
      <w:r>
        <w:rPr>
          <w:rFonts w:ascii="Times New Roman" w:hAnsi="Times New Roman" w:cs="Times New Roman"/>
          <w:lang w:eastAsia="zh-Hans"/>
        </w:rPr>
        <w:t>，持续技术创新是企业数字化转型的长效动力，主要包括信息技术创新以及</w:t>
      </w:r>
      <w:r>
        <w:rPr>
          <w:rFonts w:ascii="Times New Roman" w:hAnsi="Times New Roman" w:cs="Times New Roman"/>
        </w:rPr>
        <w:t>家具</w:t>
      </w:r>
      <w:r>
        <w:rPr>
          <w:rFonts w:ascii="Times New Roman" w:hAnsi="Times New Roman" w:cs="Times New Roman"/>
          <w:lang w:eastAsia="zh-Hans"/>
        </w:rPr>
        <w:t>加工等业务技术创新，通过技术创新，打造优质品牌，提高产品品质和效益，保障企业数字化转型成功。</w:t>
      </w:r>
    </w:p>
    <w:p>
      <w:pPr>
        <w:pStyle w:val="5"/>
        <w:numPr>
          <w:ilvl w:val="0"/>
          <w:numId w:val="2"/>
        </w:numPr>
        <w:ind w:firstLine="643"/>
        <w:rPr>
          <w:rFonts w:ascii="Times New Roman" w:hAnsi="Times New Roman"/>
          <w:lang w:eastAsia="zh-Hans"/>
        </w:rPr>
      </w:pPr>
      <w:bookmarkStart w:id="81" w:name="_Toc20367"/>
      <w:bookmarkStart w:id="82" w:name="_Toc247180962"/>
      <w:r>
        <w:rPr>
          <w:rFonts w:ascii="Times New Roman" w:hAnsi="Times New Roman"/>
          <w:lang w:eastAsia="zh-Hans"/>
        </w:rPr>
        <w:t>行业层面</w:t>
      </w:r>
      <w:bookmarkEnd w:id="81"/>
      <w:bookmarkEnd w:id="82"/>
    </w:p>
    <w:p>
      <w:pPr>
        <w:pStyle w:val="6"/>
        <w:ind w:firstLine="643"/>
        <w:rPr>
          <w:rFonts w:cs="Times New Roman"/>
          <w:lang w:eastAsia="zh-Hans"/>
        </w:rPr>
      </w:pPr>
      <w:bookmarkStart w:id="83" w:name="_Toc523644626"/>
      <w:bookmarkStart w:id="84" w:name="_Toc2016491606"/>
      <w:bookmarkStart w:id="85" w:name="_Toc8586"/>
      <w:bookmarkStart w:id="86" w:name="_Toc926953869"/>
      <w:bookmarkStart w:id="87" w:name="_Toc3800"/>
      <w:bookmarkStart w:id="88" w:name="_Toc29843"/>
      <w:bookmarkStart w:id="89" w:name="_Toc948145511"/>
      <w:bookmarkStart w:id="90" w:name="_Toc20876"/>
      <w:r>
        <w:rPr>
          <w:rFonts w:cs="Times New Roman"/>
          <w:lang w:eastAsia="zh-Hans"/>
        </w:rPr>
        <w:t>1、统一数据规范，实现产品信息追溯</w:t>
      </w:r>
      <w:bookmarkEnd w:id="83"/>
      <w:bookmarkEnd w:id="84"/>
      <w:bookmarkEnd w:id="85"/>
      <w:bookmarkEnd w:id="86"/>
      <w:bookmarkEnd w:id="87"/>
      <w:bookmarkEnd w:id="88"/>
      <w:bookmarkEnd w:id="89"/>
      <w:bookmarkEnd w:id="90"/>
    </w:p>
    <w:p>
      <w:pPr>
        <w:ind w:firstLine="640"/>
        <w:rPr>
          <w:rFonts w:ascii="Times New Roman" w:hAnsi="Times New Roman" w:cs="Times New Roman"/>
          <w:lang w:eastAsia="zh-Hans"/>
        </w:rPr>
      </w:pPr>
      <w:r>
        <w:rPr>
          <w:rFonts w:ascii="Times New Roman" w:hAnsi="Times New Roman" w:cs="Times New Roman"/>
          <w:lang w:eastAsia="zh-Hans"/>
        </w:rPr>
        <w:t>加强顶层设计，</w:t>
      </w:r>
      <w:r>
        <w:rPr>
          <w:rFonts w:ascii="Times New Roman" w:hAnsi="Times New Roman" w:cs="Times New Roman"/>
        </w:rPr>
        <w:t>支持数字化服务商开展家具</w:t>
      </w:r>
      <w:r>
        <w:rPr>
          <w:rFonts w:ascii="Times New Roman" w:hAnsi="Times New Roman" w:cs="Times New Roman"/>
          <w:bCs/>
          <w:szCs w:val="32"/>
        </w:rPr>
        <w:t>行业数字化相关标准研制，</w:t>
      </w:r>
      <w:r>
        <w:rPr>
          <w:rFonts w:ascii="Times New Roman" w:hAnsi="Times New Roman" w:cs="Times New Roman"/>
          <w:lang w:eastAsia="zh-Hans"/>
        </w:rPr>
        <w:t>通过</w:t>
      </w:r>
      <w:r>
        <w:rPr>
          <w:rFonts w:ascii="Times New Roman" w:hAnsi="Times New Roman" w:cs="Times New Roman"/>
        </w:rPr>
        <w:t>家具行业</w:t>
      </w:r>
      <w:r>
        <w:rPr>
          <w:rFonts w:ascii="Times New Roman" w:hAnsi="Times New Roman" w:cs="Times New Roman"/>
          <w:lang w:eastAsia="zh-Hans"/>
        </w:rPr>
        <w:t>工业互联网标识解析二级节点、工业互联网应用标识化支持、</w:t>
      </w:r>
      <w:r>
        <w:rPr>
          <w:rFonts w:ascii="Times New Roman" w:hAnsi="Times New Roman" w:cs="Times New Roman"/>
        </w:rPr>
        <w:t>家具</w:t>
      </w:r>
      <w:r>
        <w:rPr>
          <w:rFonts w:ascii="Times New Roman" w:hAnsi="Times New Roman" w:cs="Times New Roman"/>
          <w:lang w:eastAsia="zh-Hans"/>
        </w:rPr>
        <w:t>产品追溯公共服务平台等为接入应用的数据提供唯一、可识别的工业互联网标识，为行业内部及行业间互联互通统一基础规范，推动大数据开放共享。建立每一批产品的身份标识，实现来源可查、去向可追，进一步实现标准化规范化的全供应链信息追溯。</w:t>
      </w:r>
    </w:p>
    <w:p>
      <w:pPr>
        <w:pStyle w:val="6"/>
        <w:ind w:firstLine="643"/>
        <w:rPr>
          <w:rFonts w:cs="Times New Roman"/>
          <w:lang w:eastAsia="zh-Hans"/>
        </w:rPr>
      </w:pPr>
      <w:bookmarkStart w:id="91" w:name="_Toc27780"/>
      <w:bookmarkStart w:id="92" w:name="_Toc12668"/>
      <w:bookmarkStart w:id="93" w:name="_Toc1734988735"/>
      <w:bookmarkStart w:id="94" w:name="_Toc1152942637"/>
      <w:bookmarkStart w:id="95" w:name="_Toc1467300945"/>
      <w:bookmarkStart w:id="96" w:name="_Toc32573"/>
      <w:bookmarkStart w:id="97" w:name="_Toc507243776"/>
      <w:bookmarkStart w:id="98" w:name="_Toc20721"/>
      <w:r>
        <w:rPr>
          <w:rFonts w:cs="Times New Roman"/>
          <w:lang w:eastAsia="zh-Hans"/>
        </w:rPr>
        <w:t>2、打造转型标杆，强化示范引领作用</w:t>
      </w:r>
      <w:bookmarkEnd w:id="91"/>
      <w:bookmarkEnd w:id="92"/>
      <w:bookmarkEnd w:id="93"/>
      <w:bookmarkEnd w:id="94"/>
      <w:bookmarkEnd w:id="95"/>
      <w:bookmarkEnd w:id="96"/>
      <w:bookmarkEnd w:id="97"/>
      <w:bookmarkEnd w:id="98"/>
    </w:p>
    <w:p>
      <w:pPr>
        <w:widowControl/>
        <w:ind w:firstLine="640"/>
        <w:jc w:val="left"/>
        <w:rPr>
          <w:rFonts w:ascii="Times New Roman" w:hAnsi="Times New Roman" w:cs="Times New Roman"/>
        </w:rPr>
      </w:pPr>
      <w:r>
        <w:rPr>
          <w:rFonts w:ascii="Times New Roman" w:hAnsi="Times New Roman" w:cs="Times New Roman"/>
        </w:rPr>
        <w:t>选择</w:t>
      </w:r>
      <w:r>
        <w:rPr>
          <w:rFonts w:ascii="Times New Roman" w:hAnsi="Times New Roman" w:cs="Times New Roman"/>
          <w:lang w:eastAsia="zh-Hans"/>
        </w:rPr>
        <w:t>龙头</w:t>
      </w:r>
      <w:r>
        <w:rPr>
          <w:rFonts w:ascii="Times New Roman" w:hAnsi="Times New Roman" w:cs="Times New Roman"/>
        </w:rPr>
        <w:t>企业</w:t>
      </w:r>
      <w:r>
        <w:rPr>
          <w:rFonts w:ascii="Times New Roman" w:hAnsi="Times New Roman" w:cs="Times New Roman"/>
          <w:lang w:eastAsia="zh-Hans"/>
        </w:rPr>
        <w:t>作为标杆企业</w:t>
      </w:r>
      <w:r>
        <w:rPr>
          <w:rFonts w:ascii="Times New Roman" w:hAnsi="Times New Roman" w:cs="Times New Roman"/>
        </w:rPr>
        <w:t>进行数字化转型试点，加快培育</w:t>
      </w:r>
      <w:r>
        <w:rPr>
          <w:rFonts w:ascii="Times New Roman" w:hAnsi="Times New Roman" w:cs="Times New Roman"/>
          <w:lang w:eastAsia="zh-Hans"/>
        </w:rPr>
        <w:t>智能化生产线、智能车间、智能工厂的建设和试点示范，打造典型应用场景，</w:t>
      </w:r>
      <w:r>
        <w:rPr>
          <w:rFonts w:ascii="Times New Roman" w:hAnsi="Times New Roman" w:cs="Times New Roman"/>
        </w:rPr>
        <w:t>归纳企业数字化转型的模式和路径，形成一套可复制可推广的成功经验，为家具行业提升数字化、智能化水平提供可借鉴的成熟方案，</w:t>
      </w:r>
      <w:r>
        <w:rPr>
          <w:rFonts w:ascii="Times New Roman" w:hAnsi="Times New Roman" w:cs="Times New Roman"/>
          <w:lang w:eastAsia="zh-Hans"/>
        </w:rPr>
        <w:t>从而</w:t>
      </w:r>
      <w:r>
        <w:rPr>
          <w:rFonts w:ascii="Times New Roman" w:hAnsi="Times New Roman" w:cs="Times New Roman"/>
        </w:rPr>
        <w:t>示范带动全行业数字化转型，进一步凝聚数字化转型共识，提升数字化转型整体影响力。</w:t>
      </w:r>
    </w:p>
    <w:p>
      <w:pPr>
        <w:pStyle w:val="6"/>
        <w:ind w:firstLine="643"/>
        <w:rPr>
          <w:rFonts w:cs="Times New Roman"/>
          <w:lang w:eastAsia="zh-Hans"/>
        </w:rPr>
      </w:pPr>
      <w:bookmarkStart w:id="99" w:name="_Toc1883548289"/>
      <w:bookmarkStart w:id="100" w:name="_Toc16934"/>
      <w:bookmarkStart w:id="101" w:name="_Toc31793"/>
      <w:bookmarkStart w:id="102" w:name="_Toc761953178"/>
      <w:bookmarkStart w:id="103" w:name="_Toc14397"/>
      <w:bookmarkStart w:id="104" w:name="_Toc1372264114"/>
      <w:bookmarkStart w:id="105" w:name="_Toc14591"/>
      <w:bookmarkStart w:id="106" w:name="_Toc1422710179"/>
      <w:r>
        <w:rPr>
          <w:rFonts w:cs="Times New Roman"/>
          <w:lang w:eastAsia="zh-Hans"/>
        </w:rPr>
        <w:t>3、搭建服务平台，增强供需匹配度</w:t>
      </w:r>
      <w:bookmarkEnd w:id="99"/>
      <w:bookmarkEnd w:id="100"/>
      <w:bookmarkEnd w:id="101"/>
      <w:bookmarkEnd w:id="102"/>
      <w:bookmarkEnd w:id="103"/>
      <w:bookmarkEnd w:id="104"/>
      <w:bookmarkEnd w:id="105"/>
      <w:bookmarkEnd w:id="106"/>
    </w:p>
    <w:p>
      <w:pPr>
        <w:ind w:firstLine="640"/>
        <w:rPr>
          <w:rFonts w:ascii="Times New Roman" w:hAnsi="Times New Roman" w:cs="Times New Roman"/>
          <w:lang w:eastAsia="zh-Hans"/>
        </w:rPr>
      </w:pPr>
      <w:r>
        <w:rPr>
          <w:rFonts w:ascii="Times New Roman" w:hAnsi="Times New Roman" w:cs="Times New Roman"/>
          <w:lang w:eastAsia="zh-Hans"/>
        </w:rPr>
        <w:t>鼓励龙头企业搭建</w:t>
      </w:r>
      <w:r>
        <w:rPr>
          <w:rFonts w:ascii="Times New Roman" w:hAnsi="Times New Roman" w:cs="Times New Roman"/>
        </w:rPr>
        <w:t>家具</w:t>
      </w:r>
      <w:r>
        <w:rPr>
          <w:rFonts w:ascii="Times New Roman" w:hAnsi="Times New Roman" w:cs="Times New Roman"/>
          <w:lang w:eastAsia="zh-Hans"/>
        </w:rPr>
        <w:t>数字化转型服务平台。鼓励数字化服务商依托自身优势，从</w:t>
      </w:r>
      <w:r>
        <w:rPr>
          <w:rFonts w:ascii="Times New Roman" w:hAnsi="Times New Roman" w:cs="Times New Roman"/>
        </w:rPr>
        <w:t>家具</w:t>
      </w:r>
      <w:r>
        <w:rPr>
          <w:rFonts w:ascii="Times New Roman" w:hAnsi="Times New Roman" w:cs="Times New Roman"/>
          <w:lang w:eastAsia="zh-Hans"/>
        </w:rPr>
        <w:t>数字化转型解决方案、企业上云上平台、工业互联网场景应用案例等方面对企业进行培训</w:t>
      </w:r>
      <w:r>
        <w:rPr>
          <w:rFonts w:ascii="Times New Roman" w:hAnsi="Times New Roman" w:cs="Times New Roman"/>
        </w:rPr>
        <w:t>，开展</w:t>
      </w:r>
      <w:r>
        <w:rPr>
          <w:rFonts w:ascii="Times New Roman" w:hAnsi="Times New Roman" w:cs="Times New Roman"/>
          <w:bCs/>
          <w:szCs w:val="32"/>
        </w:rPr>
        <w:t>数字化转型诊断咨询，提供解决方案应用等服务</w:t>
      </w:r>
      <w:r>
        <w:rPr>
          <w:rFonts w:ascii="Times New Roman" w:hAnsi="Times New Roman" w:cs="Times New Roman"/>
          <w:lang w:eastAsia="zh-Hans"/>
        </w:rPr>
        <w:t>。引导数字化服务商分阶段、分场景为中小企业设计出具有针对性的数字化产品与服务，为中小微企业提供点对点的适合自身发展的个性化解决方案，</w:t>
      </w:r>
      <w:r>
        <w:rPr>
          <w:rFonts w:ascii="Times New Roman" w:hAnsi="Times New Roman" w:cs="Times New Roman"/>
          <w:bCs/>
          <w:szCs w:val="32"/>
        </w:rPr>
        <w:t>支持服务商开发适合中小企业需求的低成本、轻量化、平台型、见效快的数字化解决方案，推动企业上平台</w:t>
      </w:r>
      <w:r>
        <w:rPr>
          <w:rFonts w:ascii="Times New Roman" w:hAnsi="Times New Roman" w:cs="Times New Roman"/>
          <w:lang w:eastAsia="zh-Hans"/>
        </w:rPr>
        <w:t>。鼓励数字化服务商与企业建立常态化对接机制，针对</w:t>
      </w:r>
      <w:bookmarkStart w:id="116" w:name="_GoBack"/>
      <w:bookmarkEnd w:id="116"/>
      <w:r>
        <w:rPr>
          <w:rFonts w:ascii="Times New Roman" w:hAnsi="Times New Roman" w:cs="Times New Roman"/>
          <w:lang w:eastAsia="zh-Hans"/>
        </w:rPr>
        <w:t>企业技术与流程改造、部门职能分工调整、产品销售与服务创新等多层面的数字化转型与企业保持长期交流与紧密合作。</w:t>
      </w:r>
    </w:p>
    <w:p>
      <w:pPr>
        <w:pStyle w:val="6"/>
        <w:ind w:firstLine="643"/>
        <w:rPr>
          <w:rFonts w:cs="Times New Roman"/>
          <w:lang w:eastAsia="zh-Hans"/>
        </w:rPr>
      </w:pPr>
      <w:bookmarkStart w:id="107" w:name="_Toc702075585"/>
      <w:bookmarkStart w:id="108" w:name="_Toc1816078865"/>
      <w:bookmarkStart w:id="109" w:name="_Toc20822"/>
      <w:bookmarkStart w:id="110" w:name="_Toc13208"/>
      <w:bookmarkStart w:id="111" w:name="_Toc28641"/>
      <w:bookmarkStart w:id="112" w:name="_Toc22936"/>
      <w:bookmarkStart w:id="113" w:name="_Toc1407052755"/>
      <w:bookmarkStart w:id="114" w:name="_Toc739652796"/>
      <w:r>
        <w:rPr>
          <w:rFonts w:cs="Times New Roman"/>
          <w:lang w:eastAsia="zh-Hans"/>
        </w:rPr>
        <w:t>4、强化政策保障，提升数字化应用能力</w:t>
      </w:r>
      <w:bookmarkEnd w:id="107"/>
      <w:bookmarkEnd w:id="108"/>
      <w:bookmarkEnd w:id="109"/>
      <w:bookmarkEnd w:id="110"/>
      <w:bookmarkEnd w:id="111"/>
      <w:bookmarkEnd w:id="112"/>
      <w:bookmarkEnd w:id="113"/>
      <w:bookmarkEnd w:id="114"/>
    </w:p>
    <w:p>
      <w:pPr>
        <w:ind w:firstLine="640"/>
        <w:rPr>
          <w:rFonts w:ascii="Times New Roman" w:hAnsi="Times New Roman" w:cs="Times New Roman"/>
          <w:lang w:eastAsia="zh-Hans"/>
        </w:rPr>
      </w:pPr>
      <w:r>
        <w:rPr>
          <w:rFonts w:ascii="Times New Roman" w:hAnsi="Times New Roman" w:cs="Times New Roman"/>
          <w:lang w:eastAsia="zh-Hans"/>
        </w:rPr>
        <w:t>将数字化转型作为</w:t>
      </w:r>
      <w:r>
        <w:rPr>
          <w:rFonts w:ascii="Times New Roman" w:hAnsi="Times New Roman" w:cs="Times New Roman"/>
        </w:rPr>
        <w:t>家具</w:t>
      </w:r>
      <w:r>
        <w:rPr>
          <w:rFonts w:ascii="Times New Roman" w:hAnsi="Times New Roman" w:cs="Times New Roman"/>
          <w:lang w:eastAsia="zh-Hans"/>
        </w:rPr>
        <w:t>产业高质量发展的重要抓手，完善数字化的政策支持体系，</w:t>
      </w:r>
      <w:r>
        <w:rPr>
          <w:rFonts w:ascii="Times New Roman" w:hAnsi="Times New Roman" w:cs="Times New Roman"/>
        </w:rPr>
        <w:t>组建行业供应商资源池，加强针对性宣贯引导和企业数字化人才培养，强化家具企业</w:t>
      </w:r>
      <w:r>
        <w:rPr>
          <w:rFonts w:ascii="Times New Roman" w:hAnsi="Times New Roman" w:cs="Times New Roman"/>
          <w:lang w:eastAsia="zh-Hans"/>
        </w:rPr>
        <w:t>对数字化转型的认知，引导</w:t>
      </w:r>
      <w:r>
        <w:rPr>
          <w:rFonts w:ascii="Times New Roman" w:hAnsi="Times New Roman" w:cs="Times New Roman"/>
        </w:rPr>
        <w:t>企业</w:t>
      </w:r>
      <w:r>
        <w:rPr>
          <w:rFonts w:ascii="Times New Roman" w:hAnsi="Times New Roman" w:cs="Times New Roman"/>
          <w:lang w:eastAsia="zh-Hans"/>
        </w:rPr>
        <w:t>在更深层面认知数字化转型的功能和价值</w:t>
      </w:r>
      <w:r>
        <w:rPr>
          <w:rFonts w:ascii="Times New Roman" w:hAnsi="Times New Roman" w:cs="Times New Roman"/>
        </w:rPr>
        <w:t>。针</w:t>
      </w:r>
      <w:r>
        <w:rPr>
          <w:rFonts w:ascii="Times New Roman" w:hAnsi="Times New Roman" w:cs="Times New Roman"/>
          <w:lang w:eastAsia="zh-Hans"/>
        </w:rPr>
        <w:t>对数字化转型</w:t>
      </w:r>
      <w:r>
        <w:rPr>
          <w:rFonts w:ascii="Times New Roman" w:hAnsi="Times New Roman" w:cs="Times New Roman"/>
        </w:rPr>
        <w:t>面临资金投入大、经营压力大、试错成本高</w:t>
      </w:r>
      <w:r>
        <w:rPr>
          <w:rFonts w:ascii="Times New Roman" w:hAnsi="Times New Roman" w:cs="Times New Roman"/>
          <w:lang w:eastAsia="zh-Hans"/>
        </w:rPr>
        <w:t>的中小</w:t>
      </w:r>
      <w:r>
        <w:rPr>
          <w:rFonts w:ascii="Times New Roman" w:hAnsi="Times New Roman" w:cs="Times New Roman"/>
        </w:rPr>
        <w:t>企业</w:t>
      </w:r>
      <w:r>
        <w:rPr>
          <w:rFonts w:ascii="Times New Roman" w:hAnsi="Times New Roman" w:cs="Times New Roman"/>
          <w:lang w:eastAsia="zh-Hans"/>
        </w:rPr>
        <w:t>，给予一定的政策和资金扶持，提升市场主体的数字化应用能力。</w:t>
      </w:r>
    </w:p>
    <w:p>
      <w:pPr>
        <w:ind w:firstLine="640"/>
        <w:rPr>
          <w:rFonts w:ascii="Times New Roman" w:hAnsi="Times New Roman" w:cs="Times New Roman"/>
        </w:rPr>
      </w:pPr>
      <w:r>
        <w:rPr>
          <w:rFonts w:ascii="Times New Roman" w:hAnsi="Times New Roman" w:cs="Times New Roman"/>
        </w:rPr>
        <w:br w:type="page"/>
      </w:r>
    </w:p>
    <w:p>
      <w:pPr>
        <w:pStyle w:val="11"/>
        <w:spacing w:after="0"/>
        <w:ind w:firstLine="640"/>
        <w:outlineLvl w:val="0"/>
        <w:rPr>
          <w:rFonts w:ascii="Times New Roman" w:hAnsi="Times New Roman" w:eastAsia="黑体" w:cs="Times New Roman"/>
        </w:rPr>
      </w:pPr>
      <w:bookmarkStart w:id="115" w:name="_Toc23929"/>
      <w:r>
        <w:rPr>
          <w:rFonts w:ascii="Times New Roman" w:hAnsi="Times New Roman" w:eastAsia="黑体" w:cs="Times New Roman"/>
        </w:rPr>
        <w:t>附件：专有名词解释</w:t>
      </w:r>
      <w:bookmarkEnd w:id="115"/>
    </w:p>
    <w:p>
      <w:pPr>
        <w:ind w:firstLine="640"/>
        <w:rPr>
          <w:rFonts w:ascii="Times New Roman" w:hAnsi="Times New Roman" w:cs="Times New Roman"/>
        </w:rPr>
      </w:pPr>
      <w:r>
        <w:rPr>
          <w:rFonts w:ascii="Times New Roman" w:hAnsi="Times New Roman" w:cs="Times New Roman"/>
        </w:rPr>
        <w:t>AGV（Automated Guided Vehicle）：自动导向车，也称为自动导向搬运车、自动引导搬运车。指具有磁条，轨道或者激光等自动导引设备，按设定的路线自动行驶或牵引着载货台车至指定地点的自动运输车辆。</w:t>
      </w:r>
    </w:p>
    <w:p>
      <w:pPr>
        <w:ind w:firstLine="640"/>
        <w:rPr>
          <w:rFonts w:ascii="Times New Roman" w:hAnsi="Times New Roman" w:cs="Times New Roman"/>
        </w:rPr>
      </w:pPr>
      <w:r>
        <w:rPr>
          <w:rFonts w:ascii="Times New Roman" w:hAnsi="Times New Roman" w:cs="Times New Roman"/>
        </w:rPr>
        <w:t>FEFO（First Expired First Ou</w:t>
      </w:r>
      <w:r>
        <w:rPr>
          <w:rFonts w:ascii="Times New Roman" w:hAnsi="Times New Roman" w:cs="Times New Roman"/>
          <w:lang w:eastAsia="zh-Hans"/>
        </w:rPr>
        <w:t>t）：</w:t>
      </w:r>
      <w:r>
        <w:rPr>
          <w:rFonts w:ascii="Times New Roman" w:hAnsi="Times New Roman" w:cs="Times New Roman"/>
        </w:rPr>
        <w:t>先到期先出法，一种存货管理程序，指先到期的先出库，先到期的货物优先用于预期的活动。</w:t>
      </w:r>
    </w:p>
    <w:p>
      <w:pPr>
        <w:widowControl/>
        <w:ind w:firstLine="640"/>
        <w:jc w:val="left"/>
        <w:rPr>
          <w:rFonts w:ascii="Times New Roman" w:hAnsi="Times New Roman" w:cs="Times New Roman"/>
          <w:lang w:bidi="ar"/>
        </w:rPr>
      </w:pPr>
      <w:r>
        <w:rPr>
          <w:rFonts w:ascii="Times New Roman" w:hAnsi="Times New Roman" w:cs="Times New Roman"/>
          <w:lang w:bidi="ar"/>
        </w:rPr>
        <w:t>CIP</w:t>
      </w:r>
      <w:r>
        <w:rPr>
          <w:rFonts w:ascii="Times New Roman" w:hAnsi="Times New Roman" w:cs="Times New Roman"/>
        </w:rPr>
        <w:t>（Cleaning In Place)：</w:t>
      </w:r>
      <w:r>
        <w:rPr>
          <w:rFonts w:ascii="Times New Roman" w:hAnsi="Times New Roman" w:cs="Times New Roman"/>
          <w:lang w:bidi="ar"/>
        </w:rPr>
        <w:t>就地清洗、原地清洗、定位清洗。CIP系统广泛应用于各种饮料（乳饮料、果蔬汁饮料、果粒饮料、茶饮料）、液奶、酸奶、酒类等机械化程度较高的家具企业中。实际上是生产设备内部的清洗，例如管道内部、缸体内部。</w:t>
      </w:r>
    </w:p>
    <w:p>
      <w:pPr>
        <w:widowControl/>
        <w:ind w:firstLine="640"/>
        <w:jc w:val="left"/>
        <w:rPr>
          <w:rFonts w:ascii="Times New Roman" w:hAnsi="Times New Roman" w:cs="Times New Roman"/>
        </w:rPr>
      </w:pPr>
      <w:r>
        <w:rPr>
          <w:rFonts w:ascii="Times New Roman" w:hAnsi="Times New Roman" w:cs="Times New Roman"/>
        </w:rPr>
        <w:t>SIP（Steam In Place）：就地灭菌，原地消毒（灭菌）、定位消毒（灭菌）。SIP系统也广泛应用于饮料、液奶、酸奶等机械化程度较高的家具企业中。实际上是设备内部的消毒或灭菌，例如管道内部、缸体内部。</w:t>
      </w:r>
    </w:p>
    <w:p>
      <w:pPr>
        <w:ind w:firstLine="640"/>
        <w:rPr>
          <w:rFonts w:ascii="Times New Roman" w:hAnsi="Times New Roman" w:cs="Times New Roman"/>
        </w:rPr>
      </w:pPr>
      <w:r>
        <w:rPr>
          <w:rFonts w:ascii="Times New Roman" w:hAnsi="Times New Roman" w:cs="Times New Roman"/>
        </w:rPr>
        <w:t>PLC（Program Logic Controller）：可编程逻辑管理器，是一种专门在工业环境下应用而设计的数字运算的电子系统。它采用可编程的存储器，用来在其内部存储执行逻辑运算、顺序控制、定时、计数和算术运算等操作的指令，并通过数字式或模拟式的输入和输出，控制各种类型的机械或生产过程。</w:t>
      </w:r>
    </w:p>
    <w:p>
      <w:pPr>
        <w:ind w:firstLine="640"/>
        <w:rPr>
          <w:rFonts w:ascii="Times New Roman" w:hAnsi="Times New Roman" w:cs="Times New Roman"/>
          <w:lang w:eastAsia="zh-Hans"/>
        </w:rPr>
      </w:pPr>
    </w:p>
    <w:p>
      <w:pPr>
        <w:ind w:firstLine="640"/>
        <w:rPr>
          <w:rFonts w:ascii="Times New Roman" w:hAnsi="Times New Roman" w:cs="Times New Roman"/>
        </w:rPr>
      </w:pPr>
      <w:r>
        <w:rPr>
          <w:rFonts w:ascii="Times New Roman" w:hAnsi="Times New Roman" w:cs="Times New Roman"/>
        </w:rPr>
        <w:t>SCADA（Supervisory Control and Data Acquisition）：数据采集与监控系统，是一种用于监控和控制工业过程的系统。它可以实时从现场设备获得数据并将其传输到中央计算机，以便进行监控和控制。</w:t>
      </w:r>
    </w:p>
    <w:p>
      <w:pPr>
        <w:ind w:firstLine="640"/>
        <w:rPr>
          <w:rFonts w:ascii="Times New Roman" w:hAnsi="Times New Roman" w:cs="Times New Roman"/>
          <w:lang w:eastAsia="zh-Hans"/>
        </w:rPr>
      </w:pPr>
      <w:r>
        <w:rPr>
          <w:rFonts w:ascii="Times New Roman" w:hAnsi="Times New Roman" w:cs="Times New Roman"/>
        </w:rPr>
        <w:t>DCS（Distributed Control System）：分布式控制系统,在国内自动化控制行业又称之为集散控制系统，是以微处理机为基础，以分散控制，操作和管理集中为特性，集先进的计算机技术、通讯技术、CRT技术和控制技术即4C技术于一体的新型控制系统。</w:t>
      </w:r>
    </w:p>
    <w:p>
      <w:pPr>
        <w:ind w:firstLine="640"/>
        <w:rPr>
          <w:rFonts w:ascii="Times New Roman" w:hAnsi="Times New Roman" w:cs="Times New Roman"/>
        </w:rPr>
      </w:pPr>
      <w:r>
        <w:rPr>
          <w:rFonts w:ascii="Times New Roman" w:hAnsi="Times New Roman" w:cs="Times New Roman"/>
          <w:lang w:bidi="ar"/>
        </w:rPr>
        <w:t>PON</w:t>
      </w:r>
      <w:r>
        <w:rPr>
          <w:rFonts w:ascii="Times New Roman" w:hAnsi="Times New Roman" w:cs="Times New Roman"/>
        </w:rPr>
        <w:t>（</w:t>
      </w:r>
      <w:r>
        <w:rPr>
          <w:rFonts w:ascii="Times New Roman" w:hAnsi="Times New Roman" w:cs="Times New Roman"/>
          <w:lang w:bidi="ar"/>
        </w:rPr>
        <w:t>Passive Optical Network</w:t>
      </w:r>
      <w:r>
        <w:rPr>
          <w:rFonts w:ascii="Times New Roman" w:hAnsi="Times New Roman" w:cs="Times New Roman"/>
        </w:rPr>
        <w:t>）：</w:t>
      </w:r>
      <w:r>
        <w:rPr>
          <w:rFonts w:ascii="Times New Roman" w:hAnsi="Times New Roman" w:cs="Times New Roman"/>
          <w:lang w:bidi="ar"/>
        </w:rPr>
        <w:t>光纤无源网络</w:t>
      </w:r>
      <w:r>
        <w:rPr>
          <w:rFonts w:ascii="Times New Roman" w:hAnsi="Times New Roman" w:cs="Times New Roman"/>
        </w:rPr>
        <w:t>，</w:t>
      </w:r>
      <w:r>
        <w:rPr>
          <w:rFonts w:ascii="Times New Roman" w:hAnsi="Times New Roman" w:cs="Times New Roman"/>
          <w:lang w:bidi="ar"/>
        </w:rPr>
        <w:t>是一种光纤接入技术。工业PON是应用于工业环境的全光PON网络系统,是采用光纤传输技术的接入网,泛指端局或远端模块与用户之间采用光纤做为传输媒体的系统。</w:t>
      </w:r>
    </w:p>
    <w:p>
      <w:pPr>
        <w:ind w:firstLine="640"/>
        <w:rPr>
          <w:rFonts w:ascii="Times New Roman" w:hAnsi="Times New Roman" w:cs="Times New Roman"/>
        </w:rPr>
      </w:pPr>
      <w:r>
        <w:rPr>
          <w:rFonts w:ascii="Times New Roman" w:hAnsi="Times New Roman" w:cs="Times New Roman"/>
          <w:lang w:bidi="ar"/>
        </w:rPr>
        <w:t>TSN（Time-Sensitive Networking）</w:t>
      </w:r>
      <w:r>
        <w:rPr>
          <w:rFonts w:ascii="Times New Roman" w:hAnsi="Times New Roman" w:cs="Times New Roman"/>
        </w:rPr>
        <w:t>：</w:t>
      </w:r>
      <w:r>
        <w:rPr>
          <w:rFonts w:ascii="Times New Roman" w:hAnsi="Times New Roman" w:cs="Times New Roman"/>
          <w:lang w:bidi="ar"/>
        </w:rPr>
        <w:t>时间敏感网络，即在非确定性的以太网中实现确定性的最小时间延时的协议族，是IEEE 802.1工作组中的TSN工作组开发的一套协议标准，定义了以太网数据传输的时间敏感机制，为标准以太网增加了确定性和可靠性，以确保数据实时、确定和可靠地传输。</w:t>
      </w:r>
    </w:p>
    <w:p>
      <w:pPr>
        <w:ind w:firstLine="640"/>
        <w:rPr>
          <w:rFonts w:ascii="Times New Roman" w:hAnsi="Times New Roman" w:cs="Times New Roman"/>
        </w:rPr>
      </w:pPr>
      <w:r>
        <w:rPr>
          <w:rFonts w:ascii="Times New Roman" w:hAnsi="Times New Roman" w:cs="Times New Roman"/>
        </w:rPr>
        <w:t>PaaS（</w:t>
      </w:r>
      <w:r>
        <w:rPr>
          <w:rFonts w:ascii="Times New Roman" w:hAnsi="Times New Roman" w:cs="Times New Roman"/>
          <w:lang w:bidi="ar"/>
        </w:rPr>
        <w:t xml:space="preserve">Platform </w:t>
      </w:r>
      <w:r>
        <w:rPr>
          <w:rFonts w:ascii="Times New Roman" w:hAnsi="Times New Roman" w:cs="Times New Roman"/>
        </w:rPr>
        <w:t>a</w:t>
      </w:r>
      <w:r>
        <w:rPr>
          <w:rFonts w:ascii="Times New Roman" w:hAnsi="Times New Roman" w:cs="Times New Roman"/>
          <w:lang w:bidi="ar"/>
        </w:rPr>
        <w:t xml:space="preserve">s </w:t>
      </w:r>
      <w:r>
        <w:rPr>
          <w:rFonts w:ascii="Times New Roman" w:hAnsi="Times New Roman" w:cs="Times New Roman"/>
        </w:rPr>
        <w:t>a</w:t>
      </w:r>
      <w:r>
        <w:rPr>
          <w:rFonts w:ascii="Times New Roman" w:hAnsi="Times New Roman" w:cs="Times New Roman"/>
          <w:lang w:bidi="ar"/>
        </w:rPr>
        <w:t xml:space="preserve"> </w:t>
      </w:r>
      <w:r>
        <w:rPr>
          <w:rFonts w:ascii="Times New Roman" w:hAnsi="Times New Roman" w:cs="Times New Roman"/>
        </w:rPr>
        <w:t>S</w:t>
      </w:r>
      <w:r>
        <w:rPr>
          <w:rFonts w:ascii="Times New Roman" w:hAnsi="Times New Roman" w:cs="Times New Roman"/>
          <w:lang w:bidi="ar"/>
        </w:rPr>
        <w:t>ervice</w:t>
      </w:r>
      <w:r>
        <w:rPr>
          <w:rFonts w:ascii="Times New Roman" w:hAnsi="Times New Roman" w:cs="Times New Roman"/>
        </w:rPr>
        <w:t>）：平台即服务，</w:t>
      </w:r>
      <w:r>
        <w:rPr>
          <w:rFonts w:ascii="Times New Roman" w:hAnsi="Times New Roman" w:cs="Times New Roman"/>
          <w:lang w:eastAsia="zh-Hans"/>
        </w:rPr>
        <w:t>是指</w:t>
      </w:r>
      <w:r>
        <w:rPr>
          <w:rFonts w:ascii="Times New Roman" w:hAnsi="Times New Roman" w:cs="Times New Roman"/>
          <w:lang w:bidi="ar"/>
        </w:rPr>
        <w:t>提供一种基础平台，将软件的开发、测试、部署和运维等工作以服务的形式提供给用户，用户只需按照给定的API接口进行调用或者可以二次封装API提供的功能，最大限度的满足用户对基础平台的使用，降低企业用户在系统的平台建设、扩容和维护等工作。它是在云计算基础设施上为用户提供应用软件部署和运行环境的服务。它能够为应用程序的执行弹性地提供其所需的资源和能力，并根据用户程序对实际资源的使用收取费用。</w:t>
      </w:r>
    </w:p>
    <w:p>
      <w:pPr>
        <w:ind w:firstLine="640"/>
        <w:rPr>
          <w:rFonts w:ascii="Times New Roman" w:hAnsi="Times New Roman" w:cs="Times New Roman"/>
          <w:lang w:eastAsia="zh-Hans"/>
        </w:rPr>
      </w:pPr>
      <w:r>
        <w:rPr>
          <w:rFonts w:ascii="Times New Roman" w:hAnsi="Times New Roman" w:cs="Times New Roman"/>
          <w:lang w:eastAsia="zh-Hans"/>
        </w:rPr>
        <w:t>BIM</w:t>
      </w:r>
      <w:r>
        <w:rPr>
          <w:rFonts w:ascii="Times New Roman" w:hAnsi="Times New Roman" w:cs="Times New Roman"/>
          <w:lang w:bidi="ar"/>
        </w:rPr>
        <w:t>（Building Information Modeling）</w:t>
      </w:r>
      <w:r>
        <w:rPr>
          <w:rFonts w:ascii="Times New Roman" w:hAnsi="Times New Roman" w:cs="Times New Roman"/>
        </w:rPr>
        <w:t>：</w:t>
      </w:r>
      <w:r>
        <w:rPr>
          <w:rFonts w:ascii="Times New Roman" w:hAnsi="Times New Roman" w:cs="Times New Roman"/>
          <w:lang w:eastAsia="zh-Hans"/>
        </w:rPr>
        <w:t>建筑信息模型，</w:t>
      </w:r>
      <w:r>
        <w:rPr>
          <w:rFonts w:ascii="Times New Roman" w:hAnsi="Times New Roman" w:cs="Times New Roman"/>
          <w:lang w:eastAsia="zh-Hans" w:bidi="ar"/>
        </w:rPr>
        <w:t>是指在建设项目资产的全生命周期应用模型和数字化技术手段进行信息管理的方法和技术。它的应用涵盖了从规划设计、方案及初步设计、施工图设计、施工建造、竣工交付、资产运维及最终拆除的建筑物全生命周期。</w:t>
      </w:r>
    </w:p>
    <w:p>
      <w:pPr>
        <w:ind w:firstLine="640"/>
        <w:rPr>
          <w:rFonts w:ascii="Times New Roman" w:hAnsi="Times New Roman" w:cs="Times New Roman"/>
          <w:lang w:eastAsia="zh-Hans"/>
        </w:rPr>
      </w:pPr>
      <w:r>
        <w:rPr>
          <w:rFonts w:ascii="Times New Roman" w:hAnsi="Times New Roman" w:cs="Times New Roman"/>
          <w:lang w:eastAsia="zh-Hans"/>
        </w:rPr>
        <w:t>AI</w:t>
      </w:r>
      <w:r>
        <w:rPr>
          <w:rFonts w:ascii="Times New Roman" w:hAnsi="Times New Roman" w:cs="Times New Roman"/>
          <w:lang w:eastAsia="zh-Hans" w:bidi="ar"/>
        </w:rPr>
        <w:t>（Artificial Intelligence）</w:t>
      </w:r>
      <w:r>
        <w:rPr>
          <w:rFonts w:ascii="Times New Roman" w:hAnsi="Times New Roman" w:cs="Times New Roman"/>
        </w:rPr>
        <w:t>：</w:t>
      </w:r>
      <w:r>
        <w:rPr>
          <w:rFonts w:ascii="Times New Roman" w:hAnsi="Times New Roman" w:cs="Times New Roman"/>
          <w:lang w:eastAsia="zh-Hans"/>
        </w:rPr>
        <w:t>人工智能，</w:t>
      </w:r>
      <w:r>
        <w:rPr>
          <w:rFonts w:ascii="Times New Roman" w:hAnsi="Times New Roman" w:cs="Times New Roman"/>
          <w:lang w:eastAsia="zh-Hans" w:bidi="ar"/>
        </w:rPr>
        <w:t>它是研究、开发用于模拟、延伸和扩展人的智能的理论、方法、技术及应用系统的一门新的技术科学。</w:t>
      </w:r>
    </w:p>
    <w:p>
      <w:pPr>
        <w:ind w:firstLine="640"/>
        <w:rPr>
          <w:rFonts w:ascii="Times New Roman" w:hAnsi="Times New Roman" w:cs="Times New Roman"/>
          <w:lang w:eastAsia="zh-Hans"/>
        </w:rPr>
      </w:pPr>
      <w:r>
        <w:rPr>
          <w:rFonts w:ascii="Times New Roman" w:hAnsi="Times New Roman" w:cs="Times New Roman"/>
          <w:lang w:eastAsia="zh-Hans"/>
        </w:rPr>
        <w:t>API（Application Programming Interface）</w:t>
      </w:r>
      <w:r>
        <w:rPr>
          <w:rFonts w:ascii="Times New Roman" w:hAnsi="Times New Roman" w:cs="Times New Roman"/>
        </w:rPr>
        <w:t>：</w:t>
      </w:r>
      <w:r>
        <w:rPr>
          <w:rFonts w:ascii="Times New Roman" w:hAnsi="Times New Roman" w:cs="Times New Roman"/>
          <w:lang w:eastAsia="zh-Hans"/>
        </w:rPr>
        <w:t>即</w:t>
      </w:r>
      <w:r>
        <w:rPr>
          <w:rFonts w:ascii="Times New Roman" w:hAnsi="Times New Roman" w:cs="Times New Roman"/>
          <w:lang w:eastAsia="zh-Hans" w:bidi="ar"/>
        </w:rPr>
        <w:t>应用程序接</w:t>
      </w:r>
      <w:r>
        <w:rPr>
          <w:rFonts w:ascii="Times New Roman" w:hAnsi="Times New Roman" w:cs="Times New Roman"/>
          <w:lang w:eastAsia="zh-Hans"/>
        </w:rPr>
        <w:t>口，</w:t>
      </w:r>
      <w:r>
        <w:rPr>
          <w:rFonts w:ascii="Times New Roman" w:hAnsi="Times New Roman" w:cs="Times New Roman"/>
          <w:lang w:eastAsia="zh-Hans" w:bidi="ar"/>
        </w:rPr>
        <w:t>是一组定义软件组件之间交互的规则、协议和工具集合。它是一种软件接口，使不同软件可以互相通信交互。API被看作是一个中介，使得开发者能够利用第三方服务的功能，无需了解底层的实现细节。</w:t>
      </w:r>
    </w:p>
    <w:p>
      <w:pPr>
        <w:ind w:firstLine="640"/>
        <w:rPr>
          <w:rFonts w:ascii="Times New Roman" w:hAnsi="Times New Roman" w:cs="Times New Roman"/>
        </w:rPr>
      </w:pPr>
      <w:r>
        <w:rPr>
          <w:rFonts w:ascii="Times New Roman" w:hAnsi="Times New Roman" w:cs="Times New Roman"/>
        </w:rPr>
        <w:t>PLM（Product Life Cycle Management）：产品生命周期管理，产品的生命周期通常指从人们对产品的需求开始，到产品淘汰报废的全部生命历程，PLM是一种综合性的解决方案，可以帮助企业精细化管理产品设计、研发、制造、销售等全生命周期，通过在全生命周期中收集、存储、分析、管理信息，从而使企业在更短的时间内开发、制造和销售出更好、更适用的产品，从而提高企业的市场竞争力、降低成本费用并提高效率。</w:t>
      </w:r>
    </w:p>
    <w:p>
      <w:pPr>
        <w:ind w:firstLine="640"/>
        <w:rPr>
          <w:rFonts w:ascii="Times New Roman" w:hAnsi="Times New Roman" w:cs="Times New Roman"/>
        </w:rPr>
      </w:pPr>
      <w:r>
        <w:rPr>
          <w:rFonts w:ascii="Times New Roman" w:hAnsi="Times New Roman" w:cs="Times New Roman"/>
        </w:rPr>
        <w:t>ERP（Enterprise Resource Planning）：企业资源计划或称企业资源规划，是指建立在资讯技术基础上，以系统化的管理思想，为企业决策层及员工提供决策运行手段的管理平台。</w:t>
      </w:r>
    </w:p>
    <w:p>
      <w:pPr>
        <w:ind w:firstLine="640"/>
        <w:rPr>
          <w:rFonts w:ascii="Times New Roman" w:hAnsi="Times New Roman" w:cs="Times New Roman"/>
        </w:rPr>
      </w:pPr>
      <w:r>
        <w:rPr>
          <w:rFonts w:ascii="Times New Roman" w:hAnsi="Times New Roman" w:cs="Times New Roman"/>
        </w:rPr>
        <w:t>APS（Advanced Planning and Scheduling）：先进规划排程系统，也叫高级计划排程系统，是一种以系统模拟或数理规划等方式填写甘特图。利用许多进步的管理规划技术，包括限制理论（Theoryof Constraints，TOC）、作业研究（Operations Research，OR）、基因演算法（Genetic Algorithms，GA）、限制条件满足技术（Constraint Satisfaction Technique，CST）等，在有限资源下，追求供给与需求间的平衡规划；同时，利用资讯的储存与分析能力，以最短的期限，达到最有效的规划。</w:t>
      </w:r>
    </w:p>
    <w:p>
      <w:pPr>
        <w:ind w:firstLine="640"/>
        <w:rPr>
          <w:rFonts w:ascii="Times New Roman" w:hAnsi="Times New Roman" w:cs="Times New Roman"/>
        </w:rPr>
      </w:pPr>
      <w:r>
        <w:rPr>
          <w:rFonts w:ascii="Times New Roman" w:hAnsi="Times New Roman" w:cs="Times New Roman"/>
        </w:rPr>
        <w:t>MES（Manufacturing Execution System）：制造执行系统，位于上层的计划管理系统与底层的工业控制之间的面向车间层的管理信息系统。</w:t>
      </w:r>
    </w:p>
    <w:p>
      <w:pPr>
        <w:ind w:firstLine="640"/>
        <w:rPr>
          <w:rFonts w:ascii="Times New Roman" w:hAnsi="Times New Roman" w:cs="Times New Roman"/>
        </w:rPr>
      </w:pPr>
      <w:r>
        <w:rPr>
          <w:rFonts w:ascii="Times New Roman" w:hAnsi="Times New Roman" w:cs="Times New Roman"/>
        </w:rPr>
        <w:t>BOM（Bill Of Material）：物料清单，是详细记录一个项目所用到的所有下阶材料及相关属性，亦即，母件与所有子件的从属关系、单位用量及其他属性，在有些系统称为材料表或配方料表。</w:t>
      </w:r>
    </w:p>
    <w:p>
      <w:pPr>
        <w:ind w:firstLine="640"/>
        <w:rPr>
          <w:rFonts w:ascii="Times New Roman" w:hAnsi="Times New Roman" w:cs="Times New Roman"/>
        </w:rPr>
      </w:pPr>
      <w:r>
        <w:rPr>
          <w:rFonts w:ascii="Times New Roman" w:hAnsi="Times New Roman" w:cs="Times New Roman"/>
        </w:rPr>
        <w:t>RFID（Radio Frequency Identification）：射频识别技术，又称电子标签，是一项利用射频信号通过空间耦合（交变磁场或电磁场）实现无接触信息传递并通过所传递的信息达到识别目的的技术。</w:t>
      </w:r>
    </w:p>
    <w:p>
      <w:pPr>
        <w:ind w:firstLine="640"/>
        <w:rPr>
          <w:rFonts w:ascii="Times New Roman" w:hAnsi="Times New Roman" w:cs="Times New Roman"/>
        </w:rPr>
      </w:pPr>
      <w:r>
        <w:rPr>
          <w:rFonts w:ascii="Times New Roman" w:hAnsi="Times New Roman" w:cs="Times New Roman"/>
        </w:rPr>
        <w:t>WMS（Warehouse Management System）：仓库管理系统，是一个用于管理仓库或者物流配送中心的计算机软件系统，它对仓库内的各类资源进行计划、组织、引导和控制，对货物的存储与移动（入库、出库、库内移动）进行管理，并实现了作业人员的绩效管理。</w:t>
      </w:r>
    </w:p>
    <w:p>
      <w:pPr>
        <w:ind w:firstLine="640"/>
        <w:rPr>
          <w:rFonts w:ascii="Times New Roman" w:hAnsi="Times New Roman" w:cs="Times New Roman"/>
        </w:rPr>
      </w:pPr>
      <w:r>
        <w:rPr>
          <w:rFonts w:ascii="Times New Roman" w:hAnsi="Times New Roman" w:cs="Times New Roman"/>
        </w:rPr>
        <w:t>EBR（Electronic Batch Record）：电子批记录，是数字生产记录，是生产的电子记录，是主批记录（MBR）的电子副本或复制品。电子批记录可证明生产是按照适用说明进行的。EBR记录还表明，企业正确处理和记录了每批产品生产过程中的所有关键步骤，无论是电子输入还是手工输入。</w:t>
      </w:r>
    </w:p>
    <w:p>
      <w:pPr>
        <w:ind w:firstLine="640"/>
        <w:rPr>
          <w:rFonts w:ascii="Times New Roman" w:hAnsi="Times New Roman" w:cs="Times New Roman"/>
        </w:rPr>
      </w:pPr>
      <w:r>
        <w:rPr>
          <w:rFonts w:ascii="Times New Roman" w:hAnsi="Times New Roman" w:cs="Times New Roman"/>
        </w:rPr>
        <w:t>LIMS（Laboratory Information System）：实验室信息管理系统，指利用计算机网络技术，实现临床检验科的信息采集、存储、处理、传输、查询，并提供分析及诊断支持的计算机软件系统。</w:t>
      </w:r>
    </w:p>
    <w:p>
      <w:pPr>
        <w:ind w:firstLine="640"/>
        <w:rPr>
          <w:rFonts w:ascii="Times New Roman" w:hAnsi="Times New Roman" w:cs="Times New Roman"/>
        </w:rPr>
      </w:pPr>
      <w:r>
        <w:rPr>
          <w:rFonts w:ascii="Times New Roman" w:hAnsi="Times New Roman" w:cs="Times New Roman"/>
        </w:rPr>
        <w:t>SRM（Supplier Relationship Management）：供应商关系管理，是一种致力于实现与供应商建立和维持长久、紧密伙伴关系的管理思想和软件技术的解决方案，</w:t>
      </w:r>
      <w:r>
        <w:rPr>
          <w:rFonts w:ascii="Times New Roman" w:hAnsi="Times New Roman" w:cs="Times New Roman"/>
          <w:lang w:eastAsia="zh-Hans"/>
        </w:rPr>
        <w:t>是制造企业实现上下游供应链协同、供应链管理、采购业务管理、供应链数据集成的数字化管理工具</w:t>
      </w:r>
      <w:r>
        <w:rPr>
          <w:rFonts w:ascii="Times New Roman" w:hAnsi="Times New Roman" w:cs="Times New Roman"/>
        </w:rPr>
        <w:t>。</w:t>
      </w:r>
    </w:p>
    <w:p>
      <w:pPr>
        <w:ind w:firstLine="640"/>
        <w:rPr>
          <w:rFonts w:ascii="Times New Roman" w:hAnsi="Times New Roman" w:cs="Times New Roman"/>
        </w:rPr>
      </w:pPr>
      <w:r>
        <w:rPr>
          <w:rFonts w:ascii="Times New Roman" w:hAnsi="Times New Roman" w:cs="Times New Roman"/>
        </w:rPr>
        <w:t>QMS（Quality Management System）：质量管理体系，是制造企业实现质量管控标准制定、管控规则制定、质量管理执行、质量溯源的智能化管理工具，具备质量检验标准管理、原材料质量管理、生产过程质量管理、产成品质量管理、送检计划管理、质量异常实时预警、不合格品管理、客诉管理、产品全生命周期质量管理、质量改进闭环跟踪、流程标准化等功能。</w:t>
      </w:r>
    </w:p>
    <w:p>
      <w:pPr>
        <w:ind w:firstLine="640"/>
        <w:rPr>
          <w:rFonts w:ascii="Times New Roman" w:hAnsi="Times New Roman" w:cs="Times New Roman"/>
        </w:rPr>
      </w:pPr>
      <w:r>
        <w:rPr>
          <w:rFonts w:ascii="Times New Roman" w:hAnsi="Times New Roman" w:cs="Times New Roman"/>
        </w:rPr>
        <w:t>SCM（Supply Chain Management）：供应链管理系统，一般包含有需求计划、生产计划和排序、分销计划、运输计划和企业或供应链分析等供应链管理系统，区别于SRM系统，SCM系统中更多关注的是产品交付的过程。从原料采购周期、生产周期到售运周期的产品全过程管理。</w:t>
      </w:r>
    </w:p>
    <w:p>
      <w:pPr>
        <w:ind w:firstLine="640"/>
        <w:rPr>
          <w:rFonts w:ascii="Times New Roman" w:hAnsi="Times New Roman" w:cs="Times New Roman"/>
        </w:rPr>
      </w:pPr>
      <w:r>
        <w:rPr>
          <w:rFonts w:ascii="Times New Roman" w:hAnsi="Times New Roman" w:cs="Times New Roman"/>
        </w:rPr>
        <w:t>ID-mapping：用户画像，是一种用户识别技术，将同一个用户在各个不同渠道、生态及业务系统中的身份标识串联起来，生成一个统一的用户标识。</w:t>
      </w:r>
    </w:p>
    <w:p>
      <w:pPr>
        <w:ind w:firstLine="640"/>
        <w:rPr>
          <w:rFonts w:ascii="Times New Roman" w:hAnsi="Times New Roman" w:cs="Times New Roman"/>
        </w:rPr>
      </w:pPr>
      <w:r>
        <w:rPr>
          <w:rFonts w:ascii="Times New Roman" w:hAnsi="Times New Roman" w:cs="Times New Roman"/>
        </w:rPr>
        <w:t>GPS（Global Positioning System）：全球定位系统，是一个中距离圆型轨道卫星导航系统，它可以为地球表面绝大部分地区（98%）提供准确的定位、测速和高精度的时间标准。</w:t>
      </w:r>
    </w:p>
    <w:p>
      <w:pPr>
        <w:ind w:firstLine="640"/>
        <w:rPr>
          <w:rFonts w:ascii="Times New Roman" w:hAnsi="Times New Roman" w:cs="Times New Roman"/>
        </w:rPr>
      </w:pPr>
      <w:r>
        <w:rPr>
          <w:rFonts w:ascii="Times New Roman" w:hAnsi="Times New Roman" w:cs="Times New Roman"/>
        </w:rPr>
        <w:t>GIS（Geographic Information System）：地理信息系统，以地理空间数据为基础，采用地理模型分析方法，适时地提供多种空间的和动态的地理信息，对各种地理空间信息进行收集、存储、分析和可视化表达，是一种为地理研究和地理决策服务的计算机技术系统。</w:t>
      </w:r>
    </w:p>
    <w:p>
      <w:pPr>
        <w:ind w:firstLine="640"/>
        <w:rPr>
          <w:rFonts w:ascii="Times New Roman" w:hAnsi="Times New Roman" w:cs="Times New Roman"/>
        </w:rPr>
      </w:pPr>
      <w:r>
        <w:rPr>
          <w:rFonts w:ascii="Times New Roman" w:hAnsi="Times New Roman" w:cs="Times New Roman"/>
        </w:rPr>
        <w:t>EQMS（Equipment Management System）：设备管理系统，是一个以人为主导，利用计算机硬件、软件、网络设备通信设备以及其他办公设备，进行信息的收集、传输、加工、储存、更新和维护，以战略竟优、提高效率为目的，支持高层决策、中层控制、基层运作的集成化的人机系统。</w:t>
      </w:r>
    </w:p>
    <w:p>
      <w:pPr>
        <w:ind w:firstLine="640"/>
        <w:rPr>
          <w:rFonts w:ascii="Times New Roman" w:hAnsi="Times New Roman" w:cs="Times New Roman"/>
          <w:lang w:eastAsia="zh-Hans"/>
        </w:rPr>
      </w:pPr>
      <w:r>
        <w:rPr>
          <w:rFonts w:ascii="Times New Roman" w:hAnsi="Times New Roman" w:cs="Times New Roman"/>
          <w:lang w:eastAsia="zh-Hans"/>
        </w:rPr>
        <w:t>AR（Augmented Reality）</w:t>
      </w:r>
      <w:r>
        <w:rPr>
          <w:rFonts w:ascii="Times New Roman" w:hAnsi="Times New Roman" w:cs="Times New Roman"/>
        </w:rPr>
        <w:t>：</w:t>
      </w:r>
      <w:r>
        <w:rPr>
          <w:rFonts w:ascii="Times New Roman" w:hAnsi="Times New Roman" w:cs="Times New Roman"/>
          <w:lang w:eastAsia="zh-Hans"/>
        </w:rPr>
        <w:t>即增强现实，是一种将计算机生成的虚拟信息与真实世界场景相结合的技术。通过使用AR技术，用户可以在现实场景中看到虚拟元素。AR技术通常需要使用摄像头和显示器等设备来呈现虚拟信息。</w:t>
      </w:r>
    </w:p>
    <w:p>
      <w:pPr>
        <w:ind w:firstLine="720"/>
        <w:rPr>
          <w:rFonts w:ascii="Times New Roman" w:hAnsi="Times New Roman" w:cs="Times New Roman"/>
          <w:lang w:eastAsia="zh-Hans"/>
        </w:rPr>
      </w:pPr>
      <w:r>
        <w:rPr>
          <w:rFonts w:ascii="Times New Roman" w:hAnsi="Times New Roman" w:cs="Times New Roman"/>
          <w:sz w:val="36"/>
          <w:lang w:eastAsia="zh-Hans" w:bidi="ar"/>
        </w:rPr>
        <w:t>VR</w:t>
      </w:r>
      <w:r>
        <w:rPr>
          <w:rFonts w:ascii="Times New Roman" w:hAnsi="Times New Roman" w:cs="Times New Roman"/>
          <w:lang w:eastAsia="zh-Hans"/>
        </w:rPr>
        <w:t>（Virtual Reality）</w:t>
      </w:r>
      <w:r>
        <w:rPr>
          <w:rFonts w:ascii="Times New Roman" w:hAnsi="Times New Roman" w:cs="Times New Roman"/>
        </w:rPr>
        <w:t>：</w:t>
      </w:r>
      <w:r>
        <w:rPr>
          <w:rFonts w:ascii="Times New Roman" w:hAnsi="Times New Roman" w:cs="Times New Roman"/>
          <w:lang w:eastAsia="zh-Hans"/>
        </w:rPr>
        <w:t>即</w:t>
      </w:r>
      <w:r>
        <w:rPr>
          <w:rFonts w:ascii="Times New Roman" w:hAnsi="Times New Roman" w:cs="Times New Roman"/>
          <w:sz w:val="36"/>
          <w:lang w:eastAsia="zh-Hans" w:bidi="ar"/>
        </w:rPr>
        <w:t>虚拟现实，是一种通过计算机模拟的技术，创造出一个虚拟的环境，让用户感觉自己置身于其中。VR技术通常需要使用头戴式显示器、手柄等设备，以及专门的虚拟现实软件来呈现虚拟环境。</w:t>
      </w:r>
    </w:p>
    <w:p>
      <w:pPr>
        <w:ind w:firstLine="640"/>
        <w:rPr>
          <w:rFonts w:ascii="Times New Roman" w:hAnsi="Times New Roman" w:cs="Times New Roman"/>
        </w:rPr>
      </w:pPr>
      <w:r>
        <w:rPr>
          <w:rFonts w:ascii="Times New Roman" w:hAnsi="Times New Roman" w:cs="Times New Roman"/>
        </w:rPr>
        <w:t>PEMS（Power and Energy Management Solutions）：能源管理系统，是动力和控制系统的核心，监视并控制企业内部的水、空气、燃气、电、蒸汽等能源介质消耗情况及其相关设备运转情况，确保以安全、节能和环保的方式优化利用动力资源。</w:t>
      </w:r>
    </w:p>
    <w:p>
      <w:pPr>
        <w:ind w:firstLine="640"/>
        <w:rPr>
          <w:rFonts w:ascii="Times New Roman" w:hAnsi="Times New Roman" w:cs="Times New Roman"/>
          <w:lang w:eastAsia="zh-Hans"/>
        </w:rPr>
      </w:pPr>
      <w:r>
        <w:rPr>
          <w:rFonts w:ascii="Times New Roman" w:hAnsi="Times New Roman" w:cs="Times New Roman"/>
          <w:lang w:eastAsia="zh-Hans"/>
        </w:rPr>
        <w:t>SaaS（Software</w:t>
      </w:r>
      <w:r>
        <w:rPr>
          <w:rFonts w:ascii="Times New Roman" w:hAnsi="Times New Roman" w:cs="Times New Roman"/>
        </w:rPr>
        <w:t xml:space="preserve"> </w:t>
      </w:r>
      <w:r>
        <w:rPr>
          <w:rFonts w:ascii="Times New Roman" w:hAnsi="Times New Roman" w:cs="Times New Roman"/>
          <w:lang w:eastAsia="zh-Hans"/>
        </w:rPr>
        <w:t>as</w:t>
      </w:r>
      <w:r>
        <w:rPr>
          <w:rFonts w:ascii="Times New Roman" w:hAnsi="Times New Roman" w:cs="Times New Roman"/>
        </w:rPr>
        <w:t xml:space="preserve"> </w:t>
      </w:r>
      <w:r>
        <w:rPr>
          <w:rFonts w:ascii="Times New Roman" w:hAnsi="Times New Roman" w:cs="Times New Roman"/>
          <w:lang w:eastAsia="zh-Hans"/>
        </w:rPr>
        <w:t>a</w:t>
      </w:r>
      <w:r>
        <w:rPr>
          <w:rFonts w:ascii="Times New Roman" w:hAnsi="Times New Roman" w:cs="Times New Roman"/>
        </w:rPr>
        <w:t xml:space="preserve"> </w:t>
      </w:r>
      <w:r>
        <w:rPr>
          <w:rFonts w:ascii="Times New Roman" w:hAnsi="Times New Roman" w:cs="Times New Roman"/>
          <w:lang w:eastAsia="zh-Hans"/>
        </w:rPr>
        <w:t>Service）</w:t>
      </w:r>
      <w:r>
        <w:rPr>
          <w:rFonts w:ascii="Times New Roman" w:hAnsi="Times New Roman" w:cs="Times New Roman"/>
        </w:rPr>
        <w:t>：</w:t>
      </w:r>
      <w:r>
        <w:rPr>
          <w:rFonts w:ascii="Times New Roman" w:hAnsi="Times New Roman" w:cs="Times New Roman"/>
          <w:lang w:eastAsia="zh-Hans"/>
        </w:rPr>
        <w:t>即软件及服务。在SaaS模式下，软件提供商负责软件的安装、配置、维护以及数据的安全性，而用户只需要通过web浏览器或移动应用程序来访问和使用软件。</w:t>
      </w:r>
    </w:p>
    <w:p>
      <w:pPr>
        <w:ind w:firstLine="640"/>
        <w:rPr>
          <w:rFonts w:ascii="Times New Roman" w:hAnsi="Times New Roman" w:cs="Times New Roman"/>
          <w:lang w:eastAsia="zh-Hans"/>
        </w:rPr>
      </w:pPr>
      <w:r>
        <w:rPr>
          <w:rFonts w:ascii="Times New Roman" w:hAnsi="Times New Roman" w:cs="Times New Roman"/>
        </w:rPr>
        <w:t>SSL VPN（</w:t>
      </w:r>
      <w:r>
        <w:rPr>
          <w:rFonts w:ascii="Times New Roman" w:hAnsi="Times New Roman" w:cs="Times New Roman"/>
          <w:lang w:bidi="ar"/>
        </w:rPr>
        <w:t>Secure Sockets Layer Virtual Private Network</w:t>
      </w:r>
      <w:r>
        <w:rPr>
          <w:rFonts w:ascii="Times New Roman" w:hAnsi="Times New Roman" w:cs="Times New Roman"/>
          <w:sz w:val="26"/>
          <w:lang w:bidi="ar"/>
        </w:rPr>
        <w:t>）</w:t>
      </w:r>
      <w:r>
        <w:rPr>
          <w:rFonts w:ascii="Times New Roman" w:hAnsi="Times New Roman" w:cs="Times New Roman"/>
        </w:rPr>
        <w:t>：</w:t>
      </w:r>
      <w:r>
        <w:rPr>
          <w:rFonts w:ascii="Times New Roman" w:hAnsi="Times New Roman" w:cs="Times New Roman"/>
          <w:lang w:eastAsia="zh-Hans" w:bidi="ar"/>
        </w:rPr>
        <w:t>是一种通过安全套接层(SSL)/传输层安全(TLS)协议实现远程安全接入的VPN技术</w:t>
      </w:r>
      <w:r>
        <w:rPr>
          <w:rFonts w:ascii="Times New Roman" w:hAnsi="Times New Roman" w:cs="Times New Roman"/>
          <w:lang w:eastAsia="zh-Hans"/>
        </w:rPr>
        <w:t>，</w:t>
      </w:r>
      <w:r>
        <w:rPr>
          <w:rFonts w:ascii="Times New Roman" w:hAnsi="Times New Roman" w:cs="Times New Roman"/>
          <w:lang w:eastAsia="zh-Hans" w:bidi="ar"/>
        </w:rPr>
        <w:t>可以让数据中心的员工通过互联网访问数据中心内部网络</w:t>
      </w:r>
      <w:r>
        <w:rPr>
          <w:rFonts w:ascii="Times New Roman" w:hAnsi="Times New Roman" w:cs="Times New Roman"/>
          <w:lang w:eastAsia="zh-Hans"/>
        </w:rPr>
        <w:t>，</w:t>
      </w:r>
      <w:r>
        <w:rPr>
          <w:rFonts w:ascii="Times New Roman" w:hAnsi="Times New Roman" w:cs="Times New Roman"/>
          <w:lang w:eastAsia="zh-Hans" w:bidi="ar"/>
        </w:rPr>
        <w:t>实现数据中心与其他部门之间的连接。</w:t>
      </w:r>
    </w:p>
    <w:p>
      <w:pPr>
        <w:ind w:firstLine="640"/>
        <w:rPr>
          <w:rFonts w:ascii="Times New Roman" w:hAnsi="Times New Roman" w:cs="Times New Roman"/>
          <w:lang w:bidi="ar"/>
        </w:rPr>
      </w:pPr>
      <w:r>
        <w:rPr>
          <w:rFonts w:ascii="Times New Roman" w:hAnsi="Times New Roman" w:cs="Times New Roman"/>
          <w:lang w:bidi="ar"/>
        </w:rPr>
        <w:t>MDM（Master Data Management）</w:t>
      </w:r>
      <w:r>
        <w:rPr>
          <w:rFonts w:ascii="Times New Roman" w:hAnsi="Times New Roman" w:cs="Times New Roman"/>
        </w:rPr>
        <w:t>：</w:t>
      </w:r>
      <w:r>
        <w:rPr>
          <w:rFonts w:ascii="Times New Roman" w:hAnsi="Times New Roman" w:cs="Times New Roman"/>
          <w:lang w:bidi="ar"/>
        </w:rPr>
        <w:t>主数据管理</w:t>
      </w:r>
      <w:r>
        <w:rPr>
          <w:rFonts w:ascii="Times New Roman" w:hAnsi="Times New Roman" w:cs="Times New Roman"/>
          <w:lang w:eastAsia="zh-Hans" w:bidi="ar"/>
        </w:rPr>
        <w:t>平台</w:t>
      </w:r>
      <w:r>
        <w:rPr>
          <w:rFonts w:ascii="Times New Roman" w:hAnsi="Times New Roman" w:cs="Times New Roman"/>
          <w:lang w:bidi="ar"/>
        </w:rPr>
        <w:t>，是一个连通性、灵活性和可扩展的平台，可有效管理主数据，并为业务关键数据提供单点事实。它通过确认、链接并整合产品、客户、商店／地点、员工、供应商、数字资产等信息来支持业务计划。</w:t>
      </w:r>
    </w:p>
    <w:p>
      <w:pPr>
        <w:widowControl/>
        <w:ind w:firstLine="640"/>
        <w:jc w:val="left"/>
        <w:rPr>
          <w:rFonts w:ascii="Times New Roman" w:hAnsi="Times New Roman" w:cs="Times New Roman"/>
        </w:rPr>
      </w:pPr>
      <w:r>
        <w:rPr>
          <w:rFonts w:ascii="Times New Roman" w:hAnsi="Times New Roman" w:cs="Times New Roman"/>
        </w:rPr>
        <w:t>OA（</w:t>
      </w:r>
      <w:r>
        <w:rPr>
          <w:rFonts w:ascii="Times New Roman" w:hAnsi="Times New Roman" w:cs="Times New Roman"/>
          <w:lang w:bidi="ar"/>
        </w:rPr>
        <w:t>Office Automation</w:t>
      </w:r>
      <w:r>
        <w:rPr>
          <w:rFonts w:ascii="Times New Roman" w:hAnsi="Times New Roman" w:cs="Times New Roman"/>
        </w:rPr>
        <w:t>）：</w:t>
      </w:r>
      <w:r>
        <w:rPr>
          <w:rFonts w:ascii="Times New Roman" w:hAnsi="Times New Roman" w:cs="Times New Roman"/>
          <w:lang w:bidi="ar"/>
        </w:rPr>
        <w:t>办公自动化，</w:t>
      </w:r>
      <w:r>
        <w:rPr>
          <w:rFonts w:ascii="Times New Roman" w:hAnsi="Times New Roman" w:cs="Times New Roman"/>
          <w:lang w:eastAsia="zh-Hans"/>
        </w:rPr>
        <w:t>是指</w:t>
      </w:r>
      <w:r>
        <w:rPr>
          <w:rFonts w:ascii="Times New Roman" w:hAnsi="Times New Roman" w:cs="Times New Roman"/>
          <w:lang w:bidi="ar"/>
        </w:rPr>
        <w:t>利用计算机、网络等现代信息技术，将各类管理流程、文件、文档等数字化处理、管理和协同，从而实现对业务流程的全程监控和管理的一种办公自动化工具。它包括了组织目标的制定、信息的收集、分析和处理、协调和决策的实现等环节。</w:t>
      </w:r>
    </w:p>
    <w:p>
      <w:pPr>
        <w:ind w:firstLine="640"/>
        <w:rPr>
          <w:rFonts w:ascii="Times New Roman" w:hAnsi="Times New Roman" w:cs="Times New Roman"/>
          <w:lang w:eastAsia="zh-Hans"/>
        </w:rPr>
      </w:pPr>
      <w:r>
        <w:rPr>
          <w:rFonts w:ascii="Times New Roman" w:hAnsi="Times New Roman" w:cs="Times New Roman"/>
          <w:lang w:eastAsia="zh-Hans"/>
        </w:rPr>
        <w:t>CRM（Customer Relationship Management）</w:t>
      </w:r>
      <w:r>
        <w:rPr>
          <w:rFonts w:ascii="Times New Roman" w:hAnsi="Times New Roman" w:cs="Times New Roman"/>
        </w:rPr>
        <w:t>：</w:t>
      </w:r>
      <w:r>
        <w:rPr>
          <w:rFonts w:ascii="Times New Roman" w:hAnsi="Times New Roman" w:cs="Times New Roman"/>
          <w:lang w:eastAsia="zh-Hans"/>
        </w:rPr>
        <w:t>客户关系管理，是指企业为提高核心竞争力，利用相应的信息技术以及互联网技术协调企业与顾客间在销售、营销和服务上的交互，从而提升其管理方式，向客户提供创新式的个性化的客户交互和服务的过程。其最终目标是吸引新客户、保留老客户以及将已有客户转为忠实客户，增加市场。</w:t>
      </w:r>
    </w:p>
    <w:p>
      <w:pPr>
        <w:ind w:firstLine="640"/>
        <w:rPr>
          <w:rFonts w:ascii="Times New Roman" w:hAnsi="Times New Roman" w:cs="Times New Roman"/>
          <w:lang w:eastAsia="zh-Hans"/>
        </w:rPr>
      </w:pPr>
      <w:r>
        <w:rPr>
          <w:rFonts w:ascii="Times New Roman" w:hAnsi="Times New Roman" w:cs="Times New Roman"/>
          <w:lang w:eastAsia="zh-Hans"/>
        </w:rPr>
        <w:t>BD（</w:t>
      </w:r>
      <w:r>
        <w:rPr>
          <w:rFonts w:ascii="Times New Roman" w:hAnsi="Times New Roman" w:cs="Times New Roman"/>
          <w:lang w:bidi="ar"/>
        </w:rPr>
        <w:t>Big Data</w:t>
      </w:r>
      <w:r>
        <w:rPr>
          <w:rFonts w:ascii="Times New Roman" w:hAnsi="Times New Roman" w:cs="Times New Roman"/>
          <w:sz w:val="26"/>
          <w:lang w:eastAsia="zh-Hans" w:bidi="ar"/>
        </w:rPr>
        <w:t>）</w:t>
      </w:r>
      <w:r>
        <w:rPr>
          <w:rFonts w:ascii="Times New Roman" w:hAnsi="Times New Roman" w:cs="Times New Roman"/>
        </w:rPr>
        <w:t>：</w:t>
      </w:r>
      <w:r>
        <w:rPr>
          <w:rFonts w:ascii="Times New Roman" w:hAnsi="Times New Roman" w:cs="Times New Roman"/>
          <w:lang w:eastAsia="zh-Hans"/>
        </w:rPr>
        <w:t>大数据管理平台，通过融合大数据、云计算、人工智能等技术，大数据管理平台能够实现外部数据零编码快速接入，为企业提供数据融合、数据管理、流程开发、数据服务API接口等功能，对不同数据、不同人员进行流程化管理，实现内部的标准化输出，以赋能企业的整体运营。</w:t>
      </w:r>
    </w:p>
    <w:p>
      <w:pPr>
        <w:ind w:firstLine="640"/>
        <w:rPr>
          <w:rFonts w:ascii="Times New Roman" w:hAnsi="Times New Roman" w:cs="Times New Roman"/>
        </w:rPr>
      </w:pPr>
      <w:r>
        <w:rPr>
          <w:rFonts w:ascii="Times New Roman" w:hAnsi="Times New Roman" w:cs="Times New Roman"/>
        </w:rPr>
        <w:t>BI（Business Intelligence）：是一套完整的由数据仓库、查询报表、数据分析等组成的数据类技术解决方案，可以将企业不同业务系统（ERP、OA）中的数据库打通并进行有效的整合，最终利用合适的查询和分析工具快速准确的提供数据可视化分析以及报表，为企业提供管理决策信息。</w:t>
      </w:r>
    </w:p>
    <w:p>
      <w:pPr>
        <w:ind w:firstLine="640"/>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DejaVu Sans">
    <w:altName w:val="Times New Roman"/>
    <w:panose1 w:val="00000000000000000000"/>
    <w:charset w:val="00"/>
    <w:family w:val="roman"/>
    <w:pitch w:val="default"/>
    <w:sig w:usb0="00000000" w:usb1="00000000" w:usb2="00000008" w:usb3="00000000" w:csb0="0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ind w:firstLine="36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ind w:firstLine="36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7C8E9"/>
    <w:multiLevelType w:val="singleLevel"/>
    <w:tmpl w:val="FEF7C8E9"/>
    <w:lvl w:ilvl="0" w:tentative="0">
      <w:start w:val="2"/>
      <w:numFmt w:val="chineseCounting"/>
      <w:suff w:val="nothing"/>
      <w:lvlText w:val="（%1）"/>
      <w:lvlJc w:val="left"/>
      <w:rPr>
        <w:rFonts w:hint="eastAsia"/>
      </w:rPr>
    </w:lvl>
  </w:abstractNum>
  <w:abstractNum w:abstractNumId="1">
    <w:nsid w:val="677F5AEC"/>
    <w:multiLevelType w:val="singleLevel"/>
    <w:tmpl w:val="677F5AEC"/>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ZDBjYWIxMTFiYmNkZTc4ZDdlNjg2YmY4YjA1YjcifQ=="/>
  </w:docVars>
  <w:rsids>
    <w:rsidRoot w:val="00172A27"/>
    <w:rsid w:val="00172A27"/>
    <w:rsid w:val="00342C8E"/>
    <w:rsid w:val="00B96DF5"/>
    <w:rsid w:val="00C74D8F"/>
    <w:rsid w:val="00E82CE3"/>
    <w:rsid w:val="03B76ACC"/>
    <w:rsid w:val="04F76DD4"/>
    <w:rsid w:val="053F2E76"/>
    <w:rsid w:val="06FC4B75"/>
    <w:rsid w:val="07FDC003"/>
    <w:rsid w:val="0B2252D1"/>
    <w:rsid w:val="0C5965C6"/>
    <w:rsid w:val="0D9F44AC"/>
    <w:rsid w:val="0E4E50E7"/>
    <w:rsid w:val="0F781459"/>
    <w:rsid w:val="10ED3781"/>
    <w:rsid w:val="1404150D"/>
    <w:rsid w:val="147E4F78"/>
    <w:rsid w:val="151E03AD"/>
    <w:rsid w:val="16096967"/>
    <w:rsid w:val="193A152D"/>
    <w:rsid w:val="1A4F7DEB"/>
    <w:rsid w:val="1B7DEF43"/>
    <w:rsid w:val="1B7F7010"/>
    <w:rsid w:val="1D440E45"/>
    <w:rsid w:val="1ECA646A"/>
    <w:rsid w:val="1F3D0270"/>
    <w:rsid w:val="1FAE057F"/>
    <w:rsid w:val="1FBBE981"/>
    <w:rsid w:val="1FBFFBEB"/>
    <w:rsid w:val="1FDFD1E5"/>
    <w:rsid w:val="2380049D"/>
    <w:rsid w:val="23C85E03"/>
    <w:rsid w:val="25ECA07F"/>
    <w:rsid w:val="276604C1"/>
    <w:rsid w:val="29143B49"/>
    <w:rsid w:val="29257B04"/>
    <w:rsid w:val="2A2D4F40"/>
    <w:rsid w:val="2C6B1CD2"/>
    <w:rsid w:val="2FCB3BF8"/>
    <w:rsid w:val="2FD370FA"/>
    <w:rsid w:val="2FE51D9B"/>
    <w:rsid w:val="2FEF1490"/>
    <w:rsid w:val="31434FCB"/>
    <w:rsid w:val="32C43EEA"/>
    <w:rsid w:val="34321022"/>
    <w:rsid w:val="347A18C7"/>
    <w:rsid w:val="353F3CFB"/>
    <w:rsid w:val="36631C6B"/>
    <w:rsid w:val="3777B30D"/>
    <w:rsid w:val="37C0251F"/>
    <w:rsid w:val="37DD0EBF"/>
    <w:rsid w:val="3B3FD37E"/>
    <w:rsid w:val="3C123F18"/>
    <w:rsid w:val="3CE1AA24"/>
    <w:rsid w:val="3D377F6E"/>
    <w:rsid w:val="3D827649"/>
    <w:rsid w:val="3DAF0154"/>
    <w:rsid w:val="3F0ED9D1"/>
    <w:rsid w:val="3F1461F9"/>
    <w:rsid w:val="3F93536F"/>
    <w:rsid w:val="401D686D"/>
    <w:rsid w:val="40CA3013"/>
    <w:rsid w:val="40FA0FAA"/>
    <w:rsid w:val="41923405"/>
    <w:rsid w:val="444948CC"/>
    <w:rsid w:val="459E7420"/>
    <w:rsid w:val="473F02CD"/>
    <w:rsid w:val="478A34FC"/>
    <w:rsid w:val="4BB816B0"/>
    <w:rsid w:val="4BEF1A50"/>
    <w:rsid w:val="4C4865C9"/>
    <w:rsid w:val="4D61317E"/>
    <w:rsid w:val="4D92040A"/>
    <w:rsid w:val="4D9A210C"/>
    <w:rsid w:val="4EBF6660"/>
    <w:rsid w:val="4EFA592B"/>
    <w:rsid w:val="4EFF99D3"/>
    <w:rsid w:val="4F9B1C39"/>
    <w:rsid w:val="4FC11A5A"/>
    <w:rsid w:val="4FE1EB98"/>
    <w:rsid w:val="4FEFE236"/>
    <w:rsid w:val="4FEFF18F"/>
    <w:rsid w:val="4FFC2449"/>
    <w:rsid w:val="506975E2"/>
    <w:rsid w:val="5099655E"/>
    <w:rsid w:val="50A5079E"/>
    <w:rsid w:val="51BF5AB9"/>
    <w:rsid w:val="52AB702E"/>
    <w:rsid w:val="53EE6BC1"/>
    <w:rsid w:val="56935C0F"/>
    <w:rsid w:val="57FF4011"/>
    <w:rsid w:val="58CD149A"/>
    <w:rsid w:val="59F4032C"/>
    <w:rsid w:val="59FF60A2"/>
    <w:rsid w:val="5A8C2EC2"/>
    <w:rsid w:val="5AA407BB"/>
    <w:rsid w:val="5C2F5FC8"/>
    <w:rsid w:val="5C341831"/>
    <w:rsid w:val="5D827583"/>
    <w:rsid w:val="5DCE31C4"/>
    <w:rsid w:val="5E7A97D8"/>
    <w:rsid w:val="5EEFFB0A"/>
    <w:rsid w:val="5EF4218B"/>
    <w:rsid w:val="5F5D10E4"/>
    <w:rsid w:val="5F76D1F8"/>
    <w:rsid w:val="5FEFA8E5"/>
    <w:rsid w:val="613B3DA7"/>
    <w:rsid w:val="6297793C"/>
    <w:rsid w:val="6384309D"/>
    <w:rsid w:val="64C04BB3"/>
    <w:rsid w:val="6576C962"/>
    <w:rsid w:val="66967370"/>
    <w:rsid w:val="679BB510"/>
    <w:rsid w:val="69CFAB48"/>
    <w:rsid w:val="69F34004"/>
    <w:rsid w:val="6ABD044B"/>
    <w:rsid w:val="6B0B0978"/>
    <w:rsid w:val="6B814037"/>
    <w:rsid w:val="6BFE7298"/>
    <w:rsid w:val="6C3F9E6A"/>
    <w:rsid w:val="6CE9611E"/>
    <w:rsid w:val="6D3FDB43"/>
    <w:rsid w:val="6DFC9F25"/>
    <w:rsid w:val="6E5408CC"/>
    <w:rsid w:val="6EFACB25"/>
    <w:rsid w:val="6F7FB2EE"/>
    <w:rsid w:val="6FAF09E4"/>
    <w:rsid w:val="6FEFDD3B"/>
    <w:rsid w:val="71EB6936"/>
    <w:rsid w:val="72323CC5"/>
    <w:rsid w:val="736B1B84"/>
    <w:rsid w:val="74A54DF3"/>
    <w:rsid w:val="74DEB80D"/>
    <w:rsid w:val="757F7A30"/>
    <w:rsid w:val="75BF2366"/>
    <w:rsid w:val="75FF1059"/>
    <w:rsid w:val="761BB4B9"/>
    <w:rsid w:val="762C7673"/>
    <w:rsid w:val="76312C11"/>
    <w:rsid w:val="76BC257E"/>
    <w:rsid w:val="76CC46E8"/>
    <w:rsid w:val="76EEBE34"/>
    <w:rsid w:val="76F327E6"/>
    <w:rsid w:val="76FBCEB7"/>
    <w:rsid w:val="76FFA427"/>
    <w:rsid w:val="775CB64C"/>
    <w:rsid w:val="77774ABF"/>
    <w:rsid w:val="77BDD360"/>
    <w:rsid w:val="77DFE1C9"/>
    <w:rsid w:val="77FD8D0C"/>
    <w:rsid w:val="78925C2A"/>
    <w:rsid w:val="78DB2964"/>
    <w:rsid w:val="791450B2"/>
    <w:rsid w:val="79910FE9"/>
    <w:rsid w:val="79E31267"/>
    <w:rsid w:val="79F5E37D"/>
    <w:rsid w:val="79FB6AA8"/>
    <w:rsid w:val="7A9B4C87"/>
    <w:rsid w:val="7B753052"/>
    <w:rsid w:val="7B950A84"/>
    <w:rsid w:val="7BBFDBA9"/>
    <w:rsid w:val="7BDCD5EF"/>
    <w:rsid w:val="7BEDA195"/>
    <w:rsid w:val="7C4D0079"/>
    <w:rsid w:val="7CD12A58"/>
    <w:rsid w:val="7DA7AE11"/>
    <w:rsid w:val="7E0C31AC"/>
    <w:rsid w:val="7EE43203"/>
    <w:rsid w:val="7EF24F07"/>
    <w:rsid w:val="7EFBD515"/>
    <w:rsid w:val="7EFFF756"/>
    <w:rsid w:val="7F4A6AF1"/>
    <w:rsid w:val="7F4FCF81"/>
    <w:rsid w:val="7F6355F8"/>
    <w:rsid w:val="7F6768B5"/>
    <w:rsid w:val="7F699333"/>
    <w:rsid w:val="7F9817E8"/>
    <w:rsid w:val="7F9D4B29"/>
    <w:rsid w:val="7FAFCDD1"/>
    <w:rsid w:val="7FBEE4B6"/>
    <w:rsid w:val="7FCE50A6"/>
    <w:rsid w:val="7FDC66D9"/>
    <w:rsid w:val="7FDFC522"/>
    <w:rsid w:val="7FE92AE6"/>
    <w:rsid w:val="7FE92F01"/>
    <w:rsid w:val="7FEFCFD3"/>
    <w:rsid w:val="7FF10526"/>
    <w:rsid w:val="7FF9CAE7"/>
    <w:rsid w:val="7FFD205B"/>
    <w:rsid w:val="8FFFC7E5"/>
    <w:rsid w:val="92F7F4FB"/>
    <w:rsid w:val="9A6901A7"/>
    <w:rsid w:val="9F6B0E67"/>
    <w:rsid w:val="A13D693B"/>
    <w:rsid w:val="A7EBF8F9"/>
    <w:rsid w:val="AD5EFFA5"/>
    <w:rsid w:val="AEFB95D8"/>
    <w:rsid w:val="B3AFDAEF"/>
    <w:rsid w:val="B9DA4531"/>
    <w:rsid w:val="B9DE83DE"/>
    <w:rsid w:val="BB5F9383"/>
    <w:rsid w:val="BBFF2292"/>
    <w:rsid w:val="BCF3318E"/>
    <w:rsid w:val="BDF5448D"/>
    <w:rsid w:val="BEBF2BAD"/>
    <w:rsid w:val="BF3F42DC"/>
    <w:rsid w:val="BF8B4F17"/>
    <w:rsid w:val="BFEFFA40"/>
    <w:rsid w:val="BFF2A97A"/>
    <w:rsid w:val="BFF5AFC8"/>
    <w:rsid w:val="C6A568A2"/>
    <w:rsid w:val="CAFF6D41"/>
    <w:rsid w:val="CE97E461"/>
    <w:rsid w:val="CEC99E83"/>
    <w:rsid w:val="CFDB4698"/>
    <w:rsid w:val="D2BF9184"/>
    <w:rsid w:val="D77EC2EE"/>
    <w:rsid w:val="D7B33599"/>
    <w:rsid w:val="D7FEF5EA"/>
    <w:rsid w:val="D8FA659B"/>
    <w:rsid w:val="D92E9348"/>
    <w:rsid w:val="DC7FB5C4"/>
    <w:rsid w:val="DCEE5D4A"/>
    <w:rsid w:val="DDFBFF21"/>
    <w:rsid w:val="DEAF237B"/>
    <w:rsid w:val="DEB3FB26"/>
    <w:rsid w:val="DEB7790F"/>
    <w:rsid w:val="DF3FA65F"/>
    <w:rsid w:val="DFEE9843"/>
    <w:rsid w:val="DFFED0E5"/>
    <w:rsid w:val="E3535DA7"/>
    <w:rsid w:val="E63757CB"/>
    <w:rsid w:val="EB4FF3A5"/>
    <w:rsid w:val="EC385967"/>
    <w:rsid w:val="EEE7D150"/>
    <w:rsid w:val="EFFB23B7"/>
    <w:rsid w:val="F5BD031E"/>
    <w:rsid w:val="F64A544C"/>
    <w:rsid w:val="F6E84B9F"/>
    <w:rsid w:val="F7CBDBC9"/>
    <w:rsid w:val="F7FF7388"/>
    <w:rsid w:val="F7FFF65E"/>
    <w:rsid w:val="F8ED74B8"/>
    <w:rsid w:val="FAEAFAAA"/>
    <w:rsid w:val="FB3E5E4E"/>
    <w:rsid w:val="FBAF9CE9"/>
    <w:rsid w:val="FBBE34FD"/>
    <w:rsid w:val="FBEFB1F6"/>
    <w:rsid w:val="FBFC0184"/>
    <w:rsid w:val="FBFD5CC6"/>
    <w:rsid w:val="FBFD84D4"/>
    <w:rsid w:val="FD7F6976"/>
    <w:rsid w:val="FDFD2A8A"/>
    <w:rsid w:val="FDFEE171"/>
    <w:rsid w:val="FDFFD355"/>
    <w:rsid w:val="FE7FD3B0"/>
    <w:rsid w:val="FE93547F"/>
    <w:rsid w:val="FEFD49AF"/>
    <w:rsid w:val="FEFFB715"/>
    <w:rsid w:val="FF3E3A7F"/>
    <w:rsid w:val="FF6F2FD7"/>
    <w:rsid w:val="FFD596D5"/>
    <w:rsid w:val="FFDB46A4"/>
    <w:rsid w:val="FFE9DE8D"/>
    <w:rsid w:val="FFEC2A27"/>
    <w:rsid w:val="FFF998AD"/>
    <w:rsid w:val="FFFE7F6C"/>
    <w:rsid w:val="FFFF1920"/>
    <w:rsid w:val="FFFF5F49"/>
    <w:rsid w:val="FFFFB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01" w:firstLineChars="200"/>
      <w:jc w:val="both"/>
    </w:pPr>
    <w:rPr>
      <w:rFonts w:eastAsia="仿宋_GB2312" w:asciiTheme="minorHAnsi" w:hAnsiTheme="minorHAnsi" w:cstheme="minorBidi"/>
      <w:kern w:val="2"/>
      <w:sz w:val="32"/>
      <w:szCs w:val="22"/>
      <w:lang w:val="en-US" w:eastAsia="zh-CN" w:bidi="ar-SA"/>
    </w:rPr>
  </w:style>
  <w:style w:type="paragraph" w:styleId="4">
    <w:name w:val="heading 1"/>
    <w:basedOn w:val="1"/>
    <w:next w:val="1"/>
    <w:link w:val="24"/>
    <w:qFormat/>
    <w:uiPriority w:val="0"/>
    <w:pPr>
      <w:ind w:firstLine="640"/>
      <w:outlineLvl w:val="0"/>
    </w:pPr>
    <w:rPr>
      <w:rFonts w:ascii="Times New Roman" w:hAnsi="Times New Roman" w:eastAsia="黑体" w:cs="Times New Roman"/>
      <w:bCs/>
      <w:kern w:val="44"/>
      <w:szCs w:val="44"/>
    </w:rPr>
  </w:style>
  <w:style w:type="paragraph" w:styleId="5">
    <w:name w:val="heading 2"/>
    <w:basedOn w:val="1"/>
    <w:next w:val="1"/>
    <w:link w:val="25"/>
    <w:unhideWhenUsed/>
    <w:qFormat/>
    <w:uiPriority w:val="0"/>
    <w:pPr>
      <w:ind w:firstLine="880"/>
      <w:jc w:val="left"/>
      <w:outlineLvl w:val="1"/>
    </w:pPr>
    <w:rPr>
      <w:rFonts w:ascii="DejaVu Sans" w:hAnsi="DejaVu Sans" w:eastAsia="楷体_GB2312" w:cs="Times New Roman"/>
      <w:b/>
    </w:rPr>
  </w:style>
  <w:style w:type="paragraph" w:styleId="6">
    <w:name w:val="heading 3"/>
    <w:basedOn w:val="1"/>
    <w:next w:val="1"/>
    <w:unhideWhenUsed/>
    <w:qFormat/>
    <w:uiPriority w:val="0"/>
    <w:pPr>
      <w:ind w:firstLine="640"/>
      <w:jc w:val="left"/>
      <w:outlineLvl w:val="2"/>
    </w:pPr>
    <w:rPr>
      <w:rFonts w:ascii="Times New Roman" w:hAnsi="Times New Roman"/>
      <w:b/>
    </w:rPr>
  </w:style>
  <w:style w:type="paragraph" w:styleId="7">
    <w:name w:val="heading 4"/>
    <w:basedOn w:val="1"/>
    <w:next w:val="1"/>
    <w:unhideWhenUsed/>
    <w:qFormat/>
    <w:uiPriority w:val="0"/>
    <w:pPr>
      <w:outlineLvl w:val="3"/>
    </w:pPr>
    <w:rPr>
      <w:rFonts w:ascii="Arial" w:hAnsi="Arial"/>
      <w:b/>
    </w:rPr>
  </w:style>
  <w:style w:type="paragraph" w:styleId="8">
    <w:name w:val="heading 5"/>
    <w:basedOn w:val="1"/>
    <w:next w:val="1"/>
    <w:unhideWhenUsed/>
    <w:qFormat/>
    <w:uiPriority w:val="0"/>
    <w:pPr>
      <w:ind w:firstLine="0" w:firstLineChars="0"/>
      <w:outlineLvl w:val="4"/>
    </w:pPr>
    <w:rPr>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spacing w:after="120"/>
      <w:ind w:left="420" w:leftChars="200"/>
    </w:pPr>
  </w:style>
  <w:style w:type="paragraph" w:styleId="9">
    <w:name w:val="caption"/>
    <w:basedOn w:val="1"/>
    <w:next w:val="1"/>
    <w:unhideWhenUsed/>
    <w:qFormat/>
    <w:uiPriority w:val="0"/>
    <w:pPr>
      <w:spacing w:line="240" w:lineRule="auto"/>
      <w:ind w:firstLine="0" w:firstLineChars="0"/>
    </w:pPr>
    <w:rPr>
      <w:rFonts w:ascii="Arial" w:hAnsi="Arial" w:eastAsia="黑体"/>
      <w:sz w:val="20"/>
    </w:rPr>
  </w:style>
  <w:style w:type="paragraph" w:styleId="10">
    <w:name w:val="annotation text"/>
    <w:basedOn w:val="1"/>
    <w:qFormat/>
    <w:uiPriority w:val="0"/>
    <w:pPr>
      <w:jc w:val="left"/>
    </w:pPr>
  </w:style>
  <w:style w:type="paragraph" w:styleId="11">
    <w:name w:val="Body Text"/>
    <w:basedOn w:val="1"/>
    <w:next w:val="1"/>
    <w:qFormat/>
    <w:uiPriority w:val="0"/>
    <w:pPr>
      <w:spacing w:after="120"/>
    </w:pPr>
  </w:style>
  <w:style w:type="paragraph" w:styleId="12">
    <w:name w:val="toc 3"/>
    <w:basedOn w:val="1"/>
    <w:next w:val="1"/>
    <w:qFormat/>
    <w:uiPriority w:val="0"/>
    <w:pPr>
      <w:ind w:left="840" w:leftChars="4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rFonts w:cs="Times New Roman"/>
      <w:kern w:val="0"/>
      <w:sz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Emphasis"/>
    <w:basedOn w:val="20"/>
    <w:qFormat/>
    <w:uiPriority w:val="0"/>
    <w:rPr>
      <w:i/>
    </w:rPr>
  </w:style>
  <w:style w:type="character" w:styleId="23">
    <w:name w:val="Hyperlink"/>
    <w:basedOn w:val="20"/>
    <w:qFormat/>
    <w:uiPriority w:val="0"/>
    <w:rPr>
      <w:color w:val="0000FF"/>
      <w:u w:val="single"/>
    </w:rPr>
  </w:style>
  <w:style w:type="character" w:customStyle="1" w:styleId="24">
    <w:name w:val="标题 1 Char"/>
    <w:basedOn w:val="20"/>
    <w:link w:val="4"/>
    <w:qFormat/>
    <w:uiPriority w:val="0"/>
    <w:rPr>
      <w:rFonts w:ascii="Times New Roman" w:hAnsi="Times New Roman" w:eastAsia="黑体" w:cs="Times New Roman"/>
      <w:bCs/>
      <w:kern w:val="44"/>
      <w:sz w:val="32"/>
      <w:szCs w:val="44"/>
    </w:rPr>
  </w:style>
  <w:style w:type="character" w:customStyle="1" w:styleId="25">
    <w:name w:val="标题 2 Char"/>
    <w:basedOn w:val="20"/>
    <w:link w:val="5"/>
    <w:qFormat/>
    <w:uiPriority w:val="0"/>
    <w:rPr>
      <w:rFonts w:ascii="宋体" w:hAnsi="宋体" w:eastAsia="楷体_GB2312" w:cs="Times New Roman"/>
      <w:b/>
      <w:spacing w:val="-6"/>
      <w:kern w:val="32"/>
      <w:sz w:val="32"/>
      <w:szCs w:val="24"/>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paragraph" w:styleId="2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LS</Company>
  <Pages>1</Pages>
  <Words>3487</Words>
  <Characters>19882</Characters>
  <Lines>165</Lines>
  <Paragraphs>46</Paragraphs>
  <TotalTime>1</TotalTime>
  <ScaleCrop>false</ScaleCrop>
  <LinksUpToDate>false</LinksUpToDate>
  <CharactersWithSpaces>23323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2023-05-21T07:42:00Z</dcterms:created>
  <dc:creator>王心怡</dc:creator>
  <cp:lastModifiedBy>梁星琴</cp:lastModifiedBy>
  <dcterms:modified xsi:type="dcterms:W3CDTF">2023-10-25T03:33:06Z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33482411487C40538CF74C3F74189529_13</vt:lpwstr>
  </property>
</Properties>
</file>