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5" w:rsidRDefault="006C13E5">
      <w:pPr>
        <w:ind w:firstLineChars="0" w:firstLine="0"/>
        <w:outlineLvl w:val="0"/>
        <w:rPr>
          <w:rFonts w:ascii="黑体" w:eastAsia="黑体" w:hAnsi="黑体"/>
          <w:bCs/>
          <w:sz w:val="44"/>
          <w:szCs w:val="32"/>
        </w:rPr>
      </w:pPr>
      <w:r>
        <w:rPr>
          <w:rFonts w:ascii="黑体" w:eastAsia="黑体" w:hAnsi="黑体" w:hint="eastAsia"/>
          <w:szCs w:val="32"/>
        </w:rPr>
        <w:t>附件：</w:t>
      </w:r>
    </w:p>
    <w:p w:rsidR="00722275" w:rsidRDefault="00722275">
      <w:pPr>
        <w:ind w:firstLineChars="0" w:firstLine="0"/>
        <w:jc w:val="center"/>
        <w:outlineLvl w:val="0"/>
        <w:rPr>
          <w:rFonts w:eastAsia="方正小标宋简体"/>
          <w:bCs/>
          <w:sz w:val="44"/>
          <w:szCs w:val="32"/>
        </w:rPr>
      </w:pPr>
    </w:p>
    <w:p w:rsidR="00722275" w:rsidRDefault="006C13E5">
      <w:pPr>
        <w:spacing w:line="560" w:lineRule="exact"/>
        <w:ind w:firstLineChars="0" w:firstLine="0"/>
        <w:jc w:val="center"/>
        <w:outlineLvl w:val="0"/>
        <w:rPr>
          <w:rFonts w:eastAsia="方正小标宋简体"/>
          <w:bCs/>
          <w:sz w:val="44"/>
          <w:szCs w:val="32"/>
        </w:rPr>
      </w:pPr>
      <w:r>
        <w:rPr>
          <w:rFonts w:eastAsia="方正小标宋简体"/>
          <w:bCs/>
          <w:sz w:val="44"/>
          <w:szCs w:val="32"/>
        </w:rPr>
        <w:t>202</w:t>
      </w:r>
      <w:r w:rsidR="00A23827">
        <w:rPr>
          <w:rFonts w:eastAsia="方正小标宋简体" w:hint="eastAsia"/>
          <w:bCs/>
          <w:sz w:val="44"/>
          <w:szCs w:val="32"/>
        </w:rPr>
        <w:t>2</w:t>
      </w:r>
      <w:r>
        <w:rPr>
          <w:rFonts w:eastAsia="方正小标宋简体"/>
          <w:bCs/>
          <w:sz w:val="44"/>
          <w:szCs w:val="32"/>
        </w:rPr>
        <w:t>年东莞市工业企业强内需</w:t>
      </w:r>
      <w:proofErr w:type="gramStart"/>
      <w:r>
        <w:rPr>
          <w:rFonts w:eastAsia="方正小标宋简体"/>
          <w:bCs/>
          <w:sz w:val="44"/>
          <w:szCs w:val="32"/>
        </w:rPr>
        <w:t>扩市场</w:t>
      </w:r>
      <w:proofErr w:type="gramEnd"/>
      <w:r>
        <w:rPr>
          <w:rFonts w:eastAsia="方正小标宋简体"/>
          <w:bCs/>
          <w:sz w:val="44"/>
          <w:szCs w:val="32"/>
        </w:rPr>
        <w:t>项目</w:t>
      </w:r>
    </w:p>
    <w:p w:rsidR="00722275" w:rsidRDefault="006C13E5">
      <w:pPr>
        <w:spacing w:line="560" w:lineRule="exact"/>
        <w:ind w:firstLineChars="0" w:firstLine="0"/>
        <w:jc w:val="center"/>
        <w:outlineLvl w:val="0"/>
        <w:rPr>
          <w:rFonts w:eastAsia="方正小标宋简体"/>
          <w:bCs/>
          <w:sz w:val="44"/>
          <w:szCs w:val="32"/>
        </w:rPr>
      </w:pPr>
      <w:r>
        <w:rPr>
          <w:rFonts w:eastAsia="方正小标宋简体"/>
          <w:bCs/>
          <w:sz w:val="44"/>
          <w:szCs w:val="32"/>
        </w:rPr>
        <w:t>资助计划</w:t>
      </w:r>
    </w:p>
    <w:p w:rsidR="00722275" w:rsidRDefault="00722275">
      <w:pPr>
        <w:ind w:firstLine="640"/>
      </w:pPr>
    </w:p>
    <w:tbl>
      <w:tblPr>
        <w:tblW w:w="0" w:type="auto"/>
        <w:tblInd w:w="93" w:type="dxa"/>
        <w:tblLayout w:type="fixed"/>
        <w:tblLook w:val="04A0"/>
      </w:tblPr>
      <w:tblGrid>
        <w:gridCol w:w="724"/>
        <w:gridCol w:w="4536"/>
        <w:gridCol w:w="1134"/>
        <w:gridCol w:w="2573"/>
      </w:tblGrid>
      <w:tr w:rsidR="000177D7" w:rsidRPr="00652514" w:rsidTr="006767BD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rPr>
                <w:rFonts w:ascii="黑体" w:eastAsia="黑体" w:hAnsi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0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kern w:val="0"/>
                <w:sz w:val="28"/>
                <w:szCs w:val="30"/>
              </w:rPr>
            </w:pPr>
            <w:r w:rsidRPr="00652514">
              <w:rPr>
                <w:rFonts w:ascii="黑体" w:eastAsia="黑体" w:hAnsi="黑体" w:hint="eastAsia"/>
                <w:kern w:val="0"/>
                <w:sz w:val="28"/>
                <w:szCs w:val="30"/>
              </w:rPr>
              <w:t>企业名称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镇街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30"/>
              </w:rPr>
            </w:pPr>
            <w:r w:rsidRPr="00652514">
              <w:rPr>
                <w:rFonts w:ascii="黑体" w:eastAsia="黑体" w:hAnsi="黑体" w:hint="eastAsia"/>
                <w:color w:val="000000"/>
                <w:kern w:val="0"/>
                <w:sz w:val="28"/>
                <w:szCs w:val="30"/>
              </w:rPr>
              <w:t>拟补贴金额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30"/>
              </w:rPr>
              <w:t>（万元）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东莞市华美食品有限公司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茶山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21.83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广东印象派服装有限公司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大朗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15.3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东莞徐记食品有限公司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50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广东都市丽人实业有限公司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凤岗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50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东莞得利钟表有限公司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凤岗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20.45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广东仙津保健饮料食品有限公司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横</w:t>
            </w:r>
            <w:proofErr w:type="gramStart"/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沥</w:t>
            </w:r>
            <w:proofErr w:type="gramEnd"/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45.53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广东百</w:t>
            </w:r>
            <w:proofErr w:type="gramStart"/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味佳味业科技</w:t>
            </w:r>
            <w:proofErr w:type="gramEnd"/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proofErr w:type="gramStart"/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寮</w:t>
            </w:r>
            <w:proofErr w:type="gramEnd"/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0.71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东莞雀巢有限公司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南城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50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快意电梯股份有限公司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清溪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49.21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东莞市德伸五金塑胶制品有限公司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石排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10.94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东莞铭普光磁股份有限公司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石排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35.53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广东逸动科技有限公司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松山湖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3.14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东莞市亿方数码科技有限公司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万江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1.78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东莞市太粮米业有限公司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樟木头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10.09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OPPO</w:t>
            </w: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广东移动通信有限公司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长安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50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proofErr w:type="gramStart"/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维沃移动通信</w:t>
            </w:r>
            <w:proofErr w:type="gramEnd"/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长安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50</w:t>
            </w:r>
          </w:p>
        </w:tc>
      </w:tr>
      <w:tr w:rsidR="000177D7" w:rsidRPr="00652514" w:rsidTr="006767BD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东莞市本铃车业科技有限公司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中堂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0177D7">
            <w:pPr>
              <w:ind w:firstLineChars="0" w:firstLine="0"/>
              <w:jc w:val="center"/>
              <w:rPr>
                <w:rFonts w:eastAsia="宋体"/>
                <w:color w:val="000000"/>
                <w:sz w:val="28"/>
                <w:szCs w:val="30"/>
              </w:rPr>
            </w:pPr>
            <w:r w:rsidRPr="00652514">
              <w:rPr>
                <w:color w:val="000000"/>
                <w:sz w:val="28"/>
                <w:szCs w:val="30"/>
              </w:rPr>
              <w:t>8.25</w:t>
            </w:r>
          </w:p>
        </w:tc>
      </w:tr>
    </w:tbl>
    <w:p w:rsidR="00722275" w:rsidRDefault="006C13E5" w:rsidP="00652514">
      <w:pPr>
        <w:tabs>
          <w:tab w:val="left" w:pos="5103"/>
        </w:tabs>
        <w:ind w:rightChars="150" w:right="480" w:firstLineChars="0" w:firstLine="0"/>
        <w:rPr>
          <w:kern w:val="0"/>
          <w:sz w:val="28"/>
          <w:szCs w:val="28"/>
        </w:rPr>
      </w:pPr>
      <w:r>
        <w:rPr>
          <w:rFonts w:eastAsia="宋体"/>
          <w:color w:val="000000"/>
          <w:kern w:val="0"/>
          <w:sz w:val="28"/>
          <w:szCs w:val="28"/>
        </w:rPr>
        <w:t> </w:t>
      </w:r>
      <w:r>
        <w:rPr>
          <w:color w:val="000000"/>
          <w:kern w:val="0"/>
          <w:sz w:val="28"/>
          <w:szCs w:val="28"/>
        </w:rPr>
        <w:t>注：最终资助金额以市政府批复为准。</w:t>
      </w:r>
    </w:p>
    <w:p w:rsidR="00722275" w:rsidRDefault="00722275" w:rsidP="00652514">
      <w:pPr>
        <w:tabs>
          <w:tab w:val="left" w:pos="5103"/>
        </w:tabs>
        <w:ind w:firstLine="640"/>
      </w:pPr>
    </w:p>
    <w:sectPr w:rsidR="00722275" w:rsidSect="00676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31" w:bottom="1588" w:left="1531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E5" w:rsidRDefault="006C13E5" w:rsidP="00A23827">
      <w:pPr>
        <w:spacing w:line="240" w:lineRule="auto"/>
        <w:ind w:firstLine="640"/>
      </w:pPr>
      <w:r>
        <w:separator/>
      </w:r>
    </w:p>
  </w:endnote>
  <w:endnote w:type="continuationSeparator" w:id="0">
    <w:p w:rsidR="006C13E5" w:rsidRDefault="006C13E5" w:rsidP="00A2382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6C13E5">
    <w:pPr>
      <w:pStyle w:val="a4"/>
      <w:ind w:firstLine="64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 w:rsidR="00940D1D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 w:rsidR="00940D1D">
      <w:rPr>
        <w:rFonts w:ascii="Times New Roman" w:hAnsi="Times New Roman" w:cs="Times New Roman"/>
        <w:sz w:val="28"/>
        <w:szCs w:val="28"/>
      </w:rPr>
      <w:fldChar w:fldCharType="separate"/>
    </w:r>
    <w:r w:rsidR="006767BD" w:rsidRPr="006767BD">
      <w:rPr>
        <w:rFonts w:ascii="Times New Roman" w:hAnsi="Times New Roman" w:cs="Times New Roman"/>
        <w:noProof/>
        <w:sz w:val="28"/>
        <w:szCs w:val="28"/>
        <w:lang w:val="zh-CN"/>
      </w:rPr>
      <w:t>2</w:t>
    </w:r>
    <w:r w:rsidR="00940D1D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  <w:p w:rsidR="00722275" w:rsidRDefault="007222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6C13E5">
    <w:pPr>
      <w:pStyle w:val="a4"/>
      <w:ind w:firstLine="64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 w:rsidR="00940D1D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 w:rsidR="00940D1D">
      <w:rPr>
        <w:rFonts w:ascii="Times New Roman" w:hAnsi="Times New Roman" w:cs="Times New Roman"/>
        <w:sz w:val="28"/>
        <w:szCs w:val="28"/>
      </w:rPr>
      <w:fldChar w:fldCharType="separate"/>
    </w:r>
    <w:r w:rsidR="006767BD" w:rsidRPr="006767BD">
      <w:rPr>
        <w:rFonts w:ascii="Times New Roman" w:hAnsi="Times New Roman" w:cs="Times New Roman"/>
        <w:noProof/>
        <w:sz w:val="28"/>
        <w:szCs w:val="28"/>
        <w:lang w:val="zh-CN"/>
      </w:rPr>
      <w:t>3</w:t>
    </w:r>
    <w:r w:rsidR="00940D1D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  <w:p w:rsidR="00722275" w:rsidRDefault="0072227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E5" w:rsidRDefault="006C13E5" w:rsidP="00A23827">
      <w:pPr>
        <w:spacing w:line="240" w:lineRule="auto"/>
        <w:ind w:firstLine="640"/>
      </w:pPr>
      <w:r>
        <w:separator/>
      </w:r>
    </w:p>
  </w:footnote>
  <w:footnote w:type="continuationSeparator" w:id="0">
    <w:p w:rsidR="006C13E5" w:rsidRDefault="006C13E5" w:rsidP="00A2382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4822"/>
    <w:rsid w:val="000177D7"/>
    <w:rsid w:val="00243DCF"/>
    <w:rsid w:val="0041612C"/>
    <w:rsid w:val="005D52AE"/>
    <w:rsid w:val="00652514"/>
    <w:rsid w:val="006767BD"/>
    <w:rsid w:val="006C13E5"/>
    <w:rsid w:val="00722275"/>
    <w:rsid w:val="00940D1D"/>
    <w:rsid w:val="00A23827"/>
    <w:rsid w:val="00B07669"/>
    <w:rsid w:val="00D54822"/>
    <w:rsid w:val="1146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75"/>
    <w:pPr>
      <w:spacing w:line="600" w:lineRule="exact"/>
      <w:ind w:firstLineChars="200" w:firstLine="200"/>
    </w:pPr>
    <w:rPr>
      <w:rFonts w:eastAsia="仿宋_GB2312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2227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722275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222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Calibri" w:eastAsia="宋体" w:hAnsi="Calibri" w:cs="黑体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722275"/>
    <w:pPr>
      <w:ind w:firstLineChars="0" w:firstLine="0"/>
      <w:jc w:val="center"/>
      <w:outlineLvl w:val="0"/>
    </w:pPr>
    <w:rPr>
      <w:rFonts w:ascii="Calibri" w:eastAsia="方正小标宋简体" w:hAnsi="Calibri" w:cs="黑体"/>
      <w:bCs/>
      <w:sz w:val="44"/>
      <w:szCs w:val="32"/>
    </w:rPr>
  </w:style>
  <w:style w:type="paragraph" w:customStyle="1" w:styleId="a7">
    <w:name w:val="落款"/>
    <w:basedOn w:val="a"/>
    <w:link w:val="Char3"/>
    <w:qFormat/>
    <w:rsid w:val="00722275"/>
    <w:pPr>
      <w:wordWrap w:val="0"/>
      <w:ind w:rightChars="150" w:right="150" w:firstLineChars="0" w:firstLine="0"/>
      <w:jc w:val="right"/>
    </w:pPr>
    <w:rPr>
      <w:rFonts w:ascii="Calibri" w:hAnsi="Calibri" w:cs="黑体"/>
      <w:szCs w:val="32"/>
    </w:rPr>
  </w:style>
  <w:style w:type="character" w:customStyle="1" w:styleId="Char1">
    <w:name w:val="页眉 Char"/>
    <w:basedOn w:val="a0"/>
    <w:link w:val="a5"/>
    <w:uiPriority w:val="99"/>
    <w:rsid w:val="0072227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275"/>
    <w:rPr>
      <w:sz w:val="18"/>
      <w:szCs w:val="18"/>
    </w:rPr>
  </w:style>
  <w:style w:type="character" w:customStyle="1" w:styleId="Char2">
    <w:name w:val="标题 Char"/>
    <w:link w:val="a6"/>
    <w:uiPriority w:val="10"/>
    <w:rsid w:val="00722275"/>
    <w:rPr>
      <w:rFonts w:eastAsia="方正小标宋简体" w:cs="黑体"/>
      <w:bCs/>
      <w:sz w:val="44"/>
      <w:szCs w:val="32"/>
    </w:rPr>
  </w:style>
  <w:style w:type="character" w:customStyle="1" w:styleId="Char3">
    <w:name w:val="落款 Char"/>
    <w:link w:val="a7"/>
    <w:rsid w:val="00722275"/>
    <w:rPr>
      <w:rFonts w:eastAsia="仿宋_GB2312"/>
      <w:sz w:val="32"/>
      <w:szCs w:val="32"/>
    </w:rPr>
  </w:style>
  <w:style w:type="character" w:customStyle="1" w:styleId="Char10">
    <w:name w:val="标题 Char1"/>
    <w:basedOn w:val="a0"/>
    <w:uiPriority w:val="10"/>
    <w:rsid w:val="00722275"/>
    <w:rPr>
      <w:rFonts w:ascii="Cambria" w:eastAsia="宋体" w:hAnsi="Cambria" w:cs="黑体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rsid w:val="00722275"/>
    <w:rPr>
      <w:rFonts w:ascii="Times New Roman" w:eastAsia="仿宋_GB2312" w:hAnsi="Times New Roman" w:cs="Times New Roman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37008-DC8C-4CE2-BD39-D8A42E25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>东莞市人民政府专用版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东莞市工业和信息化局</dc:title>
  <dc:creator>文印室</dc:creator>
  <cp:lastModifiedBy>叶政敏</cp:lastModifiedBy>
  <cp:revision>2</cp:revision>
  <dcterms:created xsi:type="dcterms:W3CDTF">2023-08-04T07:43:00Z</dcterms:created>
  <dcterms:modified xsi:type="dcterms:W3CDTF">2023-08-04T07:43:00Z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