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bookmarkStart w:id="1" w:name="_GoBack"/>
      <w:bookmarkEnd w:id="1"/>
      <w:r>
        <w:rPr>
          <w:rFonts w:hint="eastAsia" w:ascii="方正小标宋简体" w:hAnsi="方正小标宋简体" w:eastAsia="方正小标宋简体" w:cs="方正小标宋简体"/>
          <w:color w:val="auto"/>
          <w:kern w:val="2"/>
          <w:sz w:val="44"/>
          <w:szCs w:val="44"/>
          <w:lang w:val="en-US" w:eastAsia="zh-CN" w:bidi="ar-SA"/>
        </w:rPr>
        <w:t>关于公开征求《东莞市首台（套）重点技术装备研制与推广应用项目入库认定管理办法（征求意见稿）》和《东莞市工业和信息化产业发展专项资金首台（套）重点技术装备研制与推广应用项目管理实施细则（征求意见稿）》意见的公告</w:t>
      </w:r>
    </w:p>
    <w:p>
      <w:pPr>
        <w:jc w:val="left"/>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color w:val="auto"/>
          <w:kern w:val="2"/>
          <w:sz w:val="32"/>
          <w:szCs w:val="32"/>
          <w:lang w:val="en-US" w:eastAsia="zh-CN" w:bidi="ar-SA"/>
        </w:rPr>
        <w:t>根据《东莞市工业和信息化产业发展专项资金管理办法》（东工信〔2022〕215号），我局起草了《东莞市首台（套）重点技术装备研制与推广应用项目入库认定管理办法（征求意见稿）》和《东莞市工业和信息化产业发展专项资金首台（套）重点技术装备研制与推广应用项目管理实施细则（征求意见稿）》，</w:t>
      </w:r>
      <w:r>
        <w:rPr>
          <w:rFonts w:hint="eastAsia" w:ascii="Times New Roman" w:hAnsi="Times New Roman" w:cs="Times New Roman"/>
          <w:sz w:val="32"/>
          <w:szCs w:val="32"/>
          <w:lang w:val="en-US" w:eastAsia="zh-CN"/>
        </w:rPr>
        <w:t>现征求公众意见。有关意见和建议，请以书面方式于5月8日前提交东莞市工业和信息化局，并注明个人姓名或单位名称及联系方式。</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地址：东莞市鸿福西路68号塞纳城市嘉园东莞市工业和信息化局装备工业科。</w:t>
      </w:r>
    </w:p>
    <w:p>
      <w:pPr>
        <w:ind w:left="0" w:leftChars="0" w:firstLine="640" w:firstLineChars="200"/>
        <w:rPr>
          <w:rFonts w:hint="eastAsia" w:ascii="Times New Roman" w:hAnsi="Times New Roman" w:cs="Times New Roman"/>
          <w:color w:val="auto"/>
          <w:kern w:val="2"/>
          <w:sz w:val="32"/>
          <w:szCs w:val="32"/>
          <w:lang w:val="en-US" w:eastAsia="zh-CN" w:bidi="ar-SA"/>
        </w:rPr>
      </w:pPr>
      <w:r>
        <w:rPr>
          <w:rFonts w:hint="eastAsia" w:ascii="Times New Roman" w:hAnsi="Times New Roman" w:cs="Times New Roman"/>
          <w:sz w:val="32"/>
          <w:szCs w:val="32"/>
          <w:lang w:val="en-US" w:eastAsia="zh-CN"/>
        </w:rPr>
        <w:t>电话：0769-22328770。</w:t>
      </w:r>
    </w:p>
    <w:p>
      <w:pPr>
        <w:ind w:firstLine="640" w:firstLineChars="200"/>
        <w:rPr>
          <w:rFonts w:hint="eastAsia" w:cs="Times New Roman"/>
          <w:color w:val="auto"/>
          <w:kern w:val="2"/>
          <w:sz w:val="32"/>
          <w:szCs w:val="32"/>
          <w:lang w:val="en-US" w:eastAsia="zh-CN" w:bidi="ar-SA"/>
        </w:rPr>
      </w:pPr>
    </w:p>
    <w:p>
      <w:pPr>
        <w:ind w:firstLine="640" w:firstLineChars="200"/>
        <w:rPr>
          <w:rFonts w:hint="eastAsia" w:ascii="Times New Roman" w:hAnsi="Times New Roman" w:cs="Times New Roman"/>
          <w:color w:val="auto"/>
          <w:kern w:val="2"/>
          <w:sz w:val="32"/>
          <w:szCs w:val="32"/>
          <w:lang w:val="en-US" w:eastAsia="zh-CN" w:bidi="ar-SA"/>
        </w:rPr>
      </w:pPr>
      <w:r>
        <w:rPr>
          <w:rFonts w:hint="eastAsia" w:cs="Times New Roman"/>
          <w:color w:val="auto"/>
          <w:kern w:val="2"/>
          <w:sz w:val="32"/>
          <w:szCs w:val="32"/>
          <w:lang w:val="en-US" w:eastAsia="zh-CN" w:bidi="ar-SA"/>
        </w:rPr>
        <w:t>附件：1.</w:t>
      </w:r>
      <w:r>
        <w:rPr>
          <w:rFonts w:hint="eastAsia" w:ascii="Times New Roman" w:hAnsi="Times New Roman" w:cs="Times New Roman"/>
          <w:color w:val="auto"/>
          <w:kern w:val="2"/>
          <w:sz w:val="32"/>
          <w:szCs w:val="32"/>
          <w:lang w:val="en-US" w:eastAsia="zh-CN" w:bidi="ar-SA"/>
        </w:rPr>
        <w:t>东莞市首台（套）重点技术装备研制与推广应用项目入库认定管理办法（征求意见稿）</w:t>
      </w:r>
    </w:p>
    <w:p>
      <w:pPr>
        <w:ind w:firstLine="1600" w:firstLineChars="500"/>
        <w:rPr>
          <w:rFonts w:hint="eastAsia" w:ascii="Times New Roman" w:hAnsi="Times New Roman"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2.东莞市工业和信息化产业发展专项资金首台（套）重点技术装备研制与推广应用项目管理实施细则（征求意见稿）</w:t>
      </w:r>
    </w:p>
    <w:p>
      <w:pPr>
        <w:rPr>
          <w:rFonts w:hint="eastAsia" w:ascii="Times New Roman" w:hAnsi="Times New Roman" w:cs="Times New Roman"/>
          <w:color w:val="auto"/>
          <w:kern w:val="2"/>
          <w:sz w:val="32"/>
          <w:szCs w:val="32"/>
          <w:lang w:val="en-US" w:eastAsia="zh-CN" w:bidi="ar-SA"/>
        </w:rPr>
      </w:pPr>
    </w:p>
    <w:p>
      <w:pPr>
        <w:rPr>
          <w:rFonts w:hint="eastAsia" w:ascii="Times New Roman" w:hAnsi="Times New Roman" w:cs="Times New Roman"/>
          <w:color w:val="auto"/>
          <w:kern w:val="2"/>
          <w:sz w:val="32"/>
          <w:szCs w:val="32"/>
          <w:lang w:val="en-US" w:eastAsia="zh-CN" w:bidi="ar-SA"/>
        </w:rPr>
      </w:pPr>
    </w:p>
    <w:p>
      <w:pPr>
        <w:ind w:firstLine="4480" w:firstLineChars="1400"/>
        <w:rPr>
          <w:rFonts w:hint="eastAsia" w:ascii="Times New Roman" w:hAnsi="Times New Roman"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东莞市工业和信息化局</w:t>
      </w:r>
    </w:p>
    <w:p>
      <w:pPr>
        <w:ind w:firstLine="4800" w:firstLineChars="1500"/>
        <w:rPr>
          <w:rFonts w:hint="eastAsia" w:ascii="Times New Roman" w:hAnsi="Times New Roman"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2023年4月26日</w:t>
      </w:r>
    </w:p>
    <w:p>
      <w:pPr>
        <w:rPr>
          <w:rFonts w:hint="eastAsia" w:ascii="Times New Roman" w:hAnsi="Times New Roman" w:cs="Times New Roman"/>
          <w:color w:val="auto"/>
          <w:kern w:val="2"/>
          <w:sz w:val="32"/>
          <w:szCs w:val="32"/>
          <w:lang w:val="en-US" w:eastAsia="zh-CN" w:bidi="ar-SA"/>
        </w:rPr>
      </w:pPr>
    </w:p>
    <w:p>
      <w:pPr>
        <w:jc w:val="left"/>
        <w:rPr>
          <w:rFonts w:hint="eastAsia" w:ascii="方正小标宋简体" w:hAnsi="方正小标宋简体" w:eastAsia="方正小标宋简体" w:cs="方正小标宋简体"/>
          <w:color w:val="auto"/>
          <w:kern w:val="2"/>
          <w:sz w:val="42"/>
          <w:szCs w:val="42"/>
          <w:lang w:val="en-US" w:eastAsia="zh-CN" w:bidi="ar-SA"/>
        </w:rPr>
      </w:pPr>
      <w:r>
        <w:rPr>
          <w:rFonts w:hint="eastAsia" w:ascii="方正小标宋简体" w:hAnsi="方正小标宋简体" w:eastAsia="方正小标宋简体" w:cs="方正小标宋简体"/>
          <w:color w:val="auto"/>
          <w:kern w:val="2"/>
          <w:sz w:val="42"/>
          <w:szCs w:val="42"/>
          <w:lang w:val="en-US" w:eastAsia="zh-CN" w:bidi="ar-SA"/>
        </w:rPr>
        <w:br w:type="page"/>
      </w:r>
    </w:p>
    <w:p>
      <w:pPr>
        <w:ind w:left="0" w:leftChars="0" w:firstLine="0" w:firstLineChars="0"/>
        <w:rPr>
          <w:rFonts w:hint="default" w:ascii="CESI黑体-GB2312" w:hAnsi="CESI黑体-GB2312" w:eastAsia="CESI黑体-GB2312" w:cs="CESI黑体-GB2312"/>
          <w:color w:val="auto"/>
          <w:sz w:val="32"/>
          <w:szCs w:val="40"/>
          <w:lang w:val="en-US" w:eastAsia="zh-CN"/>
        </w:rPr>
      </w:pPr>
      <w:r>
        <w:rPr>
          <w:rFonts w:hint="eastAsia" w:ascii="CESI黑体-GB2312" w:hAnsi="CESI黑体-GB2312" w:eastAsia="CESI黑体-GB2312" w:cs="CESI黑体-GB2312"/>
          <w:color w:val="auto"/>
          <w:sz w:val="32"/>
          <w:szCs w:val="40"/>
          <w:lang w:val="en-US" w:eastAsia="zh-CN"/>
        </w:rPr>
        <w:t>附件1：</w:t>
      </w:r>
    </w:p>
    <w:p>
      <w:pPr>
        <w:ind w:left="0" w:leftChars="0" w:firstLine="0" w:firstLineChars="0"/>
        <w:jc w:val="center"/>
        <w:rPr>
          <w:rFonts w:hint="eastAsia" w:ascii="方正小标宋简体" w:hAnsi="方正小标宋简体" w:eastAsia="方正小标宋简体" w:cs="方正小标宋简体"/>
          <w:color w:val="auto"/>
          <w:kern w:val="2"/>
          <w:sz w:val="42"/>
          <w:szCs w:val="42"/>
          <w:lang w:val="en-US" w:eastAsia="zh-CN" w:bidi="ar-SA"/>
        </w:rPr>
      </w:pPr>
      <w:r>
        <w:rPr>
          <w:rFonts w:hint="eastAsia" w:ascii="方正小标宋简体" w:hAnsi="方正小标宋简体" w:eastAsia="方正小标宋简体" w:cs="方正小标宋简体"/>
          <w:color w:val="auto"/>
          <w:kern w:val="2"/>
          <w:sz w:val="42"/>
          <w:szCs w:val="42"/>
          <w:lang w:val="en-US" w:eastAsia="zh-CN" w:bidi="ar-SA"/>
        </w:rPr>
        <w:t>东莞市首台（套）重点技术装备研制与推广应用项目认定管理办法</w:t>
      </w:r>
    </w:p>
    <w:p>
      <w:pPr>
        <w:ind w:left="0" w:leftChars="0" w:firstLine="0" w:firstLineChars="0"/>
        <w:jc w:val="center"/>
        <w:rPr>
          <w:rFonts w:hint="eastAsia"/>
          <w:color w:val="auto"/>
          <w:lang w:val="en-US" w:eastAsia="zh-CN"/>
        </w:rPr>
      </w:pPr>
      <w:r>
        <w:rPr>
          <w:rFonts w:hint="eastAsia"/>
          <w:color w:val="auto"/>
          <w:lang w:val="en-US" w:eastAsia="zh-CN"/>
        </w:rPr>
        <w:t>（征求意见稿）</w:t>
      </w:r>
    </w:p>
    <w:p>
      <w:pPr>
        <w:jc w:val="center"/>
        <w:rPr>
          <w:rFonts w:hint="eastAsia" w:ascii="黑体" w:hAnsi="黑体" w:eastAsia="黑体" w:cs="黑体"/>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ind w:firstLine="640" w:firstLineChars="200"/>
        <w:rPr>
          <w:rFonts w:hint="eastAsia" w:ascii="Times New Roman" w:hAnsi="Times New Roman" w:eastAsia="仿宋_GB2312" w:cs="Times New Roman"/>
          <w:color w:val="auto"/>
          <w:sz w:val="32"/>
          <w:szCs w:val="32"/>
          <w:lang w:val="en-US" w:eastAsia="zh-CN"/>
        </w:rPr>
      </w:pPr>
      <w:r>
        <w:rPr>
          <w:rFonts w:hint="default" w:ascii="CESI黑体-GB2312" w:hAnsi="CESI黑体-GB2312" w:eastAsia="CESI黑体-GB2312" w:cs="CESI黑体-GB2312"/>
          <w:color w:val="auto"/>
          <w:sz w:val="32"/>
          <w:szCs w:val="40"/>
          <w:lang w:val="en-US" w:eastAsia="zh-CN"/>
        </w:rPr>
        <w:t>第一条</w:t>
      </w:r>
      <w:r>
        <w:rPr>
          <w:rFonts w:hint="default" w:ascii="Times New Roman" w:hAnsi="Times New Roman" w:eastAsia="仿宋_GB2312" w:cs="Times New Roman"/>
          <w:color w:val="auto"/>
          <w:sz w:val="32"/>
          <w:szCs w:val="32"/>
          <w:lang w:val="en-US" w:eastAsia="zh-CN"/>
        </w:rPr>
        <w:t xml:space="preserve">  为加强对东莞市工业和信息化产业发展专项资金首台（套）重点技术装备研制与推广应用项目的管理，</w:t>
      </w:r>
      <w:r>
        <w:rPr>
          <w:rFonts w:hint="eastAsia" w:ascii="Times New Roman" w:hAnsi="Times New Roman" w:eastAsia="仿宋_GB2312" w:cs="Times New Roman"/>
          <w:color w:val="auto"/>
          <w:sz w:val="32"/>
          <w:szCs w:val="32"/>
          <w:lang w:val="en-US" w:eastAsia="zh-CN"/>
        </w:rPr>
        <w:t>推动首台（套）重点技术装备产品推广应用，促进我市装备制造业产品结构调整和转型升级，特</w:t>
      </w:r>
      <w:r>
        <w:rPr>
          <w:rFonts w:hint="eastAsia" w:ascii="Times New Roman" w:hAnsi="Times New Roman" w:cs="Times New Roman"/>
          <w:color w:val="auto"/>
          <w:sz w:val="32"/>
          <w:szCs w:val="32"/>
          <w:lang w:val="en-US" w:eastAsia="zh-CN"/>
        </w:rPr>
        <w:t>制定</w:t>
      </w:r>
      <w:r>
        <w:rPr>
          <w:rFonts w:hint="eastAsia" w:ascii="Times New Roman" w:hAnsi="Times New Roman" w:eastAsia="仿宋_GB2312" w:cs="Times New Roman"/>
          <w:color w:val="auto"/>
          <w:sz w:val="32"/>
          <w:szCs w:val="32"/>
          <w:lang w:val="en-US" w:eastAsia="zh-CN"/>
        </w:rPr>
        <w:t>本办法。</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第二条</w:t>
      </w:r>
      <w:r>
        <w:rPr>
          <w:rFonts w:hint="eastAsia" w:ascii="Times New Roman" w:hAnsi="Times New Roman" w:eastAsia="仿宋_GB2312" w:cs="Times New Roman"/>
          <w:color w:val="auto"/>
          <w:sz w:val="32"/>
          <w:szCs w:val="32"/>
          <w:lang w:val="en-US" w:eastAsia="zh-CN"/>
        </w:rPr>
        <w:t xml:space="preserve">  本办法所指的市首台（套）重点技术装备是指集机、电、自动控制技术为一体的，运用原始创新、集成创新或引进技术消化吸收再创新，其</w:t>
      </w:r>
      <w:r>
        <w:rPr>
          <w:rFonts w:hint="eastAsia" w:ascii="Times New Roman" w:hAnsi="Times New Roman" w:cs="Times New Roman"/>
          <w:color w:val="auto"/>
          <w:sz w:val="32"/>
          <w:szCs w:val="32"/>
          <w:lang w:val="en-US" w:eastAsia="zh-CN"/>
        </w:rPr>
        <w:t>功能</w:t>
      </w:r>
      <w:r>
        <w:rPr>
          <w:rFonts w:hint="eastAsia" w:ascii="Times New Roman" w:hAnsi="Times New Roman" w:eastAsia="仿宋_GB2312" w:cs="Times New Roman"/>
          <w:color w:val="auto"/>
          <w:sz w:val="32"/>
          <w:szCs w:val="32"/>
          <w:lang w:val="en-US" w:eastAsia="zh-CN"/>
        </w:rPr>
        <w:t>、规格或技术参数等有重大突破，符合最新版本的市级首台（套）重点技术装备推广应用指导目录最末级目录所对应的产品领域，具有关键核心技术的自主知识产权，且已实现销售的装备产品。</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第三条</w:t>
      </w:r>
      <w:r>
        <w:rPr>
          <w:rFonts w:hint="eastAsia" w:ascii="Times New Roman" w:hAnsi="Times New Roman" w:eastAsia="仿宋_GB2312" w:cs="Times New Roman"/>
          <w:color w:val="auto"/>
          <w:sz w:val="32"/>
          <w:szCs w:val="32"/>
          <w:lang w:val="en-US" w:eastAsia="zh-CN"/>
        </w:rPr>
        <w:t xml:space="preserve">  市工业和信息化局负责东莞市首台（套）重点技术装备研制与推广应用项目的认定工作。</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目录编制</w:t>
      </w:r>
    </w:p>
    <w:p>
      <w:pPr>
        <w:ind w:firstLine="642"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第四条</w:t>
      </w:r>
      <w:r>
        <w:rPr>
          <w:rFonts w:hint="eastAsia" w:ascii="Times New Roman" w:hAnsi="Times New Roman"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市工业和信息化局</w:t>
      </w:r>
      <w:r>
        <w:rPr>
          <w:rFonts w:hint="eastAsia" w:ascii="Times New Roman" w:hAnsi="Times New Roman" w:cs="Times New Roman"/>
          <w:color w:val="auto"/>
          <w:sz w:val="32"/>
          <w:szCs w:val="32"/>
          <w:lang w:val="en-US" w:eastAsia="zh-CN"/>
        </w:rPr>
        <w:t>根据工作实际和产业发展导向，不定期组织开展《东莞市</w:t>
      </w:r>
      <w:r>
        <w:rPr>
          <w:rFonts w:hint="eastAsia" w:ascii="Times New Roman" w:hAnsi="Times New Roman" w:eastAsia="仿宋_GB2312" w:cs="Times New Roman"/>
          <w:color w:val="auto"/>
          <w:sz w:val="32"/>
          <w:szCs w:val="32"/>
          <w:lang w:val="en-US" w:eastAsia="zh-CN"/>
        </w:rPr>
        <w:t>首台（套）重点技术装备推广应用指导目录</w:t>
      </w:r>
      <w:r>
        <w:rPr>
          <w:rFonts w:hint="eastAsia" w:ascii="Times New Roman" w:hAnsi="Times New Roman" w:cs="Times New Roman"/>
          <w:color w:val="auto"/>
          <w:sz w:val="32"/>
          <w:szCs w:val="32"/>
          <w:lang w:val="en-US" w:eastAsia="zh-CN"/>
        </w:rPr>
        <w:t>》编制工作。</w:t>
      </w:r>
    </w:p>
    <w:p>
      <w:pPr>
        <w:ind w:firstLine="642"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第五条</w:t>
      </w:r>
      <w:r>
        <w:rPr>
          <w:rFonts w:hint="eastAsia" w:ascii="Times New Roman" w:hAnsi="Times New Roman" w:cs="Times New Roman"/>
          <w:color w:val="auto"/>
          <w:sz w:val="32"/>
          <w:szCs w:val="32"/>
          <w:lang w:val="en-US" w:eastAsia="zh-CN"/>
        </w:rPr>
        <w:t xml:space="preserve">  目录编制工作流程</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（一）通过社会公开征集方式，征集市首台（套）重点技术装备产品。</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（二）组织专家或委托第三方咨询工作服务机构对申报装备产品进行评审，拟定目录初稿。</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（三）目录初稿公开征求社会各界意见。</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（四）组织专家或委托第三方咨询工作服务机构综合社会各界反馈意见和申报产品情况，对目录初稿进行修订。</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（五）对经修订完善的目录进行社会公示。</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（五）经社会公示无异议或异议不成立后，印发实施《东莞市</w:t>
      </w:r>
      <w:r>
        <w:rPr>
          <w:rFonts w:hint="eastAsia" w:ascii="Times New Roman" w:hAnsi="Times New Roman" w:eastAsia="仿宋_GB2312" w:cs="Times New Roman"/>
          <w:color w:val="auto"/>
          <w:sz w:val="32"/>
          <w:szCs w:val="32"/>
          <w:lang w:val="en-US" w:eastAsia="zh-CN"/>
        </w:rPr>
        <w:t>首台（套）重点技术装备推广应用指导目录</w:t>
      </w:r>
      <w:r>
        <w:rPr>
          <w:rFonts w:hint="eastAsia" w:ascii="Times New Roman" w:hAnsi="Times New Roman" w:cs="Times New Roman"/>
          <w:color w:val="auto"/>
          <w:sz w:val="32"/>
          <w:szCs w:val="32"/>
          <w:lang w:val="en-US" w:eastAsia="zh-CN"/>
        </w:rPr>
        <w:t>》。</w:t>
      </w:r>
    </w:p>
    <w:p>
      <w:pPr>
        <w:ind w:firstLine="642"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第六条</w:t>
      </w:r>
      <w:r>
        <w:rPr>
          <w:rFonts w:hint="eastAsia" w:ascii="Times New Roman" w:hAnsi="Times New Roman" w:cs="Times New Roman"/>
          <w:color w:val="auto"/>
          <w:sz w:val="32"/>
          <w:szCs w:val="32"/>
          <w:lang w:val="en-US" w:eastAsia="zh-CN"/>
        </w:rPr>
        <w:t xml:space="preserve">  目录征集申报单位须符合以下条件：</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（一）在东莞市具有独立法人资格的规上工业企业。</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（二）申报产品已实现销售或处于研制阶段，拥有至少一件已授权或进入实审阶段的发明专利。</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（三）申报产品有对应的国家、行业、团体或企业标准文档（企业标准需在企业标准信息公共服务平台公开，网址https://www.qybz.org.cn/）。</w:t>
      </w:r>
    </w:p>
    <w:p>
      <w:pPr>
        <w:ind w:firstLine="640" w:firstLineChars="200"/>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（四）申报产品的自主化率（即装备产品中拥有自主知识产权或采购国产化的设备及部件价值量占整套装备价值量的比例，计算公式=（整套装备价值-采购进口部件价值）/整套装备价值）必须达到70%以上。</w:t>
      </w:r>
    </w:p>
    <w:p>
      <w:pPr>
        <w:ind w:firstLine="642"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第七条</w:t>
      </w:r>
      <w:r>
        <w:rPr>
          <w:rFonts w:hint="eastAsia" w:ascii="Times New Roman" w:hAnsi="Times New Roman" w:cs="Times New Roman"/>
          <w:color w:val="auto"/>
          <w:sz w:val="32"/>
          <w:szCs w:val="32"/>
          <w:lang w:val="en-US" w:eastAsia="zh-CN"/>
        </w:rPr>
        <w:t xml:space="preserve">  第三方咨询工作服务机构须符合以下条件：</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（一）中国境内依法注册，具备独立法人资格的单位。</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（二）充分了解东莞市装备制造产业政策，熟悉首台（套）重大技术装备推广应用指导目录编制规范，对国内外以及广东省装备制造业发展情况有深入了解。</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（三）具有承担政府课题研究能力，近3年承担过相关课题项目的研究团队。</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（四）具有合法稳定的收入来源，有独立的财务管理、财务核算和资产管理制度。</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（五）法律法规规定的其他条件。</w:t>
      </w:r>
    </w:p>
    <w:p>
      <w:pPr>
        <w:ind w:firstLine="640" w:firstLineChars="200"/>
        <w:rPr>
          <w:rFonts w:hint="default" w:ascii="Times New Roman" w:hAnsi="Times New Roman" w:cs="Times New Roman"/>
          <w:color w:val="auto"/>
          <w:sz w:val="32"/>
          <w:szCs w:val="32"/>
          <w:lang w:val="en-US" w:eastAsia="zh-CN"/>
        </w:rPr>
      </w:pPr>
    </w:p>
    <w:p>
      <w:pPr>
        <w:ind w:firstLine="640" w:firstLineChars="200"/>
        <w:rPr>
          <w:rFonts w:hint="default" w:ascii="Times New Roman" w:hAnsi="Times New Roman" w:eastAsia="仿宋_GB2312" w:cs="Times New Roman"/>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认定条件</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CESI黑体-GB2312" w:hAnsi="CESI黑体-GB2312" w:eastAsia="CESI黑体-GB2312" w:cs="CESI黑体-GB2312"/>
          <w:b/>
          <w:bCs/>
          <w:color w:val="auto"/>
          <w:sz w:val="32"/>
          <w:szCs w:val="40"/>
          <w:lang w:val="en-US" w:eastAsia="zh-CN"/>
        </w:rPr>
        <w:t>第八条</w:t>
      </w:r>
      <w:r>
        <w:rPr>
          <w:rFonts w:hint="eastAsia" w:ascii="Times New Roman" w:hAnsi="Times New Roman" w:eastAsia="仿宋_GB2312" w:cs="Times New Roman"/>
          <w:color w:val="auto"/>
          <w:sz w:val="32"/>
          <w:szCs w:val="32"/>
          <w:lang w:val="en-US" w:eastAsia="zh-CN"/>
        </w:rPr>
        <w:t xml:space="preserve">  申请市首台（套）重点技术装备研制与推广应用项目认定</w:t>
      </w:r>
      <w:r>
        <w:rPr>
          <w:rFonts w:hint="eastAsia" w:ascii="Times New Roman" w:hAnsi="Times New Roman" w:cs="Times New Roman"/>
          <w:color w:val="auto"/>
          <w:sz w:val="32"/>
          <w:szCs w:val="32"/>
          <w:lang w:val="en-US" w:eastAsia="zh-CN"/>
        </w:rPr>
        <w:t>的单位</w:t>
      </w:r>
      <w:r>
        <w:rPr>
          <w:rFonts w:hint="eastAsia" w:ascii="Times New Roman" w:hAnsi="Times New Roman" w:eastAsia="仿宋_GB2312" w:cs="Times New Roman"/>
          <w:color w:val="auto"/>
          <w:sz w:val="32"/>
          <w:szCs w:val="32"/>
          <w:lang w:val="en-US" w:eastAsia="zh-CN"/>
        </w:rPr>
        <w:t>应符合以下基本条件：</w:t>
      </w:r>
    </w:p>
    <w:p>
      <w:pPr>
        <w:ind w:firstLine="640" w:firstLineChars="200"/>
        <w:rPr>
          <w:rFonts w:hint="eastAsia" w:ascii="仿宋_GB2312" w:hAnsi="仿宋_GB2312" w:eastAsia="仿宋_GB2312" w:cs="仿宋_GB2312"/>
          <w:color w:val="auto"/>
          <w:sz w:val="32"/>
          <w:szCs w:val="40"/>
          <w:lang w:eastAsia="zh-CN"/>
        </w:rPr>
      </w:pPr>
      <w:r>
        <w:rPr>
          <w:rFonts w:hint="eastAsia" w:eastAsia="仿宋_GB2312" w:cs="Times New Roman"/>
          <w:color w:val="auto"/>
          <w:sz w:val="32"/>
          <w:szCs w:val="32"/>
          <w:lang w:val="en-US" w:eastAsia="zh-CN"/>
        </w:rPr>
        <w:t>（一）</w:t>
      </w:r>
      <w:r>
        <w:rPr>
          <w:rFonts w:hint="eastAsia" w:ascii="仿宋_GB2312" w:hAnsi="仿宋_GB2312" w:eastAsia="仿宋_GB2312" w:cs="仿宋_GB2312"/>
          <w:color w:val="auto"/>
          <w:sz w:val="32"/>
          <w:szCs w:val="40"/>
        </w:rPr>
        <w:t>在东莞市</w:t>
      </w:r>
      <w:r>
        <w:rPr>
          <w:rFonts w:hint="eastAsia" w:ascii="仿宋_GB2312" w:hAnsi="仿宋_GB2312" w:eastAsia="仿宋_GB2312" w:cs="仿宋_GB2312"/>
          <w:color w:val="auto"/>
          <w:sz w:val="32"/>
          <w:szCs w:val="40"/>
          <w:lang w:eastAsia="zh-CN"/>
        </w:rPr>
        <w:t>具有独立法人资格的</w:t>
      </w:r>
      <w:r>
        <w:rPr>
          <w:rFonts w:hint="eastAsia" w:ascii="仿宋_GB2312" w:hAnsi="仿宋_GB2312" w:cs="仿宋_GB2312"/>
          <w:color w:val="auto"/>
          <w:sz w:val="32"/>
          <w:szCs w:val="40"/>
          <w:lang w:val="en-US" w:eastAsia="zh-CN"/>
        </w:rPr>
        <w:t>规上</w:t>
      </w:r>
      <w:r>
        <w:rPr>
          <w:rFonts w:hint="eastAsia" w:ascii="仿宋_GB2312" w:hAnsi="仿宋_GB2312" w:eastAsia="仿宋_GB2312" w:cs="仿宋_GB2312"/>
          <w:color w:val="auto"/>
          <w:sz w:val="32"/>
          <w:szCs w:val="40"/>
          <w:lang w:eastAsia="zh-CN"/>
        </w:rPr>
        <w:t>工业</w:t>
      </w:r>
      <w:r>
        <w:rPr>
          <w:rFonts w:hint="eastAsia" w:ascii="仿宋_GB2312" w:hAnsi="仿宋_GB2312" w:eastAsia="仿宋_GB2312" w:cs="仿宋_GB2312"/>
          <w:color w:val="auto"/>
          <w:sz w:val="32"/>
          <w:szCs w:val="40"/>
        </w:rPr>
        <w:t>企业</w:t>
      </w:r>
      <w:r>
        <w:rPr>
          <w:rFonts w:hint="eastAsia" w:ascii="仿宋_GB2312" w:hAnsi="仿宋_GB2312" w:cs="仿宋_GB2312"/>
          <w:color w:val="auto"/>
          <w:sz w:val="32"/>
          <w:szCs w:val="40"/>
          <w:lang w:eastAsia="zh-CN"/>
        </w:rPr>
        <w:t>。</w:t>
      </w:r>
    </w:p>
    <w:p>
      <w:pPr>
        <w:ind w:firstLine="640" w:firstLineChars="200"/>
        <w:rPr>
          <w:rFonts w:hint="default"/>
          <w:color w:val="auto"/>
          <w:lang w:val="en-US" w:eastAsia="zh-CN"/>
        </w:rPr>
      </w:pPr>
      <w:r>
        <w:rPr>
          <w:rFonts w:hint="eastAsia"/>
          <w:color w:val="auto"/>
          <w:lang w:val="en-US" w:eastAsia="zh-CN"/>
        </w:rPr>
        <w:t>（二）企业具备装备设计及关键部件的制造、集成能力。</w:t>
      </w:r>
    </w:p>
    <w:p>
      <w:pPr>
        <w:ind w:firstLine="640" w:firstLineChars="200"/>
        <w:rPr>
          <w:rFonts w:hint="default"/>
          <w:color w:val="auto"/>
          <w:lang w:val="en-US" w:eastAsia="zh-CN"/>
        </w:rPr>
      </w:pPr>
      <w:r>
        <w:rPr>
          <w:rFonts w:hint="eastAsia"/>
          <w:color w:val="auto"/>
          <w:lang w:val="en-US" w:eastAsia="zh-CN"/>
        </w:rPr>
        <w:t>（三）</w:t>
      </w:r>
      <w:r>
        <w:rPr>
          <w:rFonts w:hint="eastAsia" w:ascii="仿宋_GB2312" w:hAnsi="仿宋_GB2312" w:eastAsia="仿宋_GB2312" w:cs="仿宋_GB2312"/>
          <w:color w:val="auto"/>
          <w:sz w:val="32"/>
          <w:szCs w:val="40"/>
        </w:rPr>
        <w:t>申报产品</w:t>
      </w:r>
      <w:r>
        <w:rPr>
          <w:rFonts w:hint="eastAsia" w:ascii="仿宋_GB2312" w:hAnsi="仿宋_GB2312" w:eastAsia="仿宋_GB2312" w:cs="仿宋_GB2312"/>
          <w:color w:val="auto"/>
          <w:sz w:val="32"/>
          <w:szCs w:val="40"/>
          <w:lang w:val="en-US" w:eastAsia="zh-CN"/>
        </w:rPr>
        <w:t>符合</w:t>
      </w:r>
      <w:r>
        <w:rPr>
          <w:rFonts w:hint="eastAsia" w:ascii="仿宋_GB2312" w:hAnsi="仿宋_GB2312" w:eastAsia="仿宋_GB2312" w:cs="仿宋_GB2312"/>
          <w:color w:val="auto"/>
          <w:sz w:val="32"/>
          <w:szCs w:val="40"/>
        </w:rPr>
        <w:t>最新版的</w:t>
      </w:r>
      <w:r>
        <w:rPr>
          <w:rFonts w:hint="eastAsia" w:ascii="仿宋_GB2312" w:hAnsi="仿宋_GB2312" w:eastAsia="仿宋_GB2312" w:cs="仿宋_GB2312"/>
          <w:color w:val="auto"/>
          <w:sz w:val="32"/>
          <w:szCs w:val="40"/>
          <w:lang w:val="en-US" w:eastAsia="zh-CN"/>
        </w:rPr>
        <w:t>市级</w:t>
      </w:r>
      <w:r>
        <w:rPr>
          <w:rFonts w:hint="eastAsia" w:ascii="仿宋_GB2312" w:hAnsi="仿宋_GB2312" w:eastAsia="仿宋_GB2312" w:cs="仿宋_GB2312"/>
          <w:color w:val="auto"/>
          <w:sz w:val="32"/>
          <w:szCs w:val="40"/>
        </w:rPr>
        <w:t>首台（套）重</w:t>
      </w:r>
      <w:r>
        <w:rPr>
          <w:rFonts w:hint="eastAsia" w:ascii="仿宋_GB2312" w:hAnsi="仿宋_GB2312" w:eastAsia="仿宋_GB2312" w:cs="仿宋_GB2312"/>
          <w:color w:val="auto"/>
          <w:sz w:val="32"/>
          <w:szCs w:val="40"/>
          <w:lang w:val="en-US" w:eastAsia="zh-CN"/>
        </w:rPr>
        <w:t>点</w:t>
      </w:r>
      <w:r>
        <w:rPr>
          <w:rFonts w:hint="eastAsia" w:ascii="仿宋_GB2312" w:hAnsi="仿宋_GB2312" w:eastAsia="仿宋_GB2312" w:cs="仿宋_GB2312"/>
          <w:color w:val="auto"/>
          <w:sz w:val="32"/>
          <w:szCs w:val="40"/>
        </w:rPr>
        <w:t>技术装备推广应用指导目录的最末级目录相对应的产品</w:t>
      </w:r>
      <w:r>
        <w:rPr>
          <w:rFonts w:hint="eastAsia" w:ascii="仿宋_GB2312" w:hAnsi="仿宋_GB2312" w:eastAsia="仿宋_GB2312" w:cs="仿宋_GB2312"/>
          <w:color w:val="auto"/>
          <w:sz w:val="32"/>
          <w:szCs w:val="40"/>
          <w:lang w:val="en-US" w:eastAsia="zh-CN"/>
        </w:rPr>
        <w:t>领域</w:t>
      </w:r>
      <w:r>
        <w:rPr>
          <w:rFonts w:hint="eastAsia" w:ascii="仿宋_GB2312" w:hAnsi="仿宋_GB2312" w:eastAsia="仿宋_GB2312" w:cs="仿宋_GB2312"/>
          <w:color w:val="auto"/>
          <w:sz w:val="32"/>
          <w:szCs w:val="40"/>
        </w:rPr>
        <w:t>，且已实现销售（申报产品的最终用户单位和申报单位应不存在股权控制关系）</w:t>
      </w:r>
      <w:r>
        <w:rPr>
          <w:rFonts w:hint="eastAsia" w:ascii="仿宋_GB2312" w:hAnsi="仿宋_GB2312" w:cs="仿宋_GB2312"/>
          <w:color w:val="auto"/>
          <w:sz w:val="32"/>
          <w:szCs w:val="40"/>
          <w:lang w:eastAsia="zh-CN"/>
        </w:rPr>
        <w:t>。</w:t>
      </w:r>
    </w:p>
    <w:p>
      <w:pPr>
        <w:ind w:firstLine="640" w:firstLineChars="200"/>
        <w:rPr>
          <w:rFonts w:hint="eastAsia" w:ascii="仿宋_GB2312" w:hAnsi="仿宋_GB2312" w:cs="仿宋_GB2312"/>
          <w:color w:val="auto"/>
          <w:sz w:val="32"/>
          <w:szCs w:val="40"/>
          <w:lang w:eastAsia="zh-CN"/>
        </w:rPr>
      </w:pPr>
      <w:r>
        <w:rPr>
          <w:rFonts w:hint="eastAsia" w:ascii="Times New Roman" w:hAnsi="Times New Roman" w:cs="Times New Roman"/>
          <w:color w:val="auto"/>
          <w:sz w:val="32"/>
          <w:szCs w:val="32"/>
          <w:lang w:val="en-US" w:eastAsia="zh-CN"/>
        </w:rPr>
        <w:t>（四）企业通过其主导的技术创新活动，在国内外依法拥有至少一件与申报产品</w:t>
      </w:r>
      <w:r>
        <w:rPr>
          <w:rFonts w:hint="eastAsia" w:ascii="仿宋_GB2312" w:hAnsi="仿宋_GB2312" w:eastAsia="仿宋_GB2312" w:cs="仿宋_GB2312"/>
          <w:color w:val="auto"/>
          <w:sz w:val="32"/>
          <w:szCs w:val="40"/>
        </w:rPr>
        <w:t>关键核心技术</w:t>
      </w:r>
      <w:r>
        <w:rPr>
          <w:rFonts w:hint="eastAsia" w:ascii="仿宋_GB2312" w:hAnsi="仿宋_GB2312" w:eastAsia="仿宋_GB2312" w:cs="仿宋_GB2312"/>
          <w:color w:val="auto"/>
          <w:sz w:val="32"/>
          <w:szCs w:val="40"/>
          <w:lang w:val="en-US" w:eastAsia="zh-CN"/>
        </w:rPr>
        <w:t>密切相关</w:t>
      </w:r>
      <w:r>
        <w:rPr>
          <w:rFonts w:hint="eastAsia" w:ascii="Times New Roman" w:hAnsi="Times New Roman" w:cs="Times New Roman"/>
          <w:color w:val="auto"/>
          <w:sz w:val="32"/>
          <w:szCs w:val="32"/>
          <w:lang w:val="en-US" w:eastAsia="zh-CN"/>
        </w:rPr>
        <w:t>的自主知识产权。</w:t>
      </w:r>
      <w:r>
        <w:rPr>
          <w:rFonts w:hint="eastAsia" w:ascii="仿宋_GB2312" w:hAnsi="仿宋_GB2312" w:eastAsia="仿宋_GB2312" w:cs="仿宋_GB2312"/>
          <w:color w:val="auto"/>
          <w:sz w:val="32"/>
          <w:szCs w:val="40"/>
        </w:rPr>
        <w:t>知识产权</w:t>
      </w:r>
      <w:r>
        <w:rPr>
          <w:rFonts w:hint="eastAsia" w:ascii="仿宋_GB2312" w:hAnsi="仿宋_GB2312" w:cs="仿宋_GB2312"/>
          <w:color w:val="auto"/>
          <w:sz w:val="32"/>
          <w:szCs w:val="40"/>
          <w:lang w:val="en-US" w:eastAsia="zh-CN"/>
        </w:rPr>
        <w:t>必须为</w:t>
      </w:r>
      <w:r>
        <w:rPr>
          <w:rFonts w:hint="eastAsia" w:ascii="仿宋_GB2312" w:hAnsi="仿宋_GB2312" w:eastAsia="仿宋_GB2312" w:cs="仿宋_GB2312"/>
          <w:color w:val="auto"/>
          <w:sz w:val="32"/>
          <w:szCs w:val="40"/>
        </w:rPr>
        <w:t>已授权发明专利，不得为外观专利</w:t>
      </w:r>
      <w:r>
        <w:rPr>
          <w:rFonts w:hint="eastAsia" w:ascii="仿宋_GB2312" w:hAnsi="仿宋_GB2312" w:cs="仿宋_GB2312"/>
          <w:color w:val="auto"/>
          <w:sz w:val="32"/>
          <w:szCs w:val="40"/>
          <w:lang w:eastAsia="zh-CN"/>
        </w:rPr>
        <w:t>、</w:t>
      </w:r>
      <w:r>
        <w:rPr>
          <w:rFonts w:hint="eastAsia" w:ascii="仿宋_GB2312" w:hAnsi="仿宋_GB2312" w:eastAsia="仿宋_GB2312" w:cs="仿宋_GB2312"/>
          <w:color w:val="auto"/>
          <w:sz w:val="32"/>
          <w:szCs w:val="40"/>
        </w:rPr>
        <w:t>实用新型专利</w:t>
      </w:r>
      <w:r>
        <w:rPr>
          <w:rFonts w:hint="eastAsia" w:ascii="仿宋_GB2312" w:hAnsi="仿宋_GB2312" w:cs="仿宋_GB2312"/>
          <w:color w:val="auto"/>
          <w:sz w:val="32"/>
          <w:szCs w:val="40"/>
          <w:lang w:eastAsia="zh-CN"/>
        </w:rPr>
        <w:t>和软件著作权和软件著作权。</w:t>
      </w:r>
    </w:p>
    <w:p>
      <w:pPr>
        <w:ind w:firstLine="640" w:firstLineChars="200"/>
        <w:rPr>
          <w:rFonts w:hint="eastAsia" w:ascii="Times New Roman" w:hAnsi="Times New Roman" w:cs="Times New Roman"/>
          <w:color w:val="auto"/>
          <w:sz w:val="32"/>
          <w:szCs w:val="32"/>
          <w:lang w:val="en-US" w:eastAsia="zh-CN"/>
        </w:rPr>
      </w:pPr>
      <w:r>
        <w:rPr>
          <w:rFonts w:hint="eastAsia" w:ascii="仿宋_GB2312" w:hAnsi="仿宋_GB2312" w:cs="仿宋_GB2312"/>
          <w:color w:val="auto"/>
          <w:sz w:val="32"/>
          <w:szCs w:val="40"/>
          <w:lang w:eastAsia="zh-CN"/>
        </w:rPr>
        <w:t>（</w:t>
      </w:r>
      <w:r>
        <w:rPr>
          <w:rFonts w:hint="eastAsia" w:ascii="仿宋_GB2312" w:hAnsi="仿宋_GB2312" w:cs="仿宋_GB2312"/>
          <w:color w:val="auto"/>
          <w:sz w:val="32"/>
          <w:szCs w:val="40"/>
          <w:lang w:val="en-US" w:eastAsia="zh-CN"/>
        </w:rPr>
        <w:t>五</w:t>
      </w:r>
      <w:r>
        <w:rPr>
          <w:rFonts w:hint="eastAsia" w:ascii="仿宋_GB2312" w:hAnsi="仿宋_GB2312" w:cs="仿宋_GB2312"/>
          <w:color w:val="auto"/>
          <w:sz w:val="32"/>
          <w:szCs w:val="40"/>
          <w:lang w:eastAsia="zh-CN"/>
        </w:rPr>
        <w:t>）</w:t>
      </w:r>
      <w:r>
        <w:rPr>
          <w:rFonts w:hint="eastAsia" w:ascii="仿宋_GB2312" w:hAnsi="仿宋_GB2312" w:cs="仿宋_GB2312"/>
          <w:color w:val="auto"/>
          <w:sz w:val="32"/>
          <w:szCs w:val="40"/>
          <w:lang w:val="en-US" w:eastAsia="zh-CN"/>
        </w:rPr>
        <w:t>申报产品的所有技术指标应通过市级及以上有资质的第三方检测机构的检测且符合目录要求。</w:t>
      </w:r>
      <w:r>
        <w:rPr>
          <w:rFonts w:hint="eastAsia" w:ascii="Times New Roman" w:hAnsi="Times New Roman" w:cs="Times New Roman"/>
          <w:color w:val="auto"/>
          <w:sz w:val="32"/>
          <w:szCs w:val="32"/>
          <w:lang w:val="en-US" w:eastAsia="zh-CN"/>
        </w:rPr>
        <w:t>属于国家有特殊行业管理要求的产品，需具有相关行业主管部门批准颁发的产品生产许可证；属于国家实施强制性产品认证的产品，需通过强制性产品认证。</w:t>
      </w:r>
    </w:p>
    <w:p>
      <w:pPr>
        <w:ind w:firstLine="640" w:firstLineChars="200"/>
        <w:rPr>
          <w:rFonts w:hint="eastAsia" w:eastAsia="仿宋_GB2312"/>
          <w:color w:val="auto"/>
          <w:lang w:val="en-US" w:eastAsia="zh-CN"/>
        </w:rPr>
      </w:pPr>
      <w:r>
        <w:rPr>
          <w:rFonts w:hint="eastAsia" w:ascii="Times New Roman" w:hAnsi="Times New Roman" w:cs="Times New Roman"/>
          <w:color w:val="auto"/>
          <w:sz w:val="32"/>
          <w:szCs w:val="32"/>
          <w:lang w:val="en-US" w:eastAsia="zh-CN"/>
        </w:rPr>
        <w:t>（六）</w:t>
      </w:r>
      <w:r>
        <w:rPr>
          <w:rFonts w:hint="eastAsia" w:ascii="仿宋_GB2312" w:hAnsi="仿宋_GB2312" w:eastAsia="仿宋_GB2312" w:cs="仿宋_GB2312"/>
          <w:color w:val="auto"/>
          <w:sz w:val="32"/>
          <w:szCs w:val="40"/>
        </w:rPr>
        <w:t>同一申报单位申报多个产品的，每个产品应具有不同的关键核心技术发明专利</w:t>
      </w:r>
      <w:r>
        <w:rPr>
          <w:rFonts w:hint="eastAsia" w:ascii="仿宋_GB2312" w:hAnsi="仿宋_GB2312" w:cs="仿宋_GB2312"/>
          <w:color w:val="auto"/>
          <w:sz w:val="32"/>
          <w:szCs w:val="40"/>
          <w:lang w:eastAsia="zh-CN"/>
        </w:rPr>
        <w:t>。</w:t>
      </w:r>
    </w:p>
    <w:p>
      <w:pPr>
        <w:ind w:firstLine="640" w:firstLineChars="200"/>
        <w:rPr>
          <w:rFonts w:hint="eastAsia" w:ascii="Times New Roman" w:hAnsi="Times New Roman"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第九条</w:t>
      </w:r>
      <w:r>
        <w:rPr>
          <w:rFonts w:hint="eastAsia" w:ascii="Times New Roman" w:hAnsi="Times New Roman"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市级首台（套）重点技术装备推广应用指导目录最末级目录所对应的产品领域，</w:t>
      </w:r>
      <w:r>
        <w:rPr>
          <w:rFonts w:hint="eastAsia" w:ascii="Times New Roman" w:hAnsi="Times New Roman" w:cs="Times New Roman"/>
          <w:color w:val="auto"/>
          <w:sz w:val="32"/>
          <w:szCs w:val="32"/>
          <w:lang w:val="en-US" w:eastAsia="zh-CN"/>
        </w:rPr>
        <w:t>原则上只认定一个装备产品。</w:t>
      </w:r>
    </w:p>
    <w:p>
      <w:pPr>
        <w:ind w:firstLine="640" w:firstLineChars="200"/>
        <w:rPr>
          <w:rFonts w:hint="default" w:ascii="Times New Roman" w:hAnsi="Times New Roman" w:cs="Times New Roman"/>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认定程序</w:t>
      </w:r>
    </w:p>
    <w:p>
      <w:pPr>
        <w:ind w:firstLine="640" w:firstLineChars="200"/>
        <w:rPr>
          <w:rFonts w:hint="eastAsia" w:ascii="Times New Roman" w:hAnsi="Times New Roman"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第十条</w:t>
      </w:r>
      <w:r>
        <w:rPr>
          <w:rFonts w:hint="eastAsia" w:ascii="Times New Roman" w:hAnsi="Times New Roman" w:cs="Times New Roman"/>
          <w:color w:val="auto"/>
          <w:sz w:val="32"/>
          <w:szCs w:val="32"/>
          <w:lang w:val="en-US" w:eastAsia="zh-CN"/>
        </w:rPr>
        <w:t xml:space="preserve">  市首台（套）重点技术装备研制与推广应用项目申报认定工作原则上每年开展一次，由市工业和信息化局编制申报指南，企业根据申报指南自愿申请认定。</w:t>
      </w:r>
    </w:p>
    <w:p>
      <w:pPr>
        <w:ind w:firstLine="640" w:firstLineChars="200"/>
        <w:rPr>
          <w:rFonts w:hint="eastAsia" w:ascii="Times New Roman" w:hAnsi="Times New Roman"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第十一条</w:t>
      </w:r>
      <w:r>
        <w:rPr>
          <w:rFonts w:hint="eastAsia" w:ascii="Times New Roman" w:hAnsi="Times New Roman" w:cs="Times New Roman"/>
          <w:color w:val="auto"/>
          <w:sz w:val="32"/>
          <w:szCs w:val="32"/>
          <w:lang w:val="en-US" w:eastAsia="zh-CN"/>
        </w:rPr>
        <w:t xml:space="preserve">  申请单位应提交以下申报材料：</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一</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项目承诺书（附件1）</w:t>
      </w:r>
      <w:r>
        <w:rPr>
          <w:rFonts w:hint="eastAsia" w:ascii="Times New Roman" w:hAnsi="Times New Roman" w:cs="Times New Roman"/>
          <w:color w:val="auto"/>
          <w:sz w:val="32"/>
          <w:szCs w:val="32"/>
          <w:lang w:eastAsia="zh-CN"/>
        </w:rPr>
        <w:t>。</w:t>
      </w:r>
    </w:p>
    <w:p>
      <w:pPr>
        <w:spacing w:line="560" w:lineRule="exact"/>
        <w:ind w:firstLine="640" w:firstLineChars="200"/>
        <w:rPr>
          <w:rFonts w:hint="eastAsia" w:ascii="楷体_GB2312" w:hAnsi="楷体_GB2312" w:eastAsia="仿宋_GB2312" w:cs="楷体_GB2312"/>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二</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项目申请</w:t>
      </w:r>
      <w:r>
        <w:rPr>
          <w:rFonts w:hint="eastAsia" w:ascii="Times New Roman" w:hAnsi="Times New Roman" w:cs="Times New Roman"/>
          <w:color w:val="auto"/>
          <w:sz w:val="32"/>
          <w:szCs w:val="32"/>
          <w:lang w:val="en-US" w:eastAsia="zh-CN"/>
        </w:rPr>
        <w:t>表</w:t>
      </w: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Times New Roman" w:hAnsi="Times New Roman" w:cs="Times New Roman"/>
          <w:color w:val="auto"/>
          <w:sz w:val="32"/>
          <w:szCs w:val="32"/>
          <w:lang w:eastAsia="zh-CN"/>
        </w:rPr>
        <w:t>（三）</w:t>
      </w:r>
      <w:r>
        <w:rPr>
          <w:rFonts w:hint="default" w:ascii="Times New Roman" w:hAnsi="Times New Roman" w:eastAsia="仿宋_GB2312" w:cs="Times New Roman"/>
          <w:color w:val="auto"/>
          <w:kern w:val="0"/>
          <w:sz w:val="32"/>
          <w:szCs w:val="32"/>
        </w:rPr>
        <w:t>申报单位营业执照、</w:t>
      </w:r>
      <w:r>
        <w:rPr>
          <w:rFonts w:hint="eastAsia" w:ascii="Times New Roman" w:hAnsi="Times New Roman" w:eastAsia="仿宋_GB2312" w:cs="Times New Roman"/>
          <w:color w:val="auto"/>
          <w:sz w:val="32"/>
          <w:szCs w:val="32"/>
          <w:lang w:eastAsia="zh-CN"/>
        </w:rPr>
        <w:t>法定代表人</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eastAsia="zh-CN"/>
        </w:rPr>
        <w:t>委托代理人身份证</w:t>
      </w:r>
      <w:r>
        <w:rPr>
          <w:rFonts w:hint="default" w:ascii="Times New Roman" w:hAnsi="Times New Roman" w:eastAsia="仿宋_GB2312" w:cs="Times New Roman"/>
          <w:color w:val="auto"/>
          <w:kern w:val="0"/>
          <w:sz w:val="32"/>
          <w:szCs w:val="32"/>
        </w:rPr>
        <w:t>复印件</w:t>
      </w:r>
      <w:r>
        <w:rPr>
          <w:rFonts w:hint="eastAsia" w:ascii="Times New Roman" w:hAnsi="Times New Roman" w:cs="Times New Roman"/>
          <w:color w:val="auto"/>
          <w:kern w:val="0"/>
          <w:sz w:val="32"/>
          <w:szCs w:val="32"/>
          <w:lang w:eastAsia="zh-CN"/>
        </w:rPr>
        <w:t>，及授权委托书原件</w:t>
      </w:r>
      <w:r>
        <w:rPr>
          <w:rFonts w:hint="default" w:ascii="Times New Roman" w:hAnsi="Times New Roman" w:eastAsia="仿宋_GB2312" w:cs="Times New Roman"/>
          <w:color w:val="auto"/>
          <w:sz w:val="32"/>
          <w:szCs w:val="32"/>
        </w:rPr>
        <w:t>；</w:t>
      </w:r>
    </w:p>
    <w:p>
      <w:pPr>
        <w:ind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（四）</w:t>
      </w:r>
      <w:r>
        <w:rPr>
          <w:rFonts w:hint="default" w:ascii="Times New Roman" w:hAnsi="Times New Roman" w:eastAsia="仿宋_GB2312" w:cs="Times New Roman"/>
          <w:color w:val="auto"/>
          <w:sz w:val="32"/>
          <w:szCs w:val="32"/>
        </w:rPr>
        <w:t>发明专利</w:t>
      </w:r>
    </w:p>
    <w:p>
      <w:pPr>
        <w:ind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与申报产品</w:t>
      </w:r>
      <w:r>
        <w:rPr>
          <w:rFonts w:hint="default" w:ascii="Times New Roman" w:hAnsi="Times New Roman" w:eastAsia="仿宋_GB2312" w:cs="Times New Roman"/>
          <w:color w:val="auto"/>
          <w:sz w:val="32"/>
          <w:szCs w:val="32"/>
          <w:lang w:val="en-US" w:eastAsia="zh-CN"/>
        </w:rPr>
        <w:t>关键核心技术密切相关</w:t>
      </w:r>
      <w:r>
        <w:rPr>
          <w:rFonts w:hint="default" w:ascii="Times New Roman" w:hAnsi="Times New Roman" w:eastAsia="仿宋_GB2312" w:cs="Times New Roman"/>
          <w:color w:val="auto"/>
          <w:sz w:val="32"/>
          <w:szCs w:val="32"/>
        </w:rPr>
        <w:t>的发明专利证书复印件</w:t>
      </w:r>
      <w:r>
        <w:rPr>
          <w:rFonts w:hint="default" w:ascii="Times New Roman" w:hAnsi="Times New Roman" w:eastAsia="仿宋_GB2312" w:cs="Times New Roman"/>
          <w:color w:val="auto"/>
          <w:sz w:val="32"/>
          <w:szCs w:val="32"/>
          <w:lang w:val="en-US" w:eastAsia="zh-CN"/>
        </w:rPr>
        <w:t>和发明专利说明书全文</w:t>
      </w:r>
      <w:r>
        <w:rPr>
          <w:rFonts w:hint="default" w:ascii="Times New Roman" w:hAnsi="Times New Roman" w:eastAsia="仿宋_GB2312" w:cs="Times New Roman"/>
          <w:color w:val="auto"/>
          <w:sz w:val="32"/>
          <w:szCs w:val="32"/>
        </w:rPr>
        <w:t>，以及发明专利内容与申报产品核心技术的关联性说明</w:t>
      </w:r>
      <w:r>
        <w:rPr>
          <w:rFonts w:hint="eastAsia" w:ascii="Times New Roman" w:hAnsi="Times New Roman" w:cs="Times New Roman"/>
          <w:color w:val="auto"/>
          <w:sz w:val="32"/>
          <w:szCs w:val="32"/>
          <w:lang w:eastAsia="zh-CN"/>
        </w:rPr>
        <w:t>。</w:t>
      </w:r>
    </w:p>
    <w:p>
      <w:pPr>
        <w:ind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（五）</w:t>
      </w:r>
      <w:r>
        <w:rPr>
          <w:rFonts w:hint="default" w:ascii="Times New Roman" w:hAnsi="Times New Roman" w:eastAsia="仿宋_GB2312" w:cs="Times New Roman"/>
          <w:color w:val="auto"/>
          <w:sz w:val="32"/>
          <w:szCs w:val="32"/>
        </w:rPr>
        <w:t>查新报告</w:t>
      </w:r>
    </w:p>
    <w:p>
      <w:pPr>
        <w:ind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市级及以上资质机构出具的产品查新报告复印件（查新内容应与申报产品核心技术密切对应），或其他可说明装备产品技术先进性和创新性的证明材料（新产品鉴定</w:t>
      </w:r>
      <w:r>
        <w:rPr>
          <w:rFonts w:hint="default" w:ascii="Times New Roman" w:hAnsi="Times New Roman" w:eastAsia="仿宋_GB2312" w:cs="Times New Roman"/>
          <w:color w:val="auto"/>
          <w:sz w:val="32"/>
          <w:szCs w:val="32"/>
          <w:lang w:val="en-US" w:eastAsia="zh-CN"/>
        </w:rPr>
        <w:t>证书</w:t>
      </w:r>
      <w:r>
        <w:rPr>
          <w:rFonts w:hint="default" w:ascii="Times New Roman" w:hAnsi="Times New Roman" w:eastAsia="仿宋_GB2312" w:cs="Times New Roman"/>
          <w:color w:val="auto"/>
          <w:sz w:val="32"/>
          <w:szCs w:val="32"/>
        </w:rPr>
        <w:t>、科技成果鉴定</w:t>
      </w:r>
      <w:r>
        <w:rPr>
          <w:rFonts w:hint="default" w:ascii="Times New Roman" w:hAnsi="Times New Roman" w:eastAsia="仿宋_GB2312" w:cs="Times New Roman"/>
          <w:color w:val="auto"/>
          <w:sz w:val="32"/>
          <w:szCs w:val="32"/>
          <w:lang w:val="en-US" w:eastAsia="zh-CN"/>
        </w:rPr>
        <w:t>证书</w:t>
      </w:r>
      <w:r>
        <w:rPr>
          <w:rFonts w:hint="default" w:ascii="Times New Roman" w:hAnsi="Times New Roman" w:eastAsia="仿宋_GB2312" w:cs="Times New Roman"/>
          <w:color w:val="auto"/>
          <w:sz w:val="32"/>
          <w:szCs w:val="32"/>
        </w:rPr>
        <w:t>等）</w:t>
      </w:r>
      <w:r>
        <w:rPr>
          <w:rFonts w:hint="eastAsia" w:ascii="Times New Roman" w:hAnsi="Times New Roman" w:cs="Times New Roman"/>
          <w:color w:val="auto"/>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六</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产品检测报告</w:t>
      </w:r>
    </w:p>
    <w:p>
      <w:pPr>
        <w:pStyle w:val="9"/>
        <w:spacing w:line="560" w:lineRule="exact"/>
        <w:ind w:firstLine="640"/>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22"/>
          <w:lang w:val="en-US" w:eastAsia="zh-CN"/>
        </w:rPr>
        <w:t>1、</w:t>
      </w:r>
      <w:r>
        <w:rPr>
          <w:rFonts w:hint="default" w:ascii="Times New Roman" w:hAnsi="Times New Roman" w:eastAsia="仿宋_GB2312" w:cs="Times New Roman"/>
          <w:color w:val="auto"/>
          <w:sz w:val="32"/>
          <w:szCs w:val="32"/>
        </w:rPr>
        <w:t>产品检测报告</w:t>
      </w:r>
      <w:r>
        <w:rPr>
          <w:rFonts w:hint="default"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市级以上有资质的第三方检测机构</w:t>
      </w:r>
      <w:r>
        <w:rPr>
          <w:rFonts w:hint="default" w:ascii="Times New Roman" w:hAnsi="Times New Roman" w:eastAsia="仿宋_GB2312" w:cs="Times New Roman"/>
          <w:color w:val="auto"/>
          <w:sz w:val="32"/>
          <w:szCs w:val="32"/>
          <w:lang w:eastAsia="zh-CN"/>
        </w:rPr>
        <w:t>出具，</w:t>
      </w:r>
      <w:r>
        <w:rPr>
          <w:rFonts w:hint="default" w:ascii="Times New Roman" w:hAnsi="Times New Roman" w:eastAsia="仿宋_GB2312" w:cs="Times New Roman"/>
          <w:color w:val="auto"/>
          <w:sz w:val="32"/>
          <w:szCs w:val="32"/>
        </w:rPr>
        <w:t>同时提供检测机构资质及相关介绍（包括检测机构资质</w:t>
      </w:r>
      <w:r>
        <w:rPr>
          <w:rFonts w:hint="eastAsia" w:ascii="Times New Roman" w:hAnsi="Times New Roman" w:cs="Times New Roman"/>
          <w:color w:val="auto"/>
          <w:sz w:val="32"/>
          <w:szCs w:val="32"/>
          <w:lang w:eastAsia="zh-CN"/>
        </w:rPr>
        <w:t>认定证明文件和</w:t>
      </w:r>
      <w:r>
        <w:rPr>
          <w:rFonts w:hint="default" w:ascii="Times New Roman" w:hAnsi="Times New Roman" w:eastAsia="仿宋_GB2312" w:cs="Times New Roman"/>
          <w:color w:val="auto"/>
          <w:sz w:val="32"/>
          <w:szCs w:val="32"/>
        </w:rPr>
        <w:t>检测</w:t>
      </w:r>
      <w:r>
        <w:rPr>
          <w:rFonts w:hint="eastAsia" w:ascii="Times New Roman" w:hAnsi="Times New Roman" w:cs="Times New Roman"/>
          <w:color w:val="auto"/>
          <w:sz w:val="32"/>
          <w:szCs w:val="32"/>
          <w:lang w:eastAsia="zh-CN"/>
        </w:rPr>
        <w:t>认可</w:t>
      </w:r>
      <w:r>
        <w:rPr>
          <w:rFonts w:hint="default" w:ascii="Times New Roman" w:hAnsi="Times New Roman" w:eastAsia="仿宋_GB2312" w:cs="Times New Roman"/>
          <w:color w:val="auto"/>
          <w:sz w:val="32"/>
          <w:szCs w:val="32"/>
        </w:rPr>
        <w:t>范围等）</w:t>
      </w:r>
      <w:r>
        <w:rPr>
          <w:rFonts w:hint="default" w:ascii="Times New Roman" w:hAnsi="Times New Roman" w:eastAsia="仿宋_GB2312" w:cs="Times New Roman"/>
          <w:color w:val="auto"/>
          <w:sz w:val="32"/>
          <w:szCs w:val="32"/>
          <w:lang w:eastAsia="zh-CN"/>
        </w:rPr>
        <w:t>；</w:t>
      </w:r>
    </w:p>
    <w:p>
      <w:pPr>
        <w:pStyle w:val="9"/>
        <w:spacing w:line="560" w:lineRule="exact"/>
        <w:ind w:firstLine="640"/>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产品检测报告</w:t>
      </w:r>
      <w:r>
        <w:rPr>
          <w:rFonts w:hint="eastAsia" w:ascii="Times New Roman" w:hAnsi="Times New Roman" w:cs="Times New Roman"/>
          <w:color w:val="auto"/>
          <w:sz w:val="32"/>
          <w:szCs w:val="32"/>
          <w:lang w:eastAsia="zh-CN"/>
        </w:rPr>
        <w:t>必须</w:t>
      </w:r>
      <w:r>
        <w:rPr>
          <w:rFonts w:hint="default" w:ascii="Times New Roman" w:hAnsi="Times New Roman" w:eastAsia="仿宋_GB2312" w:cs="Times New Roman"/>
          <w:color w:val="auto"/>
          <w:sz w:val="32"/>
          <w:szCs w:val="32"/>
        </w:rPr>
        <w:t>加盖“CMA”或“CAL”或“CNAS”等市级以上有资质的第三方检测机构检测标识</w:t>
      </w:r>
      <w:r>
        <w:rPr>
          <w:rFonts w:hint="default" w:ascii="Times New Roman" w:hAnsi="Times New Roman" w:eastAsia="仿宋_GB2312" w:cs="Times New Roman"/>
          <w:color w:val="auto"/>
          <w:sz w:val="32"/>
          <w:szCs w:val="32"/>
          <w:lang w:eastAsia="zh-CN"/>
        </w:rPr>
        <w:t>；</w:t>
      </w:r>
    </w:p>
    <w:p>
      <w:pPr>
        <w:pStyle w:val="9"/>
        <w:spacing w:line="560" w:lineRule="exact"/>
        <w:ind w:firstLine="64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以系列产品申报认定的，需提供相应系列产品的检测报告；</w:t>
      </w:r>
    </w:p>
    <w:p>
      <w:pPr>
        <w:pStyle w:val="9"/>
        <w:spacing w:line="560" w:lineRule="exact"/>
        <w:ind w:firstLine="64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22"/>
          <w:lang w:val="en-US" w:eastAsia="zh-CN"/>
        </w:rPr>
        <w:t>4、</w:t>
      </w:r>
      <w:r>
        <w:rPr>
          <w:rFonts w:hint="default" w:ascii="Times New Roman" w:hAnsi="Times New Roman" w:eastAsia="仿宋_GB2312" w:cs="Times New Roman"/>
          <w:color w:val="auto"/>
          <w:sz w:val="32"/>
          <w:szCs w:val="22"/>
        </w:rPr>
        <w:t>检测报告</w:t>
      </w:r>
      <w:r>
        <w:rPr>
          <w:rFonts w:hint="default" w:ascii="Times New Roman" w:hAnsi="Times New Roman" w:eastAsia="仿宋_GB2312" w:cs="Times New Roman"/>
          <w:color w:val="auto"/>
          <w:sz w:val="32"/>
          <w:szCs w:val="32"/>
        </w:rPr>
        <w:t>对目录要求的全部性能技术参数进行检测，且检测结果符合要求；</w:t>
      </w:r>
    </w:p>
    <w:p>
      <w:pPr>
        <w:pStyle w:val="9"/>
        <w:spacing w:line="560" w:lineRule="exact"/>
        <w:ind w:firstLine="64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22"/>
          <w:lang w:val="en-US" w:eastAsia="zh-CN"/>
        </w:rPr>
        <w:t>5、</w:t>
      </w:r>
      <w:r>
        <w:rPr>
          <w:rFonts w:hint="default" w:ascii="Times New Roman" w:hAnsi="Times New Roman" w:eastAsia="仿宋_GB2312" w:cs="Times New Roman"/>
          <w:color w:val="auto"/>
          <w:sz w:val="32"/>
          <w:szCs w:val="32"/>
        </w:rPr>
        <w:t>检测报告为外文的，需翻译成中文；</w:t>
      </w:r>
    </w:p>
    <w:p>
      <w:pPr>
        <w:pStyle w:val="9"/>
        <w:spacing w:line="560" w:lineRule="exact"/>
        <w:ind w:firstLine="64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22"/>
          <w:lang w:val="en-US" w:eastAsia="zh-CN"/>
        </w:rPr>
        <w:t>6、</w:t>
      </w:r>
      <w:r>
        <w:rPr>
          <w:rFonts w:hint="default" w:ascii="Times New Roman" w:hAnsi="Times New Roman" w:eastAsia="仿宋_GB2312" w:cs="Times New Roman"/>
          <w:color w:val="auto"/>
          <w:sz w:val="32"/>
          <w:szCs w:val="32"/>
        </w:rPr>
        <w:t>检测报告所发生费用的发票复印件；</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22"/>
          <w:lang w:val="en-US" w:eastAsia="zh-CN"/>
        </w:rPr>
        <w:t>7、</w:t>
      </w:r>
      <w:r>
        <w:rPr>
          <w:rFonts w:hint="default" w:ascii="Times New Roman" w:hAnsi="Times New Roman" w:eastAsia="仿宋_GB2312" w:cs="Times New Roman"/>
          <w:color w:val="auto"/>
          <w:sz w:val="32"/>
          <w:szCs w:val="32"/>
        </w:rPr>
        <w:t>现场检测的照片或视频佐证材料，同时提供检测机构资质及相关介绍（包括检测机构资质说明，检测许可范围等）。</w:t>
      </w:r>
    </w:p>
    <w:p>
      <w:pPr>
        <w:spacing w:line="560" w:lineRule="exact"/>
        <w:ind w:firstLine="640" w:firstLineChars="200"/>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（七）研发立项材料</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装备产品立项和研发的相关材料复印件（含立项报告、研发过程、研发经费支出等内容）。</w:t>
      </w:r>
    </w:p>
    <w:p>
      <w:pPr>
        <w:ind w:firstLine="640" w:firstLineChars="200"/>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eastAsia="zh-CN"/>
        </w:rPr>
        <w:t>（八）</w:t>
      </w:r>
      <w:r>
        <w:rPr>
          <w:rFonts w:hint="default" w:ascii="Times New Roman" w:hAnsi="Times New Roman" w:eastAsia="仿宋_GB2312" w:cs="Times New Roman"/>
          <w:color w:val="auto"/>
          <w:sz w:val="32"/>
          <w:szCs w:val="32"/>
        </w:rPr>
        <w:t>装备产品彩色照片（包括设备全貌和铭牌）</w:t>
      </w:r>
      <w:r>
        <w:rPr>
          <w:rFonts w:hint="default" w:ascii="Times New Roman" w:hAnsi="Times New Roman" w:eastAsia="仿宋_GB2312" w:cs="Times New Roman"/>
          <w:color w:val="auto"/>
          <w:sz w:val="32"/>
          <w:szCs w:val="32"/>
          <w:lang w:eastAsia="zh-CN"/>
        </w:rPr>
        <w:t>。</w:t>
      </w:r>
    </w:p>
    <w:p>
      <w:pPr>
        <w:ind w:firstLine="640" w:firstLineChars="200"/>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九</w:t>
      </w:r>
      <w:r>
        <w:rPr>
          <w:rFonts w:hint="eastAsia" w:ascii="Times New Roman" w:hAnsi="Times New Roman" w:cs="Times New Roman"/>
          <w:color w:val="auto"/>
          <w:sz w:val="32"/>
          <w:szCs w:val="32"/>
          <w:lang w:eastAsia="zh-CN"/>
        </w:rPr>
        <w:t>）申报</w:t>
      </w:r>
      <w:r>
        <w:rPr>
          <w:rFonts w:hint="eastAsia" w:ascii="Times New Roman" w:hAnsi="Times New Roman" w:cs="Times New Roman"/>
          <w:color w:val="auto"/>
          <w:sz w:val="32"/>
          <w:szCs w:val="32"/>
          <w:lang w:val="en-US" w:eastAsia="zh-CN"/>
        </w:rPr>
        <w:t>产品实现销售的证明材料</w:t>
      </w:r>
    </w:p>
    <w:p>
      <w:pPr>
        <w:ind w:firstLine="640" w:firstLineChars="200"/>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val="en-US" w:eastAsia="zh-CN"/>
        </w:rPr>
        <w:t>包括销售合同、销售发票、</w:t>
      </w:r>
      <w:r>
        <w:rPr>
          <w:rFonts w:hint="default" w:ascii="Times New Roman" w:hAnsi="Times New Roman" w:eastAsia="仿宋_GB2312" w:cs="Times New Roman"/>
          <w:color w:val="auto"/>
          <w:sz w:val="32"/>
          <w:szCs w:val="32"/>
        </w:rPr>
        <w:t>发货交付凭证、验收报告</w:t>
      </w:r>
      <w:r>
        <w:rPr>
          <w:rFonts w:hint="eastAsia" w:ascii="Times New Roman" w:hAnsi="Times New Roman" w:cs="Times New Roman"/>
          <w:color w:val="auto"/>
          <w:sz w:val="32"/>
          <w:szCs w:val="32"/>
          <w:lang w:val="en-US" w:eastAsia="zh-CN"/>
        </w:rPr>
        <w:t>复印件。</w:t>
      </w:r>
    </w:p>
    <w:p>
      <w:pPr>
        <w:ind w:firstLine="640" w:firstLineChars="200"/>
        <w:rPr>
          <w:rFonts w:hint="eastAsia" w:ascii="Times New Roman" w:hAnsi="Times New Roman" w:cs="Times New Roman"/>
          <w:color w:val="auto"/>
          <w:sz w:val="32"/>
          <w:szCs w:val="32"/>
          <w:lang w:val="en-US" w:eastAsia="zh-CN"/>
        </w:rPr>
      </w:pPr>
      <w:r>
        <w:rPr>
          <w:rFonts w:hint="eastAsia" w:ascii="CESI黑体-GB2312" w:hAnsi="CESI黑体-GB2312" w:eastAsia="CESI黑体-GB2312" w:cs="CESI黑体-GB2312"/>
          <w:color w:val="auto"/>
          <w:sz w:val="32"/>
          <w:szCs w:val="40"/>
          <w:lang w:val="en-US" w:eastAsia="zh-CN"/>
        </w:rPr>
        <w:t>第十二条</w:t>
      </w:r>
      <w:r>
        <w:rPr>
          <w:rFonts w:hint="eastAsia" w:ascii="Times New Roman" w:hAnsi="Times New Roman" w:cs="Times New Roman"/>
          <w:color w:val="auto"/>
          <w:sz w:val="32"/>
          <w:szCs w:val="32"/>
          <w:lang w:val="en-US" w:eastAsia="zh-CN"/>
        </w:rPr>
        <w:t xml:space="preserve">  工作流程</w:t>
      </w:r>
    </w:p>
    <w:p>
      <w:pPr>
        <w:widowControl/>
        <w:ind w:firstLine="640" w:firstLineChars="200"/>
        <w:rPr>
          <w:rFonts w:hint="eastAsia" w:ascii="仿宋_GB2312" w:hAnsi="仿宋_GB2312" w:eastAsia="仿宋_GB2312" w:cs="仿宋_GB2312"/>
          <w:color w:val="auto"/>
          <w:sz w:val="32"/>
          <w:szCs w:val="40"/>
        </w:rPr>
      </w:pPr>
      <w:r>
        <w:rPr>
          <w:rFonts w:hint="eastAsia"/>
          <w:color w:val="auto"/>
          <w:lang w:val="en-US" w:eastAsia="zh-CN"/>
        </w:rPr>
        <w:t>（一）</w:t>
      </w:r>
      <w:r>
        <w:rPr>
          <w:rFonts w:hint="eastAsia" w:ascii="仿宋_GB2312" w:hAnsi="仿宋_GB2312" w:eastAsia="仿宋_GB2312" w:cs="仿宋_GB2312"/>
          <w:color w:val="auto"/>
          <w:sz w:val="32"/>
          <w:szCs w:val="40"/>
        </w:rPr>
        <w:t>组织申报</w:t>
      </w:r>
    </w:p>
    <w:p>
      <w:pPr>
        <w:widowControl/>
        <w:ind w:firstLine="640" w:firstLineChars="200"/>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
        </w:rPr>
        <w:t>市工业和信息化局</w:t>
      </w:r>
      <w:r>
        <w:rPr>
          <w:rFonts w:hint="eastAsia" w:ascii="仿宋_GB2312" w:hAnsi="仿宋_GB2312" w:eastAsia="仿宋_GB2312" w:cs="仿宋_GB2312"/>
          <w:color w:val="auto"/>
          <w:sz w:val="32"/>
          <w:szCs w:val="40"/>
          <w:lang w:val="en" w:eastAsia="zh-CN"/>
        </w:rPr>
        <w:t>发布申报指南。</w:t>
      </w:r>
      <w:r>
        <w:rPr>
          <w:rFonts w:hint="eastAsia" w:ascii="仿宋_GB2312" w:hAnsi="仿宋_GB2312" w:eastAsia="仿宋_GB2312" w:cs="仿宋_GB2312"/>
          <w:color w:val="auto"/>
          <w:sz w:val="32"/>
          <w:szCs w:val="40"/>
        </w:rPr>
        <w:t>企业登录市“企莞家”平台进行项目申报</w:t>
      </w:r>
      <w:r>
        <w:rPr>
          <w:rFonts w:hint="eastAsia" w:ascii="仿宋_GB2312" w:hAnsi="仿宋_GB2312" w:eastAsia="仿宋_GB2312" w:cs="仿宋_GB2312"/>
          <w:color w:val="auto"/>
          <w:sz w:val="32"/>
          <w:szCs w:val="40"/>
          <w:lang w:eastAsia="zh-CN"/>
        </w:rPr>
        <w:t>；</w:t>
      </w:r>
    </w:p>
    <w:p>
      <w:pPr>
        <w:widowControl/>
        <w:ind w:firstLine="640" w:firstLineChars="200"/>
        <w:rPr>
          <w:rFonts w:hint="eastAsia" w:ascii="仿宋_GB2312" w:hAnsi="仿宋_GB2312" w:eastAsia="仿宋_GB2312" w:cs="仿宋_GB2312"/>
          <w:color w:val="auto"/>
          <w:sz w:val="32"/>
          <w:szCs w:val="40"/>
          <w:lang w:val="en"/>
        </w:rPr>
      </w:pPr>
      <w:r>
        <w:rPr>
          <w:rFonts w:hint="eastAsia" w:ascii="仿宋_GB2312" w:hAnsi="仿宋_GB2312" w:cs="仿宋_GB2312"/>
          <w:color w:val="auto"/>
          <w:sz w:val="32"/>
          <w:szCs w:val="40"/>
          <w:lang w:eastAsia="zh-CN"/>
        </w:rPr>
        <w:t>（</w:t>
      </w:r>
      <w:r>
        <w:rPr>
          <w:rFonts w:hint="eastAsia" w:ascii="仿宋_GB2312" w:hAnsi="仿宋_GB2312" w:cs="仿宋_GB2312"/>
          <w:color w:val="auto"/>
          <w:sz w:val="32"/>
          <w:szCs w:val="40"/>
          <w:lang w:val="en-US" w:eastAsia="zh-CN"/>
        </w:rPr>
        <w:t>二</w:t>
      </w:r>
      <w:r>
        <w:rPr>
          <w:rFonts w:hint="eastAsia" w:ascii="仿宋_GB2312" w:hAnsi="仿宋_GB2312" w:cs="仿宋_GB2312"/>
          <w:color w:val="auto"/>
          <w:sz w:val="32"/>
          <w:szCs w:val="40"/>
          <w:lang w:eastAsia="zh-CN"/>
        </w:rPr>
        <w:t>）</w:t>
      </w:r>
      <w:r>
        <w:rPr>
          <w:rFonts w:hint="eastAsia" w:ascii="仿宋_GB2312" w:hAnsi="仿宋_GB2312" w:eastAsia="仿宋_GB2312" w:cs="仿宋_GB2312"/>
          <w:color w:val="auto"/>
          <w:sz w:val="32"/>
          <w:szCs w:val="40"/>
          <w:lang w:val="en"/>
        </w:rPr>
        <w:t>形式审查</w:t>
      </w:r>
    </w:p>
    <w:p>
      <w:pPr>
        <w:widowControl/>
        <w:ind w:firstLine="640" w:firstLineChars="200"/>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
        </w:rPr>
        <w:t>市工业和信息化局对申报</w:t>
      </w:r>
      <w:r>
        <w:rPr>
          <w:rFonts w:hint="eastAsia" w:ascii="仿宋_GB2312" w:hAnsi="仿宋_GB2312" w:cs="仿宋_GB2312"/>
          <w:color w:val="auto"/>
          <w:sz w:val="32"/>
          <w:szCs w:val="40"/>
          <w:lang w:val="en" w:eastAsia="zh-CN"/>
        </w:rPr>
        <w:t>材料</w:t>
      </w:r>
      <w:r>
        <w:rPr>
          <w:rFonts w:hint="eastAsia" w:ascii="仿宋_GB2312" w:hAnsi="仿宋_GB2312" w:eastAsia="仿宋_GB2312" w:cs="仿宋_GB2312"/>
          <w:color w:val="auto"/>
          <w:sz w:val="32"/>
          <w:szCs w:val="40"/>
          <w:lang w:val="en"/>
        </w:rPr>
        <w:t>进行形式审查</w:t>
      </w:r>
      <w:r>
        <w:rPr>
          <w:rFonts w:hint="eastAsia" w:ascii="仿宋_GB2312" w:hAnsi="仿宋_GB2312" w:eastAsia="仿宋_GB2312" w:cs="仿宋_GB2312"/>
          <w:color w:val="auto"/>
          <w:sz w:val="32"/>
          <w:szCs w:val="40"/>
          <w:lang w:val="en" w:eastAsia="zh-CN"/>
        </w:rPr>
        <w:t>，</w:t>
      </w:r>
      <w:r>
        <w:rPr>
          <w:rFonts w:hint="eastAsia" w:eastAsia="仿宋_GB2312"/>
          <w:color w:val="auto"/>
          <w:kern w:val="0"/>
          <w:sz w:val="32"/>
          <w:szCs w:val="32"/>
        </w:rPr>
        <w:t>并对通过形式审查的</w:t>
      </w:r>
      <w:r>
        <w:rPr>
          <w:rFonts w:hint="eastAsia"/>
          <w:color w:val="auto"/>
          <w:kern w:val="0"/>
          <w:sz w:val="32"/>
          <w:szCs w:val="32"/>
          <w:lang w:eastAsia="zh-CN"/>
        </w:rPr>
        <w:t>项目</w:t>
      </w:r>
      <w:r>
        <w:rPr>
          <w:rFonts w:hint="eastAsia" w:eastAsia="仿宋_GB2312"/>
          <w:color w:val="auto"/>
          <w:kern w:val="0"/>
          <w:sz w:val="32"/>
          <w:szCs w:val="32"/>
        </w:rPr>
        <w:t>名单进行前置性审查公告</w:t>
      </w:r>
      <w:r>
        <w:rPr>
          <w:rFonts w:hint="eastAsia" w:ascii="仿宋_GB2312" w:hAnsi="仿宋_GB2312" w:cs="仿宋_GB2312"/>
          <w:color w:val="auto"/>
          <w:sz w:val="32"/>
          <w:szCs w:val="40"/>
          <w:lang w:val="en" w:eastAsia="zh-CN"/>
        </w:rPr>
        <w:t>。</w:t>
      </w:r>
    </w:p>
    <w:p>
      <w:pPr>
        <w:widowControl/>
        <w:ind w:firstLine="640" w:firstLineChars="200"/>
        <w:rPr>
          <w:rFonts w:hint="eastAsia" w:ascii="仿宋_GB2312" w:hAnsi="仿宋_GB2312" w:cs="仿宋_GB2312"/>
          <w:color w:val="auto"/>
          <w:sz w:val="32"/>
          <w:szCs w:val="40"/>
          <w:lang w:val="en-US" w:eastAsia="zh-CN"/>
        </w:rPr>
      </w:pPr>
      <w:r>
        <w:rPr>
          <w:rFonts w:hint="eastAsia" w:ascii="仿宋_GB2312" w:hAnsi="仿宋_GB2312" w:cs="仿宋_GB2312"/>
          <w:color w:val="auto"/>
          <w:sz w:val="32"/>
          <w:szCs w:val="40"/>
          <w:lang w:val="en-US" w:eastAsia="zh-CN"/>
        </w:rPr>
        <w:t>（三）镇街初审</w:t>
      </w:r>
    </w:p>
    <w:p>
      <w:pPr>
        <w:widowControl/>
        <w:ind w:firstLine="640" w:firstLineChars="200"/>
        <w:rPr>
          <w:rFonts w:hint="eastAsia" w:ascii="仿宋_GB2312" w:hAnsi="仿宋_GB2312" w:cs="仿宋_GB2312"/>
          <w:color w:val="auto"/>
          <w:sz w:val="32"/>
          <w:szCs w:val="40"/>
          <w:lang w:eastAsia="zh-CN"/>
        </w:rPr>
      </w:pPr>
      <w:r>
        <w:rPr>
          <w:rFonts w:hint="eastAsia" w:ascii="仿宋_GB2312" w:hAnsi="仿宋_GB2312" w:cs="仿宋_GB2312"/>
          <w:color w:val="auto"/>
          <w:sz w:val="32"/>
          <w:szCs w:val="40"/>
          <w:lang w:val="en-US" w:eastAsia="zh-CN"/>
        </w:rPr>
        <w:t>通过形式审查的企业在规定的时间内，将纸质材料一式五份（附电子版）交所在园区、镇（街）工业和信息化主管部门。各园区、镇（街）工业和信息化主管部门对申报材料出具意见并加盖公章，汇总报送市工业和信息化局。</w:t>
      </w:r>
    </w:p>
    <w:p>
      <w:pPr>
        <w:widowControl/>
        <w:ind w:firstLine="640" w:firstLineChars="200"/>
        <w:rPr>
          <w:rFonts w:hint="eastAsia" w:ascii="仿宋_GB2312" w:hAnsi="仿宋_GB2312" w:eastAsia="仿宋_GB2312" w:cs="仿宋_GB2312"/>
          <w:color w:val="auto"/>
          <w:sz w:val="32"/>
          <w:szCs w:val="40"/>
          <w:lang w:val="en"/>
        </w:rPr>
      </w:pPr>
      <w:r>
        <w:rPr>
          <w:rFonts w:hint="eastAsia" w:ascii="仿宋_GB2312" w:hAnsi="仿宋_GB2312" w:cs="仿宋_GB2312"/>
          <w:color w:val="auto"/>
          <w:sz w:val="32"/>
          <w:szCs w:val="40"/>
          <w:lang w:eastAsia="zh-CN"/>
        </w:rPr>
        <w:t>（</w:t>
      </w:r>
      <w:r>
        <w:rPr>
          <w:rFonts w:hint="eastAsia" w:ascii="仿宋_GB2312" w:hAnsi="仿宋_GB2312" w:cs="仿宋_GB2312"/>
          <w:color w:val="auto"/>
          <w:sz w:val="32"/>
          <w:szCs w:val="40"/>
          <w:lang w:val="en-US" w:eastAsia="zh-CN"/>
        </w:rPr>
        <w:t>四</w:t>
      </w:r>
      <w:r>
        <w:rPr>
          <w:rFonts w:hint="eastAsia" w:ascii="仿宋_GB2312" w:hAnsi="仿宋_GB2312" w:cs="仿宋_GB2312"/>
          <w:color w:val="auto"/>
          <w:sz w:val="32"/>
          <w:szCs w:val="40"/>
          <w:lang w:eastAsia="zh-CN"/>
        </w:rPr>
        <w:t>）</w:t>
      </w:r>
      <w:r>
        <w:rPr>
          <w:rFonts w:hint="eastAsia" w:ascii="仿宋_GB2312" w:hAnsi="仿宋_GB2312" w:eastAsia="仿宋_GB2312" w:cs="仿宋_GB2312"/>
          <w:color w:val="auto"/>
          <w:sz w:val="32"/>
          <w:szCs w:val="40"/>
          <w:lang w:val="en"/>
        </w:rPr>
        <w:t>项目审核</w:t>
      </w:r>
    </w:p>
    <w:p>
      <w:pPr>
        <w:widowControl/>
        <w:ind w:firstLine="640" w:firstLineChars="200"/>
        <w:rPr>
          <w:rFonts w:hint="eastAsia" w:ascii="仿宋_GB2312" w:hAnsi="仿宋_GB2312" w:eastAsia="仿宋_GB2312" w:cs="仿宋_GB2312"/>
          <w:color w:val="auto"/>
          <w:sz w:val="32"/>
          <w:szCs w:val="40"/>
          <w:lang w:val="en"/>
        </w:rPr>
      </w:pPr>
      <w:r>
        <w:rPr>
          <w:rFonts w:hint="eastAsia" w:ascii="仿宋_GB2312" w:hAnsi="仿宋_GB2312" w:eastAsia="仿宋_GB2312" w:cs="仿宋_GB2312"/>
          <w:color w:val="auto"/>
          <w:sz w:val="32"/>
          <w:szCs w:val="40"/>
          <w:lang w:val="en"/>
        </w:rPr>
        <w:t>市工业和信息化局</w:t>
      </w:r>
      <w:r>
        <w:rPr>
          <w:rFonts w:hint="eastAsia" w:ascii="仿宋_GB2312" w:hAnsi="仿宋_GB2312" w:eastAsia="仿宋_GB2312" w:cs="仿宋_GB2312"/>
          <w:color w:val="auto"/>
          <w:sz w:val="32"/>
          <w:szCs w:val="40"/>
          <w:lang w:val="en-US" w:eastAsia="zh-CN"/>
        </w:rPr>
        <w:t>组织专家或委托第三方机构对申报产品进行</w:t>
      </w:r>
      <w:r>
        <w:rPr>
          <w:rFonts w:hint="eastAsia" w:ascii="仿宋_GB2312" w:hAnsi="仿宋_GB2312" w:eastAsia="仿宋_GB2312" w:cs="仿宋_GB2312"/>
          <w:color w:val="auto"/>
          <w:sz w:val="32"/>
          <w:szCs w:val="40"/>
        </w:rPr>
        <w:t>现场</w:t>
      </w:r>
      <w:r>
        <w:rPr>
          <w:rFonts w:hint="eastAsia" w:ascii="仿宋_GB2312" w:hAnsi="仿宋_GB2312" w:eastAsia="仿宋_GB2312" w:cs="仿宋_GB2312"/>
          <w:color w:val="auto"/>
          <w:sz w:val="32"/>
          <w:szCs w:val="40"/>
          <w:lang w:eastAsia="zh-CN"/>
        </w:rPr>
        <w:t>评审</w:t>
      </w:r>
      <w:r>
        <w:rPr>
          <w:rFonts w:hint="eastAsia" w:ascii="仿宋_GB2312" w:hAnsi="仿宋_GB2312" w:eastAsia="仿宋_GB2312" w:cs="仿宋_GB2312"/>
          <w:color w:val="auto"/>
          <w:sz w:val="32"/>
          <w:szCs w:val="40"/>
        </w:rPr>
        <w:t>，核查评估</w:t>
      </w:r>
      <w:r>
        <w:rPr>
          <w:rFonts w:hint="eastAsia" w:ascii="仿宋_GB2312" w:hAnsi="仿宋_GB2312" w:eastAsia="仿宋_GB2312" w:cs="仿宋_GB2312"/>
          <w:color w:val="auto"/>
          <w:sz w:val="32"/>
          <w:szCs w:val="40"/>
          <w:lang w:eastAsia="zh-CN"/>
        </w:rPr>
        <w:t>申报</w:t>
      </w:r>
      <w:r>
        <w:rPr>
          <w:rFonts w:hint="eastAsia" w:ascii="仿宋_GB2312" w:hAnsi="仿宋_GB2312" w:eastAsia="仿宋_GB2312" w:cs="仿宋_GB2312"/>
          <w:color w:val="auto"/>
          <w:sz w:val="32"/>
          <w:szCs w:val="40"/>
          <w:lang w:val="en-US" w:eastAsia="zh-CN"/>
        </w:rPr>
        <w:t>产品</w:t>
      </w:r>
      <w:r>
        <w:rPr>
          <w:rFonts w:hint="eastAsia" w:ascii="仿宋_GB2312" w:hAnsi="仿宋_GB2312" w:eastAsia="仿宋_GB2312" w:cs="仿宋_GB2312"/>
          <w:color w:val="auto"/>
          <w:sz w:val="32"/>
          <w:szCs w:val="40"/>
        </w:rPr>
        <w:t>情况。</w:t>
      </w:r>
    </w:p>
    <w:p>
      <w:pPr>
        <w:widowControl/>
        <w:ind w:firstLine="640" w:firstLineChars="200"/>
        <w:rPr>
          <w:rFonts w:hint="eastAsia" w:ascii="仿宋_GB2312" w:hAnsi="仿宋_GB2312" w:eastAsia="仿宋_GB2312" w:cs="仿宋_GB2312"/>
          <w:color w:val="auto"/>
          <w:sz w:val="32"/>
          <w:szCs w:val="40"/>
          <w:lang w:val="en"/>
        </w:rPr>
      </w:pPr>
      <w:r>
        <w:rPr>
          <w:rFonts w:hint="eastAsia" w:ascii="仿宋_GB2312" w:hAnsi="仿宋_GB2312" w:cs="仿宋_GB2312"/>
          <w:color w:val="auto"/>
          <w:sz w:val="32"/>
          <w:szCs w:val="40"/>
          <w:lang w:val="en" w:eastAsia="zh-CN"/>
        </w:rPr>
        <w:t>（</w:t>
      </w:r>
      <w:r>
        <w:rPr>
          <w:rFonts w:hint="eastAsia" w:ascii="仿宋_GB2312" w:hAnsi="仿宋_GB2312" w:cs="仿宋_GB2312"/>
          <w:color w:val="auto"/>
          <w:sz w:val="32"/>
          <w:szCs w:val="40"/>
          <w:lang w:val="en-US" w:eastAsia="zh-CN"/>
        </w:rPr>
        <w:t>五</w:t>
      </w:r>
      <w:r>
        <w:rPr>
          <w:rFonts w:hint="eastAsia" w:ascii="仿宋_GB2312" w:hAnsi="仿宋_GB2312" w:cs="仿宋_GB2312"/>
          <w:color w:val="auto"/>
          <w:sz w:val="32"/>
          <w:szCs w:val="40"/>
          <w:lang w:val="en" w:eastAsia="zh-CN"/>
        </w:rPr>
        <w:t>）</w:t>
      </w:r>
      <w:r>
        <w:rPr>
          <w:rFonts w:hint="eastAsia" w:ascii="仿宋_GB2312" w:hAnsi="仿宋_GB2312" w:eastAsia="仿宋_GB2312" w:cs="仿宋_GB2312"/>
          <w:color w:val="auto"/>
          <w:sz w:val="32"/>
          <w:szCs w:val="40"/>
          <w:lang w:val="en"/>
        </w:rPr>
        <w:t>社会公示</w:t>
      </w:r>
    </w:p>
    <w:p>
      <w:pPr>
        <w:widowControl/>
        <w:ind w:firstLine="640" w:firstLineChars="200"/>
        <w:rPr>
          <w:rFonts w:hint="eastAsia" w:ascii="仿宋_GB2312" w:hAnsi="仿宋_GB2312" w:eastAsia="仿宋_GB2312" w:cs="仿宋_GB2312"/>
          <w:color w:val="auto"/>
          <w:sz w:val="32"/>
          <w:szCs w:val="40"/>
          <w:lang w:val="en" w:eastAsia="zh-CN"/>
        </w:rPr>
      </w:pPr>
      <w:r>
        <w:rPr>
          <w:rFonts w:hint="eastAsia" w:ascii="仿宋_GB2312" w:hAnsi="仿宋_GB2312" w:eastAsia="仿宋_GB2312" w:cs="仿宋_GB2312"/>
          <w:color w:val="auto"/>
          <w:sz w:val="32"/>
          <w:szCs w:val="40"/>
          <w:lang w:val="en"/>
        </w:rPr>
        <w:t>市工业和信息化局</w:t>
      </w:r>
      <w:r>
        <w:rPr>
          <w:rFonts w:hint="eastAsia" w:ascii="仿宋_GB2312" w:hAnsi="仿宋_GB2312" w:cs="仿宋_GB2312"/>
          <w:color w:val="auto"/>
          <w:sz w:val="32"/>
          <w:szCs w:val="40"/>
          <w:lang w:val="en" w:eastAsia="zh-CN"/>
        </w:rPr>
        <w:t>对通过项目审核的装备产品，</w:t>
      </w:r>
      <w:r>
        <w:rPr>
          <w:rFonts w:hint="eastAsia" w:ascii="仿宋_GB2312" w:hAnsi="仿宋_GB2312" w:eastAsia="仿宋_GB2312" w:cs="仿宋_GB2312"/>
          <w:color w:val="auto"/>
          <w:sz w:val="32"/>
          <w:szCs w:val="40"/>
          <w:lang w:val="en"/>
        </w:rPr>
        <w:t>拟定市首台（套）重点技术装备</w:t>
      </w:r>
      <w:r>
        <w:rPr>
          <w:rFonts w:hint="eastAsia" w:ascii="仿宋_GB2312" w:hAnsi="仿宋_GB2312" w:cs="仿宋_GB2312"/>
          <w:color w:val="auto"/>
          <w:sz w:val="32"/>
          <w:szCs w:val="40"/>
          <w:lang w:val="en-US" w:eastAsia="zh-CN"/>
        </w:rPr>
        <w:t>研制与推广应用</w:t>
      </w:r>
      <w:r>
        <w:rPr>
          <w:rFonts w:hint="eastAsia" w:ascii="仿宋_GB2312" w:hAnsi="仿宋_GB2312" w:eastAsia="仿宋_GB2312" w:cs="仿宋_GB2312"/>
          <w:color w:val="auto"/>
          <w:sz w:val="32"/>
          <w:szCs w:val="40"/>
          <w:lang w:val="en" w:eastAsia="zh-CN"/>
        </w:rPr>
        <w:t>项目名单</w:t>
      </w:r>
      <w:r>
        <w:rPr>
          <w:rFonts w:hint="eastAsia" w:ascii="仿宋_GB2312" w:hAnsi="仿宋_GB2312" w:eastAsia="仿宋_GB2312" w:cs="仿宋_GB2312"/>
          <w:color w:val="auto"/>
          <w:sz w:val="32"/>
          <w:szCs w:val="40"/>
          <w:lang w:val="en"/>
        </w:rPr>
        <w:t>，并向社会公示5天</w:t>
      </w:r>
      <w:r>
        <w:rPr>
          <w:rFonts w:hint="eastAsia" w:ascii="仿宋_GB2312" w:hAnsi="仿宋_GB2312" w:cs="仿宋_GB2312"/>
          <w:color w:val="auto"/>
          <w:sz w:val="32"/>
          <w:szCs w:val="40"/>
          <w:lang w:val="en" w:eastAsia="zh-CN"/>
        </w:rPr>
        <w:t>。</w:t>
      </w:r>
    </w:p>
    <w:p>
      <w:pPr>
        <w:widowControl/>
        <w:ind w:firstLine="640" w:firstLineChars="200"/>
        <w:rPr>
          <w:rFonts w:hint="eastAsia" w:ascii="仿宋_GB2312" w:hAnsi="仿宋_GB2312" w:eastAsia="仿宋_GB2312" w:cs="仿宋_GB2312"/>
          <w:color w:val="auto"/>
          <w:sz w:val="32"/>
          <w:szCs w:val="40"/>
          <w:lang w:val="en-US" w:eastAsia="zh-CN"/>
        </w:rPr>
      </w:pPr>
      <w:r>
        <w:rPr>
          <w:rFonts w:hint="eastAsia" w:ascii="仿宋_GB2312" w:hAnsi="仿宋_GB2312" w:cs="仿宋_GB2312"/>
          <w:color w:val="auto"/>
          <w:sz w:val="32"/>
          <w:szCs w:val="40"/>
          <w:lang w:val="en-US" w:eastAsia="zh-CN"/>
        </w:rPr>
        <w:t>（六）</w:t>
      </w:r>
      <w:r>
        <w:rPr>
          <w:rFonts w:hint="eastAsia" w:ascii="仿宋_GB2312" w:hAnsi="仿宋_GB2312" w:eastAsia="仿宋_GB2312" w:cs="仿宋_GB2312"/>
          <w:color w:val="auto"/>
          <w:sz w:val="32"/>
          <w:szCs w:val="40"/>
          <w:lang w:val="en-US" w:eastAsia="zh-CN"/>
        </w:rPr>
        <w:t>确定名单</w:t>
      </w:r>
    </w:p>
    <w:p>
      <w:pPr>
        <w:widowControl/>
        <w:ind w:firstLine="640" w:firstLineChars="200"/>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公示无异议或异议排除后，</w:t>
      </w:r>
      <w:r>
        <w:rPr>
          <w:rFonts w:hint="eastAsia" w:ascii="仿宋_GB2312" w:hAnsi="仿宋_GB2312" w:eastAsia="仿宋_GB2312" w:cs="仿宋_GB2312"/>
          <w:color w:val="auto"/>
          <w:sz w:val="32"/>
          <w:szCs w:val="40"/>
          <w:lang w:val="en"/>
        </w:rPr>
        <w:t>市工业和信息化局</w:t>
      </w:r>
      <w:r>
        <w:rPr>
          <w:rFonts w:hint="eastAsia" w:ascii="仿宋_GB2312" w:hAnsi="仿宋_GB2312" w:eastAsia="仿宋_GB2312" w:cs="仿宋_GB2312"/>
          <w:color w:val="auto"/>
          <w:sz w:val="32"/>
          <w:szCs w:val="40"/>
          <w:lang w:val="en-US" w:eastAsia="zh-CN"/>
        </w:rPr>
        <w:t>公布东莞市首台（套）重点技术装备</w:t>
      </w:r>
      <w:r>
        <w:rPr>
          <w:rFonts w:hint="eastAsia" w:ascii="仿宋_GB2312" w:hAnsi="仿宋_GB2312" w:cs="仿宋_GB2312"/>
          <w:color w:val="auto"/>
          <w:sz w:val="32"/>
          <w:szCs w:val="40"/>
          <w:lang w:val="en-US" w:eastAsia="zh-CN"/>
        </w:rPr>
        <w:t>研制与推广应用</w:t>
      </w:r>
      <w:r>
        <w:rPr>
          <w:rFonts w:hint="eastAsia" w:ascii="仿宋_GB2312" w:hAnsi="仿宋_GB2312" w:eastAsia="仿宋_GB2312" w:cs="仿宋_GB2312"/>
          <w:color w:val="auto"/>
          <w:sz w:val="32"/>
          <w:szCs w:val="40"/>
          <w:lang w:val="en" w:eastAsia="zh-CN"/>
        </w:rPr>
        <w:t>项目</w:t>
      </w:r>
      <w:r>
        <w:rPr>
          <w:rFonts w:hint="eastAsia" w:ascii="仿宋_GB2312" w:hAnsi="仿宋_GB2312" w:eastAsia="仿宋_GB2312" w:cs="仿宋_GB2312"/>
          <w:color w:val="auto"/>
          <w:sz w:val="32"/>
          <w:szCs w:val="40"/>
          <w:lang w:val="en-US" w:eastAsia="zh-CN"/>
        </w:rPr>
        <w:t>认定名单。</w:t>
      </w:r>
    </w:p>
    <w:p>
      <w:pPr>
        <w:jc w:val="center"/>
        <w:rPr>
          <w:rFonts w:hint="eastAsia" w:ascii="黑体" w:hAnsi="黑体" w:eastAsia="黑体" w:cs="黑体"/>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监督管理</w:t>
      </w:r>
    </w:p>
    <w:p>
      <w:pPr>
        <w:ind w:firstLine="640" w:firstLineChars="200"/>
        <w:rPr>
          <w:rFonts w:hint="eastAsia" w:ascii="仿宋_GB2312" w:hAnsi="仿宋_GB2312" w:eastAsia="仿宋_GB2312" w:cs="仿宋_GB2312"/>
          <w:color w:val="auto"/>
          <w:sz w:val="32"/>
          <w:szCs w:val="40"/>
        </w:rPr>
      </w:pPr>
      <w:r>
        <w:rPr>
          <w:rFonts w:hint="eastAsia" w:ascii="CESI黑体-GB2312" w:hAnsi="CESI黑体-GB2312" w:eastAsia="CESI黑体-GB2312" w:cs="CESI黑体-GB2312"/>
          <w:color w:val="auto"/>
          <w:sz w:val="32"/>
          <w:szCs w:val="40"/>
          <w:lang w:val="en-US" w:eastAsia="zh-CN"/>
        </w:rPr>
        <w:t>第十三条</w:t>
      </w:r>
      <w:r>
        <w:rPr>
          <w:rFonts w:hint="eastAsia" w:ascii="Times New Roman" w:hAnsi="Times New Roman" w:cs="Times New Roman"/>
          <w:color w:val="auto"/>
          <w:sz w:val="32"/>
          <w:szCs w:val="32"/>
          <w:lang w:val="en-US" w:eastAsia="zh-CN"/>
        </w:rPr>
        <w:t xml:space="preserve">  </w:t>
      </w:r>
      <w:r>
        <w:rPr>
          <w:rFonts w:hint="eastAsia" w:ascii="仿宋_GB2312" w:hAnsi="仿宋_GB2312" w:eastAsia="仿宋_GB2312" w:cs="仿宋_GB2312"/>
          <w:color w:val="auto"/>
          <w:sz w:val="32"/>
          <w:szCs w:val="40"/>
        </w:rPr>
        <w:t>项目申报企业（单位）须对报送材料的准确性和真实性负责。对存在弄虚作假、不配合绩效评价或不配合监督检查的企业（单位），除按有关法律法规处理外，市工业和信息化局把该企</w:t>
      </w:r>
      <w:r>
        <w:rPr>
          <w:rFonts w:hint="eastAsia" w:ascii="Times New Roman" w:hAnsi="Times New Roman" w:eastAsia="仿宋_GB2312" w:cs="Times New Roman"/>
          <w:color w:val="auto"/>
          <w:sz w:val="32"/>
          <w:szCs w:val="40"/>
        </w:rPr>
        <w:t>业（单位）列入特别关注名单，并从查</w:t>
      </w:r>
      <w:r>
        <w:rPr>
          <w:rFonts w:hint="eastAsia" w:ascii="仿宋_GB2312" w:hAnsi="仿宋_GB2312" w:eastAsia="仿宋_GB2312" w:cs="仿宋_GB2312"/>
          <w:color w:val="auto"/>
          <w:sz w:val="32"/>
          <w:szCs w:val="40"/>
        </w:rPr>
        <w:t>实情况的当年起，</w:t>
      </w:r>
      <w:r>
        <w:rPr>
          <w:rFonts w:hint="default" w:ascii="仿宋_GB2312" w:hAnsi="仿宋_GB2312" w:eastAsia="仿宋_GB2312" w:cs="仿宋_GB2312"/>
          <w:color w:val="auto"/>
          <w:sz w:val="32"/>
          <w:szCs w:val="40"/>
        </w:rPr>
        <w:t>两年内不受理和不推荐该企业（单位）申报工业和信息化系统内的资金（项目）</w:t>
      </w:r>
      <w:r>
        <w:rPr>
          <w:rFonts w:hint="default" w:ascii="仿宋_GB2312" w:hAnsi="仿宋_GB2312" w:eastAsia="仿宋_GB2312" w:cs="仿宋_GB2312"/>
          <w:color w:val="auto"/>
          <w:sz w:val="32"/>
          <w:szCs w:val="40"/>
          <w:lang w:eastAsia="zh-CN"/>
        </w:rPr>
        <w:t>。</w:t>
      </w:r>
    </w:p>
    <w:p>
      <w:pPr>
        <w:ind w:firstLine="640" w:firstLineChars="200"/>
        <w:rPr>
          <w:rFonts w:hint="default"/>
          <w:color w:val="auto"/>
          <w:lang w:val="en-US" w:eastAsia="zh-CN"/>
        </w:rPr>
      </w:pPr>
      <w:r>
        <w:rPr>
          <w:rFonts w:hint="eastAsia" w:ascii="CESI黑体-GB2312" w:hAnsi="CESI黑体-GB2312" w:eastAsia="CESI黑体-GB2312" w:cs="CESI黑体-GB2312"/>
          <w:color w:val="auto"/>
          <w:sz w:val="32"/>
          <w:szCs w:val="40"/>
          <w:lang w:val="en-US" w:eastAsia="zh-CN"/>
        </w:rPr>
        <w:t>第十四条</w:t>
      </w:r>
      <w:r>
        <w:rPr>
          <w:rFonts w:hint="eastAsia"/>
          <w:color w:val="auto"/>
          <w:lang w:val="en-US" w:eastAsia="zh-CN"/>
        </w:rPr>
        <w:t xml:space="preserve">  参与认定工作的工作人员对所承担的有关工作负有诚信、保密义务，认定工作中弄虚作假，出现重大错误或造成严重影响的，依法追究相关人员的责任。</w:t>
      </w:r>
    </w:p>
    <w:p>
      <w:pPr>
        <w:ind w:firstLine="640" w:firstLineChars="200"/>
        <w:rPr>
          <w:rFonts w:hint="default"/>
          <w:color w:val="auto"/>
          <w:lang w:val="en-US" w:eastAsia="zh-CN"/>
        </w:rPr>
      </w:pPr>
      <w:r>
        <w:rPr>
          <w:rFonts w:hint="eastAsia" w:ascii="CESI黑体-GB2312" w:hAnsi="CESI黑体-GB2312" w:eastAsia="CESI黑体-GB2312" w:cs="CESI黑体-GB2312"/>
          <w:color w:val="auto"/>
          <w:sz w:val="32"/>
          <w:szCs w:val="40"/>
          <w:lang w:val="en-US" w:eastAsia="zh-CN"/>
        </w:rPr>
        <w:t>第十五条</w:t>
      </w:r>
      <w:r>
        <w:rPr>
          <w:rFonts w:hint="eastAsia"/>
          <w:color w:val="auto"/>
          <w:lang w:val="en-US" w:eastAsia="zh-CN"/>
        </w:rPr>
        <w:t xml:space="preserve">  参与认定工作的评审专家应严格遵守工作纪律要求。对违反有关工作记录要求，造成严重后果或不良影响的，取消其专家资格；违反国家法律法规的，提请相关部门依法追究其法律责任。</w:t>
      </w:r>
    </w:p>
    <w:p>
      <w:pPr>
        <w:rPr>
          <w:rFonts w:hint="eastAsia"/>
          <w:color w:val="auto"/>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附则</w:t>
      </w:r>
    </w:p>
    <w:p>
      <w:pPr>
        <w:widowControl/>
        <w:ind w:firstLine="640" w:firstLineChars="200"/>
        <w:rPr>
          <w:rFonts w:hint="eastAsia" w:ascii="仿宋_GB2312" w:hAnsi="仿宋_GB2312" w:eastAsia="仿宋_GB2312" w:cs="仿宋_GB2312"/>
          <w:color w:val="auto"/>
          <w:sz w:val="32"/>
          <w:szCs w:val="40"/>
        </w:rPr>
      </w:pPr>
      <w:r>
        <w:rPr>
          <w:rFonts w:hint="eastAsia" w:ascii="CESI黑体-GB2312" w:hAnsi="CESI黑体-GB2312" w:eastAsia="CESI黑体-GB2312" w:cs="CESI黑体-GB2312"/>
          <w:color w:val="auto"/>
          <w:sz w:val="32"/>
          <w:szCs w:val="40"/>
        </w:rPr>
        <w:t>第十</w:t>
      </w:r>
      <w:r>
        <w:rPr>
          <w:rFonts w:hint="eastAsia" w:ascii="CESI黑体-GB2312" w:hAnsi="CESI黑体-GB2312" w:eastAsia="CESI黑体-GB2312" w:cs="CESI黑体-GB2312"/>
          <w:color w:val="auto"/>
          <w:sz w:val="32"/>
          <w:szCs w:val="40"/>
          <w:lang w:val="en-US" w:eastAsia="zh-CN"/>
        </w:rPr>
        <w:t>六</w:t>
      </w:r>
      <w:r>
        <w:rPr>
          <w:rFonts w:hint="eastAsia" w:ascii="CESI黑体-GB2312" w:hAnsi="CESI黑体-GB2312" w:eastAsia="CESI黑体-GB2312" w:cs="CESI黑体-GB2312"/>
          <w:color w:val="auto"/>
          <w:sz w:val="32"/>
          <w:szCs w:val="40"/>
        </w:rPr>
        <w:t xml:space="preserve">条  </w:t>
      </w:r>
      <w:r>
        <w:rPr>
          <w:rFonts w:hint="eastAsia" w:ascii="仿宋_GB2312" w:hAnsi="仿宋_GB2312" w:eastAsia="仿宋_GB2312" w:cs="仿宋_GB2312"/>
          <w:color w:val="auto"/>
          <w:sz w:val="32"/>
          <w:szCs w:val="40"/>
        </w:rPr>
        <w:t>本</w:t>
      </w:r>
      <w:r>
        <w:rPr>
          <w:rFonts w:hint="eastAsia" w:ascii="仿宋_GB2312" w:hAnsi="仿宋_GB2312" w:cs="仿宋_GB2312"/>
          <w:color w:val="auto"/>
          <w:sz w:val="32"/>
          <w:szCs w:val="40"/>
          <w:lang w:val="en-US" w:eastAsia="zh-CN"/>
        </w:rPr>
        <w:t>办法</w:t>
      </w:r>
      <w:r>
        <w:rPr>
          <w:rFonts w:hint="eastAsia" w:ascii="仿宋_GB2312" w:hAnsi="仿宋_GB2312" w:eastAsia="仿宋_GB2312" w:cs="仿宋_GB2312"/>
          <w:color w:val="auto"/>
          <w:sz w:val="32"/>
          <w:szCs w:val="40"/>
        </w:rPr>
        <w:t>如有未尽之条款或与上级文件冲突的，以上级文件为准。</w:t>
      </w:r>
    </w:p>
    <w:p>
      <w:pPr>
        <w:widowControl/>
        <w:ind w:firstLine="640" w:firstLineChars="200"/>
        <w:rPr>
          <w:rFonts w:hint="eastAsia" w:ascii="仿宋_GB2312" w:hAnsi="仿宋_GB2312" w:eastAsia="仿宋_GB2312" w:cs="仿宋_GB2312"/>
          <w:color w:val="auto"/>
          <w:sz w:val="32"/>
          <w:szCs w:val="40"/>
        </w:rPr>
      </w:pPr>
      <w:r>
        <w:rPr>
          <w:rFonts w:hint="eastAsia" w:ascii="CESI黑体-GB2312" w:hAnsi="CESI黑体-GB2312" w:eastAsia="CESI黑体-GB2312" w:cs="CESI黑体-GB2312"/>
          <w:color w:val="auto"/>
          <w:sz w:val="32"/>
          <w:szCs w:val="40"/>
        </w:rPr>
        <w:t>第十</w:t>
      </w:r>
      <w:r>
        <w:rPr>
          <w:rFonts w:hint="eastAsia" w:ascii="CESI黑体-GB2312" w:hAnsi="CESI黑体-GB2312" w:eastAsia="CESI黑体-GB2312" w:cs="CESI黑体-GB2312"/>
          <w:color w:val="auto"/>
          <w:sz w:val="32"/>
          <w:szCs w:val="40"/>
          <w:lang w:val="en-US" w:eastAsia="zh-CN"/>
        </w:rPr>
        <w:t>七</w:t>
      </w:r>
      <w:r>
        <w:rPr>
          <w:rFonts w:hint="eastAsia" w:ascii="CESI黑体-GB2312" w:hAnsi="CESI黑体-GB2312" w:eastAsia="CESI黑体-GB2312" w:cs="CESI黑体-GB2312"/>
          <w:color w:val="auto"/>
          <w:sz w:val="32"/>
          <w:szCs w:val="40"/>
        </w:rPr>
        <w:t>条</w:t>
      </w:r>
      <w:r>
        <w:rPr>
          <w:rFonts w:hint="eastAsia" w:ascii="仿宋_GB2312" w:hAnsi="仿宋_GB2312" w:eastAsia="仿宋_GB2312" w:cs="仿宋_GB2312"/>
          <w:color w:val="auto"/>
          <w:sz w:val="32"/>
          <w:szCs w:val="40"/>
        </w:rPr>
        <w:t xml:space="preserve">  本</w:t>
      </w:r>
      <w:r>
        <w:rPr>
          <w:rFonts w:hint="eastAsia" w:ascii="仿宋_GB2312" w:hAnsi="仿宋_GB2312" w:cs="仿宋_GB2312"/>
          <w:color w:val="auto"/>
          <w:sz w:val="32"/>
          <w:szCs w:val="40"/>
          <w:lang w:val="en-US" w:eastAsia="zh-CN"/>
        </w:rPr>
        <w:t>办法</w:t>
      </w:r>
      <w:r>
        <w:rPr>
          <w:rFonts w:hint="eastAsia" w:ascii="仿宋_GB2312" w:hAnsi="仿宋_GB2312" w:eastAsia="仿宋_GB2312" w:cs="仿宋_GB2312"/>
          <w:color w:val="auto"/>
          <w:sz w:val="32"/>
          <w:szCs w:val="40"/>
        </w:rPr>
        <w:t>由市工业和信息化局负责修订解释。</w:t>
      </w:r>
    </w:p>
    <w:p>
      <w:pPr>
        <w:ind w:firstLine="640" w:firstLineChars="200"/>
        <w:rPr>
          <w:rFonts w:hint="default" w:ascii="Times New Roman" w:hAnsi="Times New Roman" w:eastAsia="仿宋_GB2312" w:cs="Times New Roman"/>
          <w:color w:val="auto"/>
          <w:sz w:val="32"/>
          <w:szCs w:val="40"/>
        </w:rPr>
      </w:pPr>
      <w:r>
        <w:rPr>
          <w:rFonts w:hint="eastAsia" w:ascii="CESI黑体-GB2312" w:hAnsi="CESI黑体-GB2312" w:eastAsia="CESI黑体-GB2312" w:cs="CESI黑体-GB2312"/>
          <w:color w:val="auto"/>
          <w:sz w:val="32"/>
          <w:szCs w:val="40"/>
        </w:rPr>
        <w:t>第十</w:t>
      </w:r>
      <w:r>
        <w:rPr>
          <w:rFonts w:hint="eastAsia" w:ascii="CESI黑体-GB2312" w:hAnsi="CESI黑体-GB2312" w:eastAsia="CESI黑体-GB2312" w:cs="CESI黑体-GB2312"/>
          <w:color w:val="auto"/>
          <w:sz w:val="32"/>
          <w:szCs w:val="40"/>
          <w:lang w:val="en-US" w:eastAsia="zh-CN"/>
        </w:rPr>
        <w:t>八</w:t>
      </w:r>
      <w:r>
        <w:rPr>
          <w:rFonts w:hint="eastAsia" w:ascii="CESI黑体-GB2312" w:hAnsi="CESI黑体-GB2312" w:eastAsia="CESI黑体-GB2312" w:cs="CESI黑体-GB2312"/>
          <w:color w:val="auto"/>
          <w:sz w:val="32"/>
          <w:szCs w:val="40"/>
        </w:rPr>
        <w:t>条</w:t>
      </w:r>
      <w:r>
        <w:rPr>
          <w:rFonts w:hint="eastAsia" w:ascii="仿宋_GB2312" w:hAnsi="仿宋_GB2312" w:eastAsia="仿宋_GB2312" w:cs="仿宋_GB2312"/>
          <w:color w:val="auto"/>
          <w:sz w:val="32"/>
          <w:szCs w:val="40"/>
        </w:rPr>
        <w:t xml:space="preserve">  </w:t>
      </w:r>
      <w:r>
        <w:rPr>
          <w:rFonts w:hint="default" w:ascii="Times New Roman" w:hAnsi="Times New Roman" w:eastAsia="仿宋_GB2312" w:cs="Times New Roman"/>
          <w:color w:val="auto"/>
          <w:sz w:val="32"/>
          <w:szCs w:val="40"/>
        </w:rPr>
        <w:t>本</w:t>
      </w:r>
      <w:r>
        <w:rPr>
          <w:rFonts w:hint="eastAsia" w:ascii="仿宋_GB2312" w:hAnsi="仿宋_GB2312" w:cs="仿宋_GB2312"/>
          <w:color w:val="auto"/>
          <w:sz w:val="32"/>
          <w:szCs w:val="40"/>
          <w:lang w:val="en-US" w:eastAsia="zh-CN"/>
        </w:rPr>
        <w:t>办法</w:t>
      </w:r>
      <w:r>
        <w:rPr>
          <w:rFonts w:hint="default" w:ascii="Times New Roman" w:hAnsi="Times New Roman" w:eastAsia="仿宋_GB2312" w:cs="Times New Roman"/>
          <w:color w:val="auto"/>
          <w:sz w:val="32"/>
          <w:szCs w:val="40"/>
        </w:rPr>
        <w:t>自印发之日起实施，有效期至2026年12月31日，期间可根据实施情况依法评估修订。</w:t>
      </w:r>
    </w:p>
    <w:p>
      <w:pPr>
        <w:rPr>
          <w:rFonts w:hint="eastAsia" w:ascii="Times New Roman" w:hAnsi="Times New Roman" w:cs="Times New Roman"/>
          <w:color w:val="auto"/>
          <w:sz w:val="32"/>
          <w:szCs w:val="40"/>
          <w:lang w:val="en-US" w:eastAsia="zh-CN"/>
        </w:rPr>
      </w:pPr>
    </w:p>
    <w:p>
      <w:pPr>
        <w:ind w:firstLine="640" w:firstLineChars="200"/>
        <w:rPr>
          <w:rFonts w:hint="default" w:ascii="Times New Roman" w:hAnsi="Times New Roman" w:cs="Times New Roman"/>
          <w:color w:val="auto"/>
          <w:sz w:val="32"/>
          <w:szCs w:val="40"/>
          <w:lang w:val="en-US" w:eastAsia="zh-CN"/>
        </w:rPr>
      </w:pPr>
      <w:r>
        <w:rPr>
          <w:rFonts w:hint="eastAsia" w:ascii="Times New Roman" w:hAnsi="Times New Roman" w:cs="Times New Roman"/>
          <w:color w:val="auto"/>
          <w:sz w:val="32"/>
          <w:szCs w:val="40"/>
          <w:lang w:val="en-US" w:eastAsia="zh-CN"/>
        </w:rPr>
        <w:t>附件：1.项目承诺书</w:t>
      </w:r>
    </w:p>
    <w:p>
      <w:pPr>
        <w:ind w:firstLine="1600" w:firstLineChars="500"/>
        <w:rPr>
          <w:rFonts w:hint="eastAsia" w:ascii="Times New Roman" w:hAnsi="Times New Roman" w:cs="Times New Roman"/>
          <w:color w:val="auto"/>
          <w:sz w:val="32"/>
          <w:szCs w:val="40"/>
          <w:lang w:val="en-US" w:eastAsia="zh-CN"/>
        </w:rPr>
      </w:pPr>
      <w:r>
        <w:rPr>
          <w:rFonts w:hint="eastAsia" w:ascii="Times New Roman" w:hAnsi="Times New Roman" w:cs="Times New Roman"/>
          <w:color w:val="auto"/>
          <w:sz w:val="32"/>
          <w:szCs w:val="40"/>
          <w:lang w:val="en-US" w:eastAsia="zh-CN"/>
        </w:rPr>
        <w:t>2.项目申请表</w:t>
      </w:r>
    </w:p>
    <w:p>
      <w:pPr>
        <w:ind w:firstLine="1600" w:firstLineChars="500"/>
        <w:rPr>
          <w:rFonts w:hint="eastAsia" w:ascii="Times New Roman" w:hAnsi="Times New Roman" w:cs="Times New Roman"/>
          <w:color w:val="auto"/>
          <w:sz w:val="32"/>
          <w:szCs w:val="40"/>
          <w:lang w:val="en-US" w:eastAsia="zh-CN"/>
        </w:rPr>
      </w:pPr>
      <w:r>
        <w:rPr>
          <w:rFonts w:hint="eastAsia" w:ascii="Times New Roman" w:hAnsi="Times New Roman" w:cs="Times New Roman"/>
          <w:color w:val="auto"/>
          <w:sz w:val="32"/>
          <w:szCs w:val="40"/>
          <w:lang w:val="en-US" w:eastAsia="zh-CN"/>
        </w:rPr>
        <w:t>3.符合性审查表</w:t>
      </w:r>
    </w:p>
    <w:p>
      <w:pPr>
        <w:ind w:firstLine="1600" w:firstLineChars="500"/>
        <w:rPr>
          <w:rFonts w:hint="default" w:ascii="Times New Roman" w:hAnsi="Times New Roman" w:cs="Times New Roman"/>
          <w:color w:val="auto"/>
          <w:sz w:val="32"/>
          <w:szCs w:val="40"/>
          <w:lang w:val="en-US" w:eastAsia="zh-CN"/>
        </w:rPr>
      </w:pPr>
      <w:r>
        <w:rPr>
          <w:rFonts w:hint="eastAsia" w:ascii="Times New Roman" w:hAnsi="Times New Roman" w:cs="Times New Roman"/>
          <w:color w:val="auto"/>
          <w:sz w:val="32"/>
          <w:szCs w:val="40"/>
          <w:lang w:val="en-US" w:eastAsia="zh-CN"/>
        </w:rPr>
        <w:t>4.排优评分表</w:t>
      </w:r>
    </w:p>
    <w:p>
      <w:pPr>
        <w:rPr>
          <w:rFonts w:hint="default"/>
          <w:color w:val="auto"/>
          <w:lang w:val="en-US" w:eastAsia="zh-CN"/>
        </w:rPr>
      </w:pPr>
      <w:r>
        <w:rPr>
          <w:rFonts w:hint="default"/>
          <w:color w:val="auto"/>
          <w:lang w:val="en-US" w:eastAsia="zh-CN"/>
        </w:rPr>
        <w:br w:type="page"/>
      </w:r>
    </w:p>
    <w:p>
      <w:pPr>
        <w:rPr>
          <w:rFonts w:hint="eastAsia"/>
          <w:color w:val="auto"/>
          <w:lang w:val="en-US" w:eastAsia="zh-CN"/>
        </w:rPr>
      </w:pPr>
      <w:r>
        <w:rPr>
          <w:rFonts w:hint="eastAsia"/>
          <w:color w:val="auto"/>
          <w:lang w:val="en-US" w:eastAsia="zh-CN"/>
        </w:rPr>
        <w:t>附件1：</w:t>
      </w:r>
    </w:p>
    <w:p>
      <w:pPr>
        <w:widowControl/>
        <w:shd w:val="clear" w:color="auto" w:fill="FFFFFF"/>
        <w:spacing w:line="560" w:lineRule="exact"/>
        <w:jc w:val="center"/>
        <w:rPr>
          <w:rFonts w:eastAsia="方正小标宋简体"/>
          <w:color w:val="auto"/>
          <w:kern w:val="0"/>
          <w:sz w:val="44"/>
          <w:szCs w:val="44"/>
          <w:shd w:val="clear" w:color="auto" w:fill="FFFFFF"/>
        </w:rPr>
      </w:pPr>
      <w:r>
        <w:rPr>
          <w:rFonts w:hint="eastAsia" w:ascii="方正小标宋简体" w:hAnsi="方正小标宋简体" w:eastAsia="方正小标宋简体" w:cs="方正小标宋简体"/>
          <w:color w:val="auto"/>
          <w:sz w:val="44"/>
          <w:szCs w:val="44"/>
        </w:rPr>
        <w:t>项目</w:t>
      </w:r>
      <w:r>
        <w:rPr>
          <w:rFonts w:hint="eastAsia" w:eastAsia="方正小标宋简体"/>
          <w:color w:val="auto"/>
          <w:kern w:val="0"/>
          <w:sz w:val="44"/>
          <w:szCs w:val="44"/>
          <w:shd w:val="clear" w:color="auto" w:fill="FFFFFF"/>
        </w:rPr>
        <w:t>承诺书</w:t>
      </w:r>
    </w:p>
    <w:p>
      <w:pPr>
        <w:widowControl/>
        <w:shd w:val="clear" w:color="auto" w:fill="FFFFFF"/>
        <w:spacing w:line="560" w:lineRule="exact"/>
        <w:jc w:val="center"/>
        <w:rPr>
          <w:rFonts w:eastAsia="方正小标宋简体"/>
          <w:color w:val="auto"/>
          <w:kern w:val="0"/>
          <w:sz w:val="44"/>
          <w:szCs w:val="44"/>
          <w:shd w:val="clear" w:color="auto" w:fill="FFFFFF"/>
        </w:rPr>
      </w:pPr>
    </w:p>
    <w:tbl>
      <w:tblPr>
        <w:tblStyle w:val="5"/>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7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eastAsia="仿宋_GB2312"/>
                <w:color w:val="auto"/>
                <w:kern w:val="0"/>
                <w:sz w:val="28"/>
                <w:szCs w:val="28"/>
              </w:rPr>
            </w:pPr>
            <w:r>
              <w:rPr>
                <w:rFonts w:hint="eastAsia" w:eastAsia="仿宋_GB2312"/>
                <w:color w:val="auto"/>
                <w:kern w:val="0"/>
                <w:sz w:val="28"/>
                <w:szCs w:val="28"/>
              </w:rPr>
              <w:t>申报单位</w:t>
            </w:r>
            <w:r>
              <w:rPr>
                <w:rFonts w:eastAsia="仿宋_GB2312"/>
                <w:color w:val="auto"/>
                <w:kern w:val="0"/>
                <w:sz w:val="28"/>
                <w:szCs w:val="28"/>
              </w:rPr>
              <w:br w:type="textWrapping"/>
            </w:r>
            <w:r>
              <w:rPr>
                <w:rFonts w:hint="eastAsia" w:eastAsia="仿宋_GB2312"/>
                <w:color w:val="auto"/>
                <w:kern w:val="0"/>
                <w:sz w:val="28"/>
                <w:szCs w:val="28"/>
              </w:rPr>
              <w:t>承诺</w:t>
            </w:r>
          </w:p>
        </w:tc>
        <w:tc>
          <w:tcPr>
            <w:tcW w:w="764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640" w:lineRule="exact"/>
              <w:ind w:firstLine="560" w:firstLineChars="200"/>
              <w:rPr>
                <w:rFonts w:eastAsia="仿宋_GB2312"/>
                <w:color w:val="auto"/>
                <w:kern w:val="0"/>
                <w:sz w:val="28"/>
                <w:szCs w:val="28"/>
              </w:rPr>
            </w:pPr>
            <w:r>
              <w:rPr>
                <w:rFonts w:hint="eastAsia" w:eastAsia="仿宋_GB2312"/>
                <w:color w:val="auto"/>
                <w:kern w:val="0"/>
                <w:sz w:val="28"/>
                <w:szCs w:val="28"/>
              </w:rPr>
              <w:t>承诺对本项目申报材料的真实性负责，对申报资格和申报条件的符合</w:t>
            </w:r>
            <w:r>
              <w:rPr>
                <w:rFonts w:eastAsia="仿宋_GB2312"/>
                <w:color w:val="auto"/>
                <w:kern w:val="0"/>
                <w:sz w:val="28"/>
                <w:szCs w:val="28"/>
              </w:rPr>
              <w:t>性负责。</w:t>
            </w:r>
          </w:p>
          <w:p>
            <w:pPr>
              <w:widowControl/>
              <w:autoSpaceDN w:val="0"/>
              <w:spacing w:line="640" w:lineRule="exact"/>
              <w:ind w:firstLine="560" w:firstLineChars="200"/>
              <w:rPr>
                <w:rFonts w:eastAsia="仿宋_GB2312"/>
                <w:color w:val="auto"/>
                <w:kern w:val="0"/>
                <w:sz w:val="28"/>
                <w:szCs w:val="28"/>
              </w:rPr>
            </w:pPr>
            <w:r>
              <w:rPr>
                <w:rFonts w:eastAsia="仿宋_GB2312"/>
                <w:color w:val="auto"/>
                <w:kern w:val="0"/>
                <w:sz w:val="28"/>
                <w:szCs w:val="28"/>
              </w:rPr>
              <w:t>承诺该项目未重复申报</w:t>
            </w:r>
            <w:r>
              <w:rPr>
                <w:rFonts w:hint="eastAsia" w:eastAsia="仿宋_GB2312"/>
                <w:color w:val="auto"/>
                <w:kern w:val="0"/>
                <w:sz w:val="28"/>
                <w:szCs w:val="28"/>
              </w:rPr>
              <w:t>省和市首台（套）重点</w:t>
            </w:r>
            <w:r>
              <w:rPr>
                <w:rFonts w:hint="eastAsia"/>
                <w:color w:val="auto"/>
                <w:kern w:val="0"/>
                <w:sz w:val="28"/>
                <w:szCs w:val="28"/>
                <w:lang w:eastAsia="zh-CN"/>
              </w:rPr>
              <w:t>（</w:t>
            </w:r>
            <w:r>
              <w:rPr>
                <w:rFonts w:hint="eastAsia"/>
                <w:color w:val="auto"/>
                <w:kern w:val="0"/>
                <w:sz w:val="28"/>
                <w:szCs w:val="28"/>
                <w:lang w:val="en-US" w:eastAsia="zh-CN"/>
              </w:rPr>
              <w:t>大</w:t>
            </w:r>
            <w:r>
              <w:rPr>
                <w:rFonts w:hint="eastAsia"/>
                <w:color w:val="auto"/>
                <w:kern w:val="0"/>
                <w:sz w:val="28"/>
                <w:szCs w:val="28"/>
                <w:lang w:eastAsia="zh-CN"/>
              </w:rPr>
              <w:t>）</w:t>
            </w:r>
            <w:r>
              <w:rPr>
                <w:rFonts w:hint="eastAsia" w:eastAsia="仿宋_GB2312"/>
                <w:color w:val="auto"/>
                <w:kern w:val="0"/>
                <w:sz w:val="28"/>
                <w:szCs w:val="28"/>
              </w:rPr>
              <w:t>技术装备项目</w:t>
            </w:r>
            <w:r>
              <w:rPr>
                <w:rFonts w:eastAsia="仿宋_GB2312"/>
                <w:color w:val="auto"/>
                <w:kern w:val="0"/>
                <w:sz w:val="28"/>
                <w:szCs w:val="28"/>
              </w:rPr>
              <w:t>。</w:t>
            </w:r>
          </w:p>
          <w:p>
            <w:pPr>
              <w:widowControl/>
              <w:autoSpaceDN w:val="0"/>
              <w:spacing w:line="640" w:lineRule="exact"/>
              <w:ind w:firstLine="560" w:firstLineChars="200"/>
              <w:rPr>
                <w:rFonts w:eastAsia="仿宋_GB2312"/>
                <w:color w:val="auto"/>
                <w:kern w:val="0"/>
                <w:sz w:val="28"/>
                <w:szCs w:val="28"/>
              </w:rPr>
            </w:pPr>
            <w:r>
              <w:rPr>
                <w:rFonts w:eastAsia="仿宋_GB2312"/>
                <w:color w:val="auto"/>
                <w:kern w:val="0"/>
                <w:sz w:val="28"/>
                <w:szCs w:val="28"/>
              </w:rPr>
              <w:t>承诺如获得资金支持，保证积极配合后续项目跟踪、监督管理、绩效评价、审计等工作</w:t>
            </w:r>
            <w:r>
              <w:rPr>
                <w:rFonts w:hint="eastAsia" w:eastAsia="仿宋_GB2312"/>
                <w:color w:val="auto"/>
                <w:kern w:val="0"/>
                <w:sz w:val="28"/>
                <w:szCs w:val="28"/>
                <w:lang w:eastAsia="zh-CN"/>
              </w:rPr>
              <w:t>；</w:t>
            </w:r>
            <w:r>
              <w:rPr>
                <w:rFonts w:hint="eastAsia" w:eastAsia="仿宋_GB2312"/>
                <w:color w:val="auto"/>
                <w:kern w:val="0"/>
                <w:sz w:val="28"/>
                <w:szCs w:val="28"/>
                <w:lang w:val="en-US" w:eastAsia="zh-CN"/>
              </w:rPr>
              <w:t>如已获资金支持的装备发生退货、退款、发票作废、发票红冲等情况，保证在5个工作日内以书面形式通知市工业和信息化局</w:t>
            </w:r>
            <w:r>
              <w:rPr>
                <w:rFonts w:eastAsia="仿宋_GB2312"/>
                <w:color w:val="auto"/>
                <w:kern w:val="0"/>
                <w:sz w:val="28"/>
                <w:szCs w:val="28"/>
              </w:rPr>
              <w:t>。</w:t>
            </w:r>
          </w:p>
          <w:p>
            <w:pPr>
              <w:widowControl/>
              <w:autoSpaceDN w:val="0"/>
              <w:spacing w:line="640" w:lineRule="exact"/>
              <w:ind w:firstLine="560" w:firstLineChars="200"/>
              <w:rPr>
                <w:rFonts w:eastAsia="仿宋_GB2312"/>
                <w:color w:val="auto"/>
                <w:kern w:val="0"/>
                <w:sz w:val="28"/>
                <w:szCs w:val="28"/>
              </w:rPr>
            </w:pPr>
            <w:r>
              <w:rPr>
                <w:rFonts w:eastAsia="仿宋_GB2312"/>
                <w:color w:val="auto"/>
                <w:kern w:val="0"/>
                <w:sz w:val="28"/>
                <w:szCs w:val="28"/>
              </w:rPr>
              <w:t>如有违反上述承诺的不诚信行为，愿意承担由此引发的全部责任。</w:t>
            </w:r>
          </w:p>
          <w:p>
            <w:pPr>
              <w:widowControl/>
              <w:autoSpaceDN w:val="0"/>
              <w:spacing w:line="640" w:lineRule="exact"/>
              <w:ind w:firstLine="560" w:firstLineChars="200"/>
              <w:rPr>
                <w:rFonts w:eastAsia="仿宋_GB2312"/>
                <w:color w:val="auto"/>
                <w:kern w:val="0"/>
                <w:sz w:val="28"/>
                <w:szCs w:val="28"/>
              </w:rPr>
            </w:pPr>
          </w:p>
          <w:p>
            <w:pPr>
              <w:widowControl/>
              <w:autoSpaceDN w:val="0"/>
              <w:spacing w:line="640" w:lineRule="exact"/>
              <w:rPr>
                <w:rFonts w:eastAsia="仿宋_GB2312"/>
                <w:color w:val="auto"/>
                <w:kern w:val="0"/>
                <w:sz w:val="28"/>
                <w:szCs w:val="28"/>
              </w:rPr>
            </w:pPr>
            <w:r>
              <w:rPr>
                <w:rFonts w:eastAsia="仿宋_GB2312"/>
                <w:color w:val="auto"/>
                <w:kern w:val="0"/>
                <w:sz w:val="28"/>
                <w:szCs w:val="28"/>
              </w:rPr>
              <w:t>申报单位（盖章）：        法人代表（签字）</w:t>
            </w:r>
            <w:r>
              <w:rPr>
                <w:rFonts w:hint="eastAsia" w:eastAsia="仿宋_GB2312"/>
                <w:color w:val="auto"/>
                <w:kern w:val="0"/>
                <w:sz w:val="28"/>
                <w:szCs w:val="28"/>
              </w:rPr>
              <w:t>：</w:t>
            </w:r>
            <w:r>
              <w:rPr>
                <w:rFonts w:eastAsia="仿宋_GB2312"/>
                <w:color w:val="auto"/>
                <w:kern w:val="0"/>
                <w:sz w:val="28"/>
                <w:szCs w:val="28"/>
              </w:rPr>
              <w:br w:type="textWrapping"/>
            </w:r>
          </w:p>
          <w:p>
            <w:pPr>
              <w:widowControl/>
              <w:autoSpaceDN w:val="0"/>
              <w:spacing w:line="640" w:lineRule="exact"/>
              <w:ind w:firstLine="560" w:firstLineChars="200"/>
              <w:rPr>
                <w:rFonts w:eastAsia="仿宋_GB2312"/>
                <w:color w:val="auto"/>
                <w:kern w:val="0"/>
                <w:sz w:val="28"/>
                <w:szCs w:val="28"/>
              </w:rPr>
            </w:pPr>
            <w:r>
              <w:rPr>
                <w:rFonts w:eastAsia="仿宋_GB2312"/>
                <w:color w:val="auto"/>
                <w:kern w:val="0"/>
                <w:sz w:val="28"/>
                <w:szCs w:val="28"/>
              </w:rPr>
              <w:t xml:space="preserve">                       </w:t>
            </w:r>
            <w:r>
              <w:rPr>
                <w:rFonts w:hint="eastAsia" w:eastAsia="仿宋_GB2312"/>
                <w:color w:val="auto"/>
                <w:kern w:val="0"/>
                <w:sz w:val="28"/>
                <w:szCs w:val="28"/>
              </w:rPr>
              <w:t>日期：</w:t>
            </w:r>
            <w:r>
              <w:rPr>
                <w:rFonts w:eastAsia="仿宋_GB2312"/>
                <w:color w:val="auto"/>
                <w:kern w:val="0"/>
                <w:sz w:val="28"/>
                <w:szCs w:val="28"/>
              </w:rPr>
              <w:t xml:space="preserve">     </w:t>
            </w:r>
            <w:r>
              <w:rPr>
                <w:rFonts w:hint="eastAsia" w:eastAsia="仿宋_GB2312"/>
                <w:color w:val="auto"/>
                <w:kern w:val="0"/>
                <w:sz w:val="28"/>
                <w:szCs w:val="28"/>
              </w:rPr>
              <w:t>年</w:t>
            </w:r>
            <w:r>
              <w:rPr>
                <w:rFonts w:eastAsia="仿宋_GB2312"/>
                <w:color w:val="auto"/>
                <w:kern w:val="0"/>
                <w:sz w:val="28"/>
                <w:szCs w:val="28"/>
              </w:rPr>
              <w:t xml:space="preserve">    </w:t>
            </w:r>
            <w:r>
              <w:rPr>
                <w:rFonts w:hint="eastAsia" w:eastAsia="仿宋_GB2312"/>
                <w:color w:val="auto"/>
                <w:kern w:val="0"/>
                <w:sz w:val="28"/>
                <w:szCs w:val="28"/>
              </w:rPr>
              <w:t>月</w:t>
            </w:r>
            <w:r>
              <w:rPr>
                <w:rFonts w:eastAsia="仿宋_GB2312"/>
                <w:color w:val="auto"/>
                <w:kern w:val="0"/>
                <w:sz w:val="28"/>
                <w:szCs w:val="28"/>
              </w:rPr>
              <w:t xml:space="preserve">   </w:t>
            </w:r>
            <w:r>
              <w:rPr>
                <w:rFonts w:hint="eastAsia" w:eastAsia="仿宋_GB2312"/>
                <w:color w:val="auto"/>
                <w:kern w:val="0"/>
                <w:sz w:val="28"/>
                <w:szCs w:val="28"/>
              </w:rPr>
              <w:t>日</w:t>
            </w:r>
            <w:r>
              <w:rPr>
                <w:rFonts w:eastAsia="仿宋_GB2312"/>
                <w:color w:val="auto"/>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8"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olor w:val="auto"/>
                <w:kern w:val="0"/>
                <w:sz w:val="28"/>
                <w:szCs w:val="28"/>
              </w:rPr>
            </w:pPr>
          </w:p>
        </w:tc>
      </w:tr>
    </w:tbl>
    <w:p>
      <w:pPr>
        <w:rPr>
          <w:rFonts w:hint="default" w:eastAsia="仿宋_GB2312"/>
          <w:color w:val="auto"/>
          <w:sz w:val="31"/>
          <w:szCs w:val="31"/>
        </w:rPr>
      </w:pPr>
    </w:p>
    <w:p>
      <w:pPr>
        <w:rPr>
          <w:rFonts w:hint="default"/>
          <w:color w:val="auto"/>
          <w:lang w:val="en-US" w:eastAsia="zh-CN"/>
        </w:rPr>
      </w:pPr>
      <w:r>
        <w:rPr>
          <w:rFonts w:hint="default"/>
          <w:color w:val="auto"/>
          <w:lang w:val="en-US" w:eastAsia="zh-CN"/>
        </w:rPr>
        <w:br w:type="page"/>
      </w:r>
    </w:p>
    <w:p>
      <w:pPr>
        <w:rPr>
          <w:rFonts w:hint="eastAsia"/>
          <w:color w:val="auto"/>
          <w:lang w:val="en-US" w:eastAsia="zh-CN"/>
        </w:rPr>
      </w:pPr>
      <w:r>
        <w:rPr>
          <w:rFonts w:hint="eastAsia"/>
          <w:color w:val="auto"/>
          <w:lang w:val="en-US" w:eastAsia="zh-CN"/>
        </w:rPr>
        <w:t>附件2：</w:t>
      </w:r>
    </w:p>
    <w:p>
      <w:pPr>
        <w:spacing w:line="600" w:lineRule="exact"/>
        <w:jc w:val="center"/>
        <w:rPr>
          <w:rFonts w:hint="eastAsia" w:eastAsia="方正小标宋简体"/>
          <w:color w:val="auto"/>
          <w:spacing w:val="-10"/>
          <w:sz w:val="44"/>
          <w:szCs w:val="44"/>
          <w:lang w:val="en-US" w:eastAsia="zh-CN"/>
        </w:rPr>
      </w:pPr>
      <w:r>
        <w:rPr>
          <w:rFonts w:hint="eastAsia" w:eastAsia="方正小标宋简体"/>
          <w:color w:val="auto"/>
          <w:spacing w:val="-10"/>
          <w:sz w:val="44"/>
          <w:szCs w:val="44"/>
          <w:lang w:val="en-US" w:eastAsia="zh-CN"/>
        </w:rPr>
        <w:t>XX</w:t>
      </w:r>
      <w:r>
        <w:rPr>
          <w:rFonts w:hint="default" w:eastAsia="方正小标宋简体"/>
          <w:color w:val="auto"/>
          <w:spacing w:val="-10"/>
          <w:sz w:val="44"/>
          <w:szCs w:val="44"/>
        </w:rPr>
        <w:t>年东莞市首台（套）重点技术装备</w:t>
      </w:r>
      <w:r>
        <w:rPr>
          <w:rFonts w:hint="eastAsia" w:eastAsia="方正小标宋简体"/>
          <w:color w:val="auto"/>
          <w:spacing w:val="-10"/>
          <w:sz w:val="44"/>
          <w:szCs w:val="44"/>
          <w:lang w:val="en-US" w:eastAsia="zh-CN"/>
        </w:rPr>
        <w:t>研制与</w:t>
      </w:r>
    </w:p>
    <w:p>
      <w:pPr>
        <w:spacing w:line="600" w:lineRule="exact"/>
        <w:jc w:val="center"/>
        <w:rPr>
          <w:rFonts w:hint="default" w:eastAsia="方正小标宋简体"/>
          <w:color w:val="auto"/>
          <w:spacing w:val="-10"/>
          <w:sz w:val="44"/>
          <w:szCs w:val="44"/>
        </w:rPr>
      </w:pPr>
      <w:r>
        <w:rPr>
          <w:rFonts w:hint="eastAsia" w:eastAsia="方正小标宋简体"/>
          <w:color w:val="auto"/>
          <w:spacing w:val="-10"/>
          <w:sz w:val="44"/>
          <w:szCs w:val="44"/>
          <w:lang w:val="en-US" w:eastAsia="zh-CN"/>
        </w:rPr>
        <w:t>推广应用</w:t>
      </w:r>
      <w:r>
        <w:rPr>
          <w:rFonts w:hint="default" w:eastAsia="方正小标宋简体"/>
          <w:color w:val="auto"/>
          <w:spacing w:val="-10"/>
          <w:sz w:val="44"/>
          <w:szCs w:val="44"/>
        </w:rPr>
        <w:t>项目申请表</w:t>
      </w:r>
    </w:p>
    <w:p>
      <w:pPr>
        <w:rPr>
          <w:rFonts w:hint="default"/>
          <w:color w:val="auto"/>
        </w:rPr>
      </w:pPr>
    </w:p>
    <w:p>
      <w:pPr>
        <w:rPr>
          <w:rFonts w:hint="default"/>
          <w:color w:val="auto"/>
        </w:rPr>
      </w:pPr>
    </w:p>
    <w:p>
      <w:pPr>
        <w:rPr>
          <w:rFonts w:hint="default"/>
          <w:color w:val="auto"/>
        </w:rPr>
      </w:pPr>
    </w:p>
    <w:p>
      <w:pPr>
        <w:rPr>
          <w:rFonts w:hint="default"/>
          <w:color w:val="auto"/>
        </w:rPr>
      </w:pPr>
    </w:p>
    <w:p>
      <w:pPr>
        <w:rPr>
          <w:rFonts w:hint="default"/>
          <w:color w:val="auto"/>
        </w:rPr>
      </w:pPr>
    </w:p>
    <w:p>
      <w:pPr>
        <w:spacing w:line="700" w:lineRule="exact"/>
        <w:rPr>
          <w:rFonts w:hint="default" w:eastAsia="仿宋_GB2312"/>
          <w:color w:val="auto"/>
          <w:sz w:val="30"/>
          <w:u w:val="single"/>
        </w:rPr>
      </w:pPr>
      <w:bookmarkStart w:id="0" w:name="OLE_LINK1"/>
      <w:r>
        <w:rPr>
          <w:rFonts w:hint="default" w:eastAsia="仿宋_GB2312"/>
          <w:color w:val="auto"/>
          <w:sz w:val="30"/>
        </w:rPr>
        <w:t>申 报 单 位：（加盖公章）</w:t>
      </w:r>
      <w:r>
        <w:rPr>
          <w:rFonts w:hint="default" w:eastAsia="仿宋_GB2312"/>
          <w:color w:val="auto"/>
          <w:sz w:val="30"/>
          <w:u w:val="single"/>
        </w:rPr>
        <w:t xml:space="preserve">                                 </w:t>
      </w:r>
    </w:p>
    <w:p>
      <w:pPr>
        <w:spacing w:line="700" w:lineRule="exact"/>
        <w:rPr>
          <w:rFonts w:hint="default" w:eastAsia="仿宋_GB2312"/>
          <w:color w:val="auto"/>
          <w:sz w:val="20"/>
          <w:u w:val="single"/>
        </w:rPr>
      </w:pPr>
      <w:r>
        <w:rPr>
          <w:rFonts w:hint="default" w:eastAsia="仿宋_GB2312"/>
          <w:color w:val="auto"/>
          <w:sz w:val="30"/>
        </w:rPr>
        <w:t xml:space="preserve">设 备 名 称： </w:t>
      </w:r>
      <w:r>
        <w:rPr>
          <w:rFonts w:hint="default" w:eastAsia="仿宋_GB2312"/>
          <w:color w:val="auto"/>
          <w:sz w:val="30"/>
          <w:u w:val="single"/>
        </w:rPr>
        <w:t xml:space="preserve">                                           </w:t>
      </w:r>
    </w:p>
    <w:p>
      <w:pPr>
        <w:spacing w:line="700" w:lineRule="exact"/>
        <w:ind w:left="2100" w:hanging="2100" w:hangingChars="700"/>
        <w:rPr>
          <w:rFonts w:hint="default" w:eastAsia="仿宋_GB2312"/>
          <w:color w:val="auto"/>
          <w:sz w:val="20"/>
          <w:u w:val="single"/>
        </w:rPr>
      </w:pPr>
      <w:r>
        <w:rPr>
          <w:rFonts w:hint="default" w:eastAsia="仿宋_GB2312"/>
          <w:color w:val="auto"/>
          <w:sz w:val="30"/>
        </w:rPr>
        <w:t>装备所属行业领域：</w:t>
      </w:r>
      <w:r>
        <w:rPr>
          <w:rFonts w:hint="default" w:eastAsia="仿宋_GB2312"/>
          <w:color w:val="auto"/>
          <w:sz w:val="30"/>
          <w:u w:val="single"/>
        </w:rPr>
        <w:t xml:space="preserve">                                       </w:t>
      </w:r>
    </w:p>
    <w:p>
      <w:pPr>
        <w:spacing w:line="700" w:lineRule="exact"/>
        <w:rPr>
          <w:rFonts w:hint="default" w:eastAsia="仿宋_GB2312"/>
          <w:color w:val="auto"/>
          <w:sz w:val="30"/>
          <w:u w:val="single"/>
        </w:rPr>
      </w:pPr>
      <w:r>
        <w:rPr>
          <w:rFonts w:hint="default" w:eastAsia="仿宋_GB2312"/>
          <w:color w:val="auto"/>
          <w:sz w:val="30"/>
        </w:rPr>
        <w:t>企业所属镇街（园区）：</w:t>
      </w:r>
      <w:r>
        <w:rPr>
          <w:rFonts w:hint="default" w:eastAsia="仿宋_GB2312"/>
          <w:color w:val="auto"/>
          <w:sz w:val="30"/>
          <w:u w:val="single"/>
        </w:rPr>
        <w:t xml:space="preserve">                                  </w:t>
      </w:r>
      <w:r>
        <w:rPr>
          <w:rFonts w:eastAsia="仿宋_GB2312"/>
          <w:color w:val="auto"/>
          <w:sz w:val="30"/>
          <w:u w:val="single"/>
        </w:rPr>
        <w:t xml:space="preserve"> </w:t>
      </w:r>
      <w:r>
        <w:rPr>
          <w:rFonts w:hint="default" w:eastAsia="仿宋_GB2312"/>
          <w:color w:val="auto"/>
          <w:sz w:val="30"/>
          <w:u w:val="single"/>
        </w:rPr>
        <w:t xml:space="preserve"> </w:t>
      </w:r>
    </w:p>
    <w:p>
      <w:pPr>
        <w:spacing w:line="700" w:lineRule="exact"/>
        <w:rPr>
          <w:rFonts w:hint="default" w:eastAsia="仿宋_GB2312"/>
          <w:color w:val="auto"/>
          <w:sz w:val="30"/>
          <w:u w:val="single"/>
        </w:rPr>
      </w:pPr>
      <w:r>
        <w:rPr>
          <w:rFonts w:hint="default" w:eastAsia="仿宋_GB2312"/>
          <w:color w:val="auto"/>
          <w:sz w:val="30"/>
        </w:rPr>
        <w:t>企业详细地址：</w:t>
      </w:r>
      <w:r>
        <w:rPr>
          <w:rFonts w:hint="default" w:eastAsia="仿宋_GB2312"/>
          <w:color w:val="auto"/>
          <w:sz w:val="30"/>
          <w:u w:val="single"/>
        </w:rPr>
        <w:t xml:space="preserve">                                        </w:t>
      </w:r>
      <w:r>
        <w:rPr>
          <w:rFonts w:eastAsia="仿宋_GB2312"/>
          <w:color w:val="auto"/>
          <w:sz w:val="30"/>
          <w:u w:val="single"/>
        </w:rPr>
        <w:t xml:space="preserve"> </w:t>
      </w:r>
      <w:r>
        <w:rPr>
          <w:rFonts w:hint="default" w:eastAsia="仿宋_GB2312"/>
          <w:color w:val="auto"/>
          <w:sz w:val="30"/>
          <w:u w:val="single"/>
        </w:rPr>
        <w:t xml:space="preserve">  </w:t>
      </w:r>
    </w:p>
    <w:bookmarkEnd w:id="0"/>
    <w:p>
      <w:pPr>
        <w:spacing w:line="700" w:lineRule="exact"/>
        <w:rPr>
          <w:rFonts w:hint="default" w:eastAsia="仿宋_GB2312"/>
          <w:color w:val="auto"/>
          <w:sz w:val="30"/>
          <w:szCs w:val="30"/>
          <w:u w:val="single"/>
        </w:rPr>
      </w:pPr>
      <w:r>
        <w:rPr>
          <w:rFonts w:hint="default" w:eastAsia="仿宋_GB2312"/>
          <w:color w:val="auto"/>
          <w:sz w:val="30"/>
          <w:szCs w:val="30"/>
        </w:rPr>
        <w:t>法定代表人姓名</w:t>
      </w:r>
      <w:r>
        <w:rPr>
          <w:rFonts w:hint="default" w:eastAsia="仿宋_GB2312"/>
          <w:color w:val="auto"/>
          <w:sz w:val="30"/>
          <w:szCs w:val="30"/>
          <w:u w:val="single"/>
        </w:rPr>
        <w:t xml:space="preserve">：                 </w:t>
      </w:r>
      <w:r>
        <w:rPr>
          <w:rFonts w:eastAsia="仿宋_GB2312"/>
          <w:color w:val="auto"/>
          <w:sz w:val="30"/>
          <w:szCs w:val="30"/>
        </w:rPr>
        <w:t xml:space="preserve"> </w:t>
      </w:r>
    </w:p>
    <w:p>
      <w:pPr>
        <w:spacing w:line="700" w:lineRule="exact"/>
        <w:rPr>
          <w:rFonts w:hint="default" w:eastAsia="仿宋_GB2312"/>
          <w:color w:val="auto"/>
          <w:sz w:val="30"/>
          <w:szCs w:val="30"/>
        </w:rPr>
      </w:pPr>
      <w:r>
        <w:rPr>
          <w:rFonts w:hint="default" w:eastAsia="仿宋_GB2312"/>
          <w:color w:val="auto"/>
          <w:sz w:val="30"/>
          <w:szCs w:val="30"/>
        </w:rPr>
        <w:t>手机</w:t>
      </w:r>
      <w:r>
        <w:rPr>
          <w:rFonts w:hint="default" w:eastAsia="仿宋_GB2312"/>
          <w:color w:val="auto"/>
          <w:sz w:val="30"/>
          <w:szCs w:val="30"/>
          <w:u w:val="single"/>
        </w:rPr>
        <w:t xml:space="preserve">：       </w:t>
      </w:r>
      <w:r>
        <w:rPr>
          <w:rFonts w:eastAsia="仿宋_GB2312"/>
          <w:color w:val="auto"/>
          <w:sz w:val="30"/>
          <w:szCs w:val="30"/>
          <w:u w:val="single"/>
        </w:rPr>
        <w:t xml:space="preserve">  </w:t>
      </w:r>
      <w:r>
        <w:rPr>
          <w:rFonts w:hint="default" w:eastAsia="仿宋_GB2312"/>
          <w:color w:val="auto"/>
          <w:sz w:val="30"/>
          <w:szCs w:val="30"/>
          <w:u w:val="single"/>
        </w:rPr>
        <w:t xml:space="preserve">      </w:t>
      </w:r>
      <w:r>
        <w:rPr>
          <w:rFonts w:eastAsia="仿宋_GB2312"/>
          <w:color w:val="auto"/>
          <w:sz w:val="30"/>
          <w:szCs w:val="30"/>
        </w:rPr>
        <w:t xml:space="preserve"> 固话</w:t>
      </w:r>
      <w:r>
        <w:rPr>
          <w:rFonts w:hint="default" w:eastAsia="仿宋_GB2312"/>
          <w:color w:val="auto"/>
          <w:sz w:val="30"/>
          <w:szCs w:val="30"/>
        </w:rPr>
        <w:t>：</w:t>
      </w:r>
      <w:r>
        <w:rPr>
          <w:rFonts w:hint="default" w:eastAsia="仿宋_GB2312"/>
          <w:color w:val="auto"/>
          <w:sz w:val="30"/>
          <w:szCs w:val="30"/>
          <w:u w:val="single"/>
        </w:rPr>
        <w:t xml:space="preserve">                         </w:t>
      </w:r>
      <w:r>
        <w:rPr>
          <w:rFonts w:eastAsia="仿宋_GB2312"/>
          <w:color w:val="auto"/>
          <w:sz w:val="30"/>
          <w:szCs w:val="30"/>
          <w:u w:val="single"/>
        </w:rPr>
        <w:t xml:space="preserve"> </w:t>
      </w:r>
    </w:p>
    <w:p>
      <w:pPr>
        <w:spacing w:line="700" w:lineRule="exact"/>
        <w:rPr>
          <w:rFonts w:hint="default" w:eastAsia="仿宋_GB2312"/>
          <w:color w:val="auto"/>
          <w:sz w:val="30"/>
          <w:szCs w:val="30"/>
          <w:u w:val="single"/>
        </w:rPr>
      </w:pPr>
      <w:r>
        <w:rPr>
          <w:rFonts w:hint="default" w:eastAsia="仿宋_GB2312"/>
          <w:color w:val="auto"/>
          <w:sz w:val="30"/>
          <w:szCs w:val="30"/>
        </w:rPr>
        <w:t>企业联系人姓名</w:t>
      </w:r>
      <w:r>
        <w:rPr>
          <w:rFonts w:hint="default" w:eastAsia="仿宋_GB2312"/>
          <w:color w:val="auto"/>
          <w:sz w:val="30"/>
          <w:szCs w:val="30"/>
          <w:u w:val="single"/>
        </w:rPr>
        <w:t xml:space="preserve">：                  </w:t>
      </w:r>
      <w:r>
        <w:rPr>
          <w:rFonts w:eastAsia="仿宋_GB2312"/>
          <w:color w:val="auto"/>
          <w:sz w:val="30"/>
          <w:szCs w:val="30"/>
        </w:rPr>
        <w:t xml:space="preserve"> 职务</w:t>
      </w:r>
      <w:r>
        <w:rPr>
          <w:rFonts w:hint="default" w:eastAsia="仿宋_GB2312"/>
          <w:color w:val="auto"/>
          <w:sz w:val="30"/>
          <w:szCs w:val="30"/>
          <w:u w:val="single"/>
        </w:rPr>
        <w:t xml:space="preserve">：              </w:t>
      </w:r>
      <w:r>
        <w:rPr>
          <w:rFonts w:eastAsia="仿宋_GB2312"/>
          <w:color w:val="auto"/>
          <w:sz w:val="30"/>
          <w:szCs w:val="30"/>
          <w:u w:val="single"/>
        </w:rPr>
        <w:t xml:space="preserve"> </w:t>
      </w:r>
    </w:p>
    <w:p>
      <w:pPr>
        <w:spacing w:line="700" w:lineRule="exact"/>
        <w:rPr>
          <w:color w:val="auto"/>
        </w:rPr>
      </w:pPr>
      <w:r>
        <w:rPr>
          <w:rFonts w:hint="default" w:eastAsia="仿宋_GB2312"/>
          <w:color w:val="auto"/>
          <w:sz w:val="30"/>
          <w:szCs w:val="30"/>
        </w:rPr>
        <w:t>手机</w:t>
      </w:r>
      <w:r>
        <w:rPr>
          <w:rFonts w:hint="default" w:eastAsia="仿宋_GB2312"/>
          <w:color w:val="auto"/>
          <w:sz w:val="30"/>
          <w:szCs w:val="30"/>
          <w:u w:val="single"/>
        </w:rPr>
        <w:t xml:space="preserve">：       </w:t>
      </w:r>
      <w:r>
        <w:rPr>
          <w:rFonts w:eastAsia="仿宋_GB2312"/>
          <w:color w:val="auto"/>
          <w:sz w:val="30"/>
          <w:szCs w:val="30"/>
          <w:u w:val="single"/>
        </w:rPr>
        <w:t xml:space="preserve">  </w:t>
      </w:r>
      <w:r>
        <w:rPr>
          <w:rFonts w:hint="default" w:eastAsia="仿宋_GB2312"/>
          <w:color w:val="auto"/>
          <w:sz w:val="30"/>
          <w:szCs w:val="30"/>
          <w:u w:val="single"/>
        </w:rPr>
        <w:t xml:space="preserve">      </w:t>
      </w:r>
      <w:r>
        <w:rPr>
          <w:rFonts w:eastAsia="仿宋_GB2312"/>
          <w:color w:val="auto"/>
          <w:sz w:val="30"/>
          <w:szCs w:val="30"/>
        </w:rPr>
        <w:t xml:space="preserve"> 固话</w:t>
      </w:r>
      <w:r>
        <w:rPr>
          <w:rFonts w:hint="default" w:eastAsia="仿宋_GB2312"/>
          <w:color w:val="auto"/>
          <w:sz w:val="30"/>
          <w:szCs w:val="30"/>
        </w:rPr>
        <w:t>：</w:t>
      </w:r>
      <w:r>
        <w:rPr>
          <w:rFonts w:hint="default" w:eastAsia="仿宋_GB2312"/>
          <w:color w:val="auto"/>
          <w:sz w:val="30"/>
          <w:szCs w:val="30"/>
          <w:u w:val="single"/>
        </w:rPr>
        <w:t xml:space="preserve">                         </w:t>
      </w:r>
      <w:r>
        <w:rPr>
          <w:rFonts w:eastAsia="仿宋_GB2312"/>
          <w:color w:val="auto"/>
          <w:sz w:val="30"/>
          <w:szCs w:val="30"/>
          <w:u w:val="single"/>
        </w:rPr>
        <w:t xml:space="preserve"> </w:t>
      </w:r>
    </w:p>
    <w:p>
      <w:pPr>
        <w:widowControl/>
        <w:jc w:val="left"/>
        <w:rPr>
          <w:rFonts w:ascii="宋体" w:hAnsi="宋体" w:cs="宋体"/>
          <w:b/>
          <w:color w:val="auto"/>
          <w:kern w:val="0"/>
          <w:sz w:val="20"/>
          <w:szCs w:val="20"/>
        </w:rPr>
      </w:pPr>
      <w:r>
        <w:rPr>
          <w:rFonts w:hint="eastAsia" w:ascii="宋体" w:hAnsi="宋体" w:cs="宋体"/>
          <w:b/>
          <w:color w:val="auto"/>
          <w:kern w:val="0"/>
          <w:sz w:val="20"/>
          <w:szCs w:val="20"/>
        </w:rPr>
        <w:br w:type="page"/>
      </w:r>
    </w:p>
    <w:tbl>
      <w:tblPr>
        <w:tblStyle w:val="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700"/>
        <w:gridCol w:w="145"/>
        <w:gridCol w:w="965"/>
        <w:gridCol w:w="34"/>
        <w:gridCol w:w="305"/>
        <w:gridCol w:w="261"/>
        <w:gridCol w:w="877"/>
        <w:gridCol w:w="171"/>
        <w:gridCol w:w="86"/>
        <w:gridCol w:w="1186"/>
        <w:gridCol w:w="143"/>
        <w:gridCol w:w="88"/>
        <w:gridCol w:w="177"/>
        <w:gridCol w:w="28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16"/>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color w:val="auto"/>
                <w:kern w:val="0"/>
                <w:sz w:val="20"/>
                <w:szCs w:val="20"/>
              </w:rPr>
            </w:pPr>
            <w:r>
              <w:rPr>
                <w:rFonts w:hint="eastAsia" w:ascii="宋体" w:hAnsi="宋体" w:cs="宋体"/>
                <w:b/>
                <w:color w:val="auto"/>
                <w:kern w:val="0"/>
                <w:sz w:val="20"/>
                <w:szCs w:val="2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企业名称</w:t>
            </w:r>
          </w:p>
        </w:tc>
        <w:tc>
          <w:tcPr>
            <w:tcW w:w="7197"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统一社会信用代码</w:t>
            </w:r>
          </w:p>
        </w:tc>
        <w:tc>
          <w:tcPr>
            <w:tcW w:w="1810"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登记注册类型</w:t>
            </w:r>
          </w:p>
        </w:tc>
        <w:tc>
          <w:tcPr>
            <w:tcW w:w="3739"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注册资本</w:t>
            </w:r>
          </w:p>
        </w:tc>
        <w:tc>
          <w:tcPr>
            <w:tcW w:w="7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11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资本币种</w:t>
            </w: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p>
        </w:tc>
        <w:tc>
          <w:tcPr>
            <w:tcW w:w="1965"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r>
              <w:rPr>
                <w:rFonts w:hint="eastAsia" w:ascii="宋体" w:hAnsi="宋体" w:cs="宋体"/>
                <w:color w:val="auto"/>
                <w:kern w:val="0"/>
                <w:sz w:val="20"/>
                <w:szCs w:val="20"/>
              </w:rPr>
              <w:t>成立日期</w:t>
            </w:r>
          </w:p>
        </w:tc>
        <w:tc>
          <w:tcPr>
            <w:tcW w:w="177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企业主要出资方的国别（或地区）</w:t>
            </w:r>
          </w:p>
        </w:tc>
        <w:tc>
          <w:tcPr>
            <w:tcW w:w="7197"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r>
              <w:rPr>
                <w:rFonts w:ascii="宋体" w:hAnsi="宋体"/>
                <w:color w:val="auto"/>
                <w:kern w:val="0"/>
                <w:sz w:val="20"/>
                <w:szCs w:val="20"/>
              </w:rPr>
              <w:t>□</w:t>
            </w:r>
            <w:r>
              <w:rPr>
                <w:rFonts w:hint="eastAsia" w:ascii="宋体" w:hAnsi="宋体"/>
                <w:color w:val="auto"/>
                <w:kern w:val="0"/>
                <w:sz w:val="20"/>
                <w:szCs w:val="20"/>
              </w:rPr>
              <w:t>中国大陆</w:t>
            </w:r>
            <w:r>
              <w:rPr>
                <w:rFonts w:ascii="宋体" w:hAnsi="宋体"/>
                <w:color w:val="auto"/>
                <w:kern w:val="0"/>
                <w:sz w:val="20"/>
                <w:szCs w:val="20"/>
              </w:rPr>
              <w:t xml:space="preserve"> □</w:t>
            </w:r>
            <w:r>
              <w:rPr>
                <w:rFonts w:hint="eastAsia" w:ascii="宋体" w:hAnsi="宋体"/>
                <w:color w:val="auto"/>
                <w:kern w:val="0"/>
                <w:sz w:val="20"/>
                <w:szCs w:val="20"/>
              </w:rPr>
              <w:t xml:space="preserve">香港 </w:t>
            </w:r>
            <w:r>
              <w:rPr>
                <w:rFonts w:ascii="宋体" w:hAnsi="宋体"/>
                <w:color w:val="auto"/>
                <w:kern w:val="0"/>
                <w:sz w:val="20"/>
                <w:szCs w:val="20"/>
              </w:rPr>
              <w:t>□</w:t>
            </w:r>
            <w:r>
              <w:rPr>
                <w:rFonts w:hint="eastAsia" w:ascii="宋体" w:hAnsi="宋体"/>
                <w:color w:val="auto"/>
                <w:kern w:val="0"/>
                <w:sz w:val="20"/>
                <w:szCs w:val="20"/>
              </w:rPr>
              <w:t xml:space="preserve">台湾 </w:t>
            </w:r>
            <w:r>
              <w:rPr>
                <w:rFonts w:ascii="宋体" w:hAnsi="宋体"/>
                <w:color w:val="auto"/>
                <w:kern w:val="0"/>
                <w:sz w:val="20"/>
                <w:szCs w:val="20"/>
              </w:rPr>
              <w:t>□</w:t>
            </w:r>
            <w:r>
              <w:rPr>
                <w:rFonts w:hint="eastAsia" w:ascii="宋体" w:hAnsi="宋体"/>
                <w:color w:val="auto"/>
                <w:kern w:val="0"/>
                <w:sz w:val="20"/>
                <w:szCs w:val="20"/>
              </w:rPr>
              <w:t xml:space="preserve">日本 </w:t>
            </w:r>
            <w:r>
              <w:rPr>
                <w:rFonts w:ascii="宋体" w:hAnsi="宋体"/>
                <w:color w:val="auto"/>
                <w:kern w:val="0"/>
                <w:sz w:val="20"/>
                <w:szCs w:val="20"/>
              </w:rPr>
              <w:t>□</w:t>
            </w:r>
            <w:r>
              <w:rPr>
                <w:rFonts w:hint="eastAsia" w:ascii="宋体" w:hAnsi="宋体"/>
                <w:color w:val="auto"/>
                <w:kern w:val="0"/>
                <w:sz w:val="20"/>
                <w:szCs w:val="20"/>
              </w:rPr>
              <w:t xml:space="preserve">美国 </w:t>
            </w:r>
            <w:r>
              <w:rPr>
                <w:rFonts w:ascii="宋体" w:hAnsi="宋体"/>
                <w:color w:val="auto"/>
                <w:kern w:val="0"/>
                <w:sz w:val="20"/>
                <w:szCs w:val="20"/>
              </w:rPr>
              <w:t>□</w:t>
            </w:r>
            <w:r>
              <w:rPr>
                <w:rFonts w:hint="eastAsia" w:ascii="宋体" w:hAnsi="宋体"/>
                <w:color w:val="auto"/>
                <w:kern w:val="0"/>
                <w:sz w:val="20"/>
                <w:szCs w:val="20"/>
              </w:rPr>
              <w:t xml:space="preserve">韩国 </w:t>
            </w:r>
            <w:r>
              <w:rPr>
                <w:rFonts w:ascii="宋体" w:hAnsi="宋体"/>
                <w:color w:val="auto"/>
                <w:kern w:val="0"/>
                <w:sz w:val="20"/>
                <w:szCs w:val="20"/>
              </w:rPr>
              <w:t>□</w:t>
            </w:r>
            <w:r>
              <w:rPr>
                <w:rFonts w:hint="eastAsia" w:ascii="宋体" w:hAnsi="宋体"/>
                <w:color w:val="auto"/>
                <w:kern w:val="0"/>
                <w:sz w:val="20"/>
                <w:szCs w:val="20"/>
              </w:rPr>
              <w:t>其他（请填写）_</w:t>
            </w:r>
            <w:r>
              <w:rPr>
                <w:rFonts w:ascii="宋体" w:hAnsi="宋体"/>
                <w:color w:val="auto"/>
                <w:kern w:val="0"/>
                <w:sz w:val="20"/>
                <w:szCs w:val="20"/>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所属镇街（园区）</w:t>
            </w:r>
          </w:p>
        </w:tc>
        <w:tc>
          <w:tcPr>
            <w:tcW w:w="1810"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营业执照地址</w:t>
            </w:r>
          </w:p>
        </w:tc>
        <w:tc>
          <w:tcPr>
            <w:tcW w:w="3739"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法定代表人</w:t>
            </w:r>
          </w:p>
        </w:tc>
        <w:tc>
          <w:tcPr>
            <w:tcW w:w="84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手机</w:t>
            </w: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680"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固话</w:t>
            </w:r>
          </w:p>
        </w:tc>
        <w:tc>
          <w:tcPr>
            <w:tcW w:w="205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申报联系人</w:t>
            </w:r>
          </w:p>
        </w:tc>
        <w:tc>
          <w:tcPr>
            <w:tcW w:w="84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手机</w:t>
            </w:r>
          </w:p>
        </w:tc>
        <w:tc>
          <w:tcPr>
            <w:tcW w:w="1648"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1680"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固话</w:t>
            </w:r>
          </w:p>
        </w:tc>
        <w:tc>
          <w:tcPr>
            <w:tcW w:w="205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16"/>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color w:val="auto"/>
                <w:kern w:val="0"/>
                <w:sz w:val="20"/>
                <w:szCs w:val="20"/>
              </w:rPr>
            </w:pPr>
            <w:r>
              <w:rPr>
                <w:rFonts w:hint="eastAsia" w:ascii="宋体" w:hAnsi="宋体" w:cs="宋体"/>
                <w:b/>
                <w:color w:val="auto"/>
                <w:kern w:val="0"/>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所属行业</w:t>
            </w:r>
          </w:p>
        </w:tc>
        <w:tc>
          <w:tcPr>
            <w:tcW w:w="2149"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auto"/>
                <w:kern w:val="0"/>
                <w:sz w:val="20"/>
                <w:szCs w:val="20"/>
              </w:rPr>
            </w:pPr>
            <w:r>
              <w:rPr>
                <w:rFonts w:hint="eastAsia" w:ascii="宋体" w:hAnsi="宋体" w:cs="宋体"/>
                <w:color w:val="auto"/>
                <w:kern w:val="0"/>
                <w:sz w:val="20"/>
                <w:szCs w:val="20"/>
              </w:rPr>
              <w:t>大类：</w:t>
            </w:r>
          </w:p>
        </w:tc>
        <w:tc>
          <w:tcPr>
            <w:tcW w:w="2724"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auto"/>
                <w:kern w:val="0"/>
                <w:sz w:val="20"/>
                <w:szCs w:val="20"/>
              </w:rPr>
            </w:pPr>
            <w:r>
              <w:rPr>
                <w:rFonts w:hint="eastAsia" w:ascii="宋体" w:hAnsi="宋体" w:cs="宋体"/>
                <w:color w:val="auto"/>
                <w:kern w:val="0"/>
                <w:sz w:val="20"/>
                <w:szCs w:val="20"/>
              </w:rPr>
              <w:t>中类：</w:t>
            </w:r>
          </w:p>
        </w:tc>
        <w:tc>
          <w:tcPr>
            <w:tcW w:w="2324"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auto"/>
                <w:kern w:val="0"/>
                <w:sz w:val="20"/>
                <w:szCs w:val="20"/>
              </w:rPr>
            </w:pPr>
            <w:r>
              <w:rPr>
                <w:rFonts w:hint="eastAsia" w:ascii="宋体" w:hAnsi="宋体" w:cs="宋体"/>
                <w:color w:val="auto"/>
                <w:kern w:val="0"/>
                <w:sz w:val="20"/>
                <w:szCs w:val="20"/>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主营业务范围</w:t>
            </w:r>
          </w:p>
        </w:tc>
        <w:tc>
          <w:tcPr>
            <w:tcW w:w="7197"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企业简介</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（限</w:t>
            </w:r>
            <w:r>
              <w:rPr>
                <w:rFonts w:ascii="宋体" w:hAnsi="宋体" w:cs="宋体"/>
                <w:color w:val="auto"/>
                <w:kern w:val="0"/>
                <w:sz w:val="20"/>
                <w:szCs w:val="20"/>
              </w:rPr>
              <w:t>300</w:t>
            </w:r>
            <w:r>
              <w:rPr>
                <w:rFonts w:hint="eastAsia" w:ascii="宋体" w:hAnsi="宋体" w:cs="宋体"/>
                <w:color w:val="auto"/>
                <w:kern w:val="0"/>
                <w:sz w:val="20"/>
                <w:szCs w:val="20"/>
              </w:rPr>
              <w:t>字，说明企业股权构成，主要产品和服务，技术开发能力，获得奖励、荣誉、资格称号等情况）</w:t>
            </w:r>
          </w:p>
        </w:tc>
        <w:tc>
          <w:tcPr>
            <w:tcW w:w="7197" w:type="dxa"/>
            <w:gridSpan w:val="1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78" w:type="dxa"/>
            <w:gridSpan w:val="16"/>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color w:val="auto"/>
                <w:kern w:val="0"/>
                <w:sz w:val="20"/>
                <w:szCs w:val="20"/>
              </w:rPr>
            </w:pPr>
            <w:r>
              <w:rPr>
                <w:rFonts w:hint="eastAsia" w:ascii="宋体" w:hAnsi="宋体" w:cs="宋体"/>
                <w:b/>
                <w:color w:val="auto"/>
                <w:kern w:val="0"/>
                <w:sz w:val="20"/>
                <w:szCs w:val="20"/>
              </w:rPr>
              <w:t>三、经营情况（万元，精确到小数点后</w:t>
            </w:r>
            <w:r>
              <w:rPr>
                <w:rFonts w:ascii="宋体" w:hAnsi="宋体"/>
                <w:b/>
                <w:color w:val="auto"/>
                <w:kern w:val="0"/>
                <w:sz w:val="20"/>
                <w:szCs w:val="20"/>
              </w:rPr>
              <w:t>2</w:t>
            </w:r>
            <w:r>
              <w:rPr>
                <w:rFonts w:hint="eastAsia" w:ascii="宋体" w:hAnsi="宋体" w:cs="宋体"/>
                <w:b/>
                <w:color w:val="auto"/>
                <w:kern w:val="0"/>
                <w:sz w:val="20"/>
                <w:szCs w:val="20"/>
              </w:rPr>
              <w:t>位数）(规上企业从统计报表中导入，不需填写；规下或尚未纳入市统计局规上企业库的企业需要填写</w:t>
            </w:r>
            <w:r>
              <w:rPr>
                <w:rFonts w:ascii="宋体" w:hAnsi="宋体" w:cs="宋体"/>
                <w:b/>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78" w:type="dxa"/>
            <w:gridSpan w:val="1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color w:val="auto"/>
                <w:kern w:val="0"/>
                <w:sz w:val="20"/>
                <w:szCs w:val="20"/>
              </w:rPr>
            </w:pPr>
            <w:r>
              <w:rPr>
                <w:rFonts w:hint="eastAsia" w:ascii="宋体" w:hAnsi="宋体" w:cs="宋体"/>
                <w:b/>
                <w:color w:val="auto"/>
                <w:kern w:val="0"/>
                <w:sz w:val="20"/>
                <w:szCs w:val="20"/>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kern w:val="0"/>
                <w:sz w:val="20"/>
                <w:szCs w:val="20"/>
              </w:rPr>
            </w:pPr>
            <w:r>
              <w:rPr>
                <w:rFonts w:hint="eastAsia" w:ascii="宋体" w:hAnsi="宋体" w:cs="宋体"/>
                <w:b/>
                <w:bCs/>
                <w:color w:val="auto"/>
                <w:kern w:val="0"/>
                <w:sz w:val="20"/>
                <w:szCs w:val="20"/>
              </w:rPr>
              <w:t>财务指标</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r>
              <w:rPr>
                <w:rFonts w:hint="eastAsia" w:ascii="宋体" w:hAnsi="宋体"/>
                <w:b/>
                <w:bCs/>
                <w:color w:val="auto"/>
                <w:kern w:val="0"/>
                <w:sz w:val="20"/>
                <w:szCs w:val="20"/>
                <w:lang w:val="en-US" w:eastAsia="zh-CN"/>
              </w:rPr>
              <w:t>XX</w:t>
            </w:r>
            <w:r>
              <w:rPr>
                <w:rFonts w:hint="eastAsia" w:ascii="宋体" w:hAnsi="宋体"/>
                <w:b/>
                <w:bCs/>
                <w:color w:val="auto"/>
                <w:kern w:val="0"/>
                <w:sz w:val="20"/>
                <w:szCs w:val="20"/>
              </w:rPr>
              <w:t>年度</w:t>
            </w: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r>
              <w:rPr>
                <w:rFonts w:hint="eastAsia" w:ascii="宋体" w:hAnsi="宋体"/>
                <w:b/>
                <w:bCs/>
                <w:color w:val="auto"/>
                <w:kern w:val="0"/>
                <w:sz w:val="20"/>
                <w:szCs w:val="20"/>
                <w:lang w:val="en-US" w:eastAsia="zh-CN"/>
              </w:rPr>
              <w:t>XX</w:t>
            </w:r>
            <w:r>
              <w:rPr>
                <w:rFonts w:hint="eastAsia" w:ascii="宋体" w:hAnsi="宋体"/>
                <w:b/>
                <w:bCs/>
                <w:color w:val="auto"/>
                <w:kern w:val="0"/>
                <w:sz w:val="20"/>
                <w:szCs w:val="20"/>
              </w:rPr>
              <w:t>年度</w:t>
            </w: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r>
              <w:rPr>
                <w:rFonts w:hint="eastAsia" w:ascii="宋体" w:hAnsi="宋体"/>
                <w:b/>
                <w:bCs/>
                <w:color w:val="auto"/>
                <w:kern w:val="0"/>
                <w:sz w:val="20"/>
                <w:szCs w:val="20"/>
                <w:lang w:val="en-US" w:eastAsia="zh-CN"/>
              </w:rPr>
              <w:t>XX</w:t>
            </w:r>
            <w:r>
              <w:rPr>
                <w:rFonts w:hint="eastAsia" w:ascii="宋体" w:hAnsi="宋体"/>
                <w:b/>
                <w:bCs/>
                <w:color w:val="auto"/>
                <w:kern w:val="0"/>
                <w:sz w:val="20"/>
                <w:szCs w:val="20"/>
              </w:rPr>
              <w:t>年度</w:t>
            </w:r>
          </w:p>
        </w:tc>
        <w:tc>
          <w:tcPr>
            <w:tcW w:w="2467" w:type="dxa"/>
            <w:gridSpan w:val="5"/>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r>
              <w:rPr>
                <w:rFonts w:hint="eastAsia" w:ascii="宋体" w:hAnsi="宋体"/>
                <w:b/>
                <w:bCs/>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*资产总额（万元）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*负债总额（万元）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*所有者权益（万元）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*营业收入（万元）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w:t>
            </w:r>
            <w:r>
              <w:rPr>
                <w:rFonts w:hint="eastAsia" w:ascii="宋体" w:hAnsi="宋体" w:cs="宋体"/>
                <w:color w:val="auto"/>
                <w:kern w:val="0"/>
                <w:sz w:val="20"/>
                <w:szCs w:val="20"/>
              </w:rPr>
              <w:t>工业</w:t>
            </w:r>
            <w:r>
              <w:rPr>
                <w:rFonts w:ascii="宋体" w:hAnsi="宋体" w:cs="宋体"/>
                <w:color w:val="auto"/>
                <w:kern w:val="0"/>
                <w:sz w:val="20"/>
                <w:szCs w:val="20"/>
              </w:rPr>
              <w:t>总产值</w:t>
            </w:r>
            <w:r>
              <w:rPr>
                <w:rFonts w:hint="eastAsia" w:ascii="宋体" w:hAnsi="宋体" w:cs="宋体"/>
                <w:color w:val="auto"/>
                <w:kern w:val="0"/>
                <w:sz w:val="20"/>
                <w:szCs w:val="20"/>
              </w:rPr>
              <w:t>（万元）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*利润总额（万元）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2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hint="eastAsia" w:ascii="宋体" w:hAnsi="宋体" w:cs="宋体"/>
                <w:color w:val="auto"/>
                <w:kern w:val="0"/>
                <w:sz w:val="20"/>
                <w:szCs w:val="20"/>
              </w:rPr>
              <w:t>*研发经费支出（万元）</w:t>
            </w:r>
          </w:p>
        </w:tc>
        <w:tc>
          <w:tcPr>
            <w:tcW w:w="99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26"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w:t>
            </w:r>
            <w:r>
              <w:rPr>
                <w:rFonts w:hint="eastAsia" w:ascii="宋体" w:hAnsi="宋体" w:cs="宋体"/>
                <w:color w:val="auto"/>
                <w:kern w:val="0"/>
                <w:sz w:val="20"/>
                <w:szCs w:val="20"/>
              </w:rPr>
              <w:t>实缴税金（万元）</w:t>
            </w:r>
          </w:p>
        </w:tc>
        <w:tc>
          <w:tcPr>
            <w:tcW w:w="999"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26"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0"/>
                <w:szCs w:val="20"/>
              </w:rPr>
            </w:pPr>
            <w:r>
              <w:rPr>
                <w:rFonts w:ascii="宋体" w:hAnsi="宋体" w:cs="宋体"/>
                <w:color w:val="auto"/>
                <w:kern w:val="0"/>
                <w:sz w:val="20"/>
                <w:szCs w:val="20"/>
              </w:rPr>
              <w:t>*</w:t>
            </w:r>
            <w:r>
              <w:rPr>
                <w:rFonts w:hint="eastAsia" w:ascii="宋体" w:hAnsi="宋体" w:cs="宋体"/>
                <w:color w:val="auto"/>
                <w:kern w:val="0"/>
                <w:sz w:val="20"/>
                <w:szCs w:val="20"/>
              </w:rPr>
              <w:t>工业投资（万元）</w:t>
            </w:r>
          </w:p>
        </w:tc>
        <w:tc>
          <w:tcPr>
            <w:tcW w:w="999"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b/>
                <w:bCs/>
                <w:color w:val="auto"/>
                <w:kern w:val="0"/>
                <w:sz w:val="20"/>
                <w:szCs w:val="20"/>
              </w:rPr>
            </w:pPr>
          </w:p>
        </w:tc>
        <w:tc>
          <w:tcPr>
            <w:tcW w:w="1443" w:type="dxa"/>
            <w:gridSpan w:val="3"/>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c>
          <w:tcPr>
            <w:tcW w:w="2467"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78"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olor w:val="auto"/>
                <w:sz w:val="20"/>
              </w:rPr>
            </w:pPr>
            <w:r>
              <w:rPr>
                <w:rFonts w:eastAsia="黑体"/>
                <w:color w:val="auto"/>
              </w:rPr>
              <w:t>四</w:t>
            </w:r>
            <w:r>
              <w:rPr>
                <w:rFonts w:hint="default" w:eastAsia="黑体"/>
                <w:color w:val="auto"/>
              </w:rPr>
              <w:t>、装备基本信息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r>
              <w:rPr>
                <w:rFonts w:hint="default"/>
                <w:color w:val="auto"/>
                <w:sz w:val="20"/>
              </w:rPr>
              <w:t>装备名称</w:t>
            </w:r>
          </w:p>
        </w:tc>
        <w:tc>
          <w:tcPr>
            <w:tcW w:w="7197" w:type="dxa"/>
            <w:gridSpan w:val="15"/>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r>
              <w:rPr>
                <w:rFonts w:hint="default"/>
                <w:color w:val="auto"/>
                <w:sz w:val="20"/>
              </w:rPr>
              <w:t>装备型号及规格</w:t>
            </w:r>
          </w:p>
        </w:tc>
        <w:tc>
          <w:tcPr>
            <w:tcW w:w="2410"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p>
        </w:tc>
        <w:tc>
          <w:tcPr>
            <w:tcW w:w="2551"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r>
              <w:rPr>
                <w:rFonts w:hint="default"/>
                <w:color w:val="auto"/>
                <w:sz w:val="20"/>
              </w:rPr>
              <w:t>装备投放市场时间</w:t>
            </w:r>
          </w:p>
        </w:tc>
        <w:tc>
          <w:tcPr>
            <w:tcW w:w="2236"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r>
              <w:rPr>
                <w:rFonts w:hint="default"/>
                <w:color w:val="auto"/>
                <w:sz w:val="20"/>
              </w:rPr>
              <w:t>对应</w:t>
            </w:r>
            <w:r>
              <w:rPr>
                <w:rFonts w:ascii="宋体" w:hAnsi="宋体"/>
                <w:color w:val="auto"/>
                <w:sz w:val="20"/>
              </w:rPr>
              <w:t>《</w:t>
            </w:r>
            <w:r>
              <w:rPr>
                <w:color w:val="auto"/>
                <w:sz w:val="20"/>
              </w:rPr>
              <w:t>指导目录</w:t>
            </w:r>
            <w:r>
              <w:rPr>
                <w:rFonts w:ascii="宋体" w:hAnsi="宋体"/>
                <w:color w:val="auto"/>
                <w:sz w:val="20"/>
              </w:rPr>
              <w:t>》</w:t>
            </w:r>
            <w:r>
              <w:rPr>
                <w:color w:val="auto"/>
                <w:sz w:val="20"/>
              </w:rPr>
              <w:t>编号</w:t>
            </w:r>
          </w:p>
        </w:tc>
        <w:tc>
          <w:tcPr>
            <w:tcW w:w="2410"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p>
        </w:tc>
        <w:tc>
          <w:tcPr>
            <w:tcW w:w="2551"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auto"/>
                <w:sz w:val="20"/>
              </w:rPr>
            </w:pPr>
            <w:r>
              <w:rPr>
                <w:rFonts w:eastAsia="仿宋_GB2312"/>
                <w:color w:val="auto"/>
                <w:kern w:val="0"/>
                <w:sz w:val="24"/>
              </w:rPr>
              <w:t>对应目录产品名称</w:t>
            </w:r>
          </w:p>
        </w:tc>
        <w:tc>
          <w:tcPr>
            <w:tcW w:w="2236" w:type="dxa"/>
            <w:gridSpan w:val="3"/>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r>
              <w:rPr>
                <w:rFonts w:eastAsia="仿宋_GB2312"/>
                <w:color w:val="auto"/>
                <w:kern w:val="0"/>
                <w:sz w:val="24"/>
              </w:rPr>
              <w:t>性能技术参数（与目录进行一一对比）</w:t>
            </w:r>
          </w:p>
        </w:tc>
        <w:tc>
          <w:tcPr>
            <w:tcW w:w="3544"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auto"/>
                <w:kern w:val="0"/>
                <w:sz w:val="24"/>
              </w:rPr>
            </w:pPr>
            <w:r>
              <w:rPr>
                <w:rFonts w:eastAsia="仿宋_GB2312"/>
                <w:color w:val="auto"/>
                <w:kern w:val="0"/>
                <w:sz w:val="24"/>
              </w:rPr>
              <w:t>目录列明参数</w:t>
            </w:r>
          </w:p>
        </w:tc>
        <w:tc>
          <w:tcPr>
            <w:tcW w:w="3653"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auto"/>
                <w:sz w:val="20"/>
              </w:rPr>
            </w:pPr>
            <w:r>
              <w:rPr>
                <w:rFonts w:eastAsia="仿宋_GB2312"/>
                <w:color w:val="auto"/>
                <w:kern w:val="0"/>
                <w:sz w:val="24"/>
              </w:rPr>
              <w:t>申报产品参数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auto"/>
                <w:kern w:val="0"/>
                <w:sz w:val="24"/>
              </w:rPr>
            </w:pPr>
          </w:p>
        </w:tc>
        <w:tc>
          <w:tcPr>
            <w:tcW w:w="3544" w:type="dxa"/>
            <w:gridSpan w:val="9"/>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1.</w:t>
            </w:r>
          </w:p>
        </w:tc>
        <w:tc>
          <w:tcPr>
            <w:tcW w:w="3653" w:type="dxa"/>
            <w:gridSpan w:val="6"/>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auto"/>
                <w:kern w:val="0"/>
                <w:sz w:val="24"/>
              </w:rPr>
            </w:pPr>
          </w:p>
        </w:tc>
        <w:tc>
          <w:tcPr>
            <w:tcW w:w="3544" w:type="dxa"/>
            <w:gridSpan w:val="9"/>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2.</w:t>
            </w:r>
          </w:p>
        </w:tc>
        <w:tc>
          <w:tcPr>
            <w:tcW w:w="3653" w:type="dxa"/>
            <w:gridSpan w:val="6"/>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auto"/>
                <w:kern w:val="0"/>
                <w:sz w:val="24"/>
              </w:rPr>
            </w:pPr>
          </w:p>
        </w:tc>
        <w:tc>
          <w:tcPr>
            <w:tcW w:w="3544" w:type="dxa"/>
            <w:gridSpan w:val="9"/>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w:t>
            </w:r>
          </w:p>
        </w:tc>
        <w:tc>
          <w:tcPr>
            <w:tcW w:w="3653" w:type="dxa"/>
            <w:gridSpan w:val="6"/>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eastAsia="仿宋_GB2312"/>
                <w:color w:val="auto"/>
                <w:kern w:val="0"/>
                <w:sz w:val="24"/>
              </w:rPr>
            </w:pPr>
            <w:r>
              <w:rPr>
                <w:rFonts w:eastAsia="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auto"/>
                <w:kern w:val="0"/>
                <w:sz w:val="24"/>
              </w:rPr>
            </w:pPr>
            <w:r>
              <w:rPr>
                <w:rFonts w:eastAsia="仿宋_GB2312"/>
                <w:color w:val="auto"/>
                <w:kern w:val="0"/>
                <w:sz w:val="24"/>
              </w:rPr>
              <w:t>产品对应的已授权发明专利情况</w:t>
            </w:r>
          </w:p>
        </w:tc>
        <w:tc>
          <w:tcPr>
            <w:tcW w:w="2410"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auto"/>
                <w:kern w:val="0"/>
                <w:sz w:val="24"/>
              </w:rPr>
            </w:pPr>
            <w:r>
              <w:rPr>
                <w:rFonts w:eastAsia="仿宋_GB2312"/>
                <w:color w:val="auto"/>
                <w:kern w:val="0"/>
                <w:sz w:val="24"/>
              </w:rPr>
              <w:t>专利名称</w:t>
            </w:r>
          </w:p>
        </w:tc>
        <w:tc>
          <w:tcPr>
            <w:tcW w:w="2551" w:type="dxa"/>
            <w:gridSpan w:val="6"/>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auto"/>
                <w:kern w:val="0"/>
                <w:sz w:val="24"/>
              </w:rPr>
            </w:pPr>
            <w:r>
              <w:rPr>
                <w:rFonts w:eastAsia="仿宋_GB2312"/>
                <w:color w:val="auto"/>
                <w:kern w:val="0"/>
                <w:sz w:val="24"/>
              </w:rPr>
              <w:t>专利号</w:t>
            </w:r>
          </w:p>
        </w:tc>
        <w:tc>
          <w:tcPr>
            <w:tcW w:w="2236" w:type="dxa"/>
            <w:gridSpan w:val="3"/>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auto"/>
                <w:kern w:val="0"/>
                <w:sz w:val="24"/>
              </w:rPr>
            </w:pPr>
            <w:r>
              <w:rPr>
                <w:rFonts w:eastAsia="仿宋_GB2312"/>
                <w:color w:val="auto"/>
                <w:kern w:val="0"/>
                <w:sz w:val="24"/>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auto"/>
                <w:kern w:val="0"/>
                <w:sz w:val="24"/>
              </w:rPr>
            </w:pPr>
          </w:p>
        </w:tc>
        <w:tc>
          <w:tcPr>
            <w:tcW w:w="2410" w:type="dxa"/>
            <w:gridSpan w:val="6"/>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1.</w:t>
            </w:r>
          </w:p>
        </w:tc>
        <w:tc>
          <w:tcPr>
            <w:tcW w:w="2551" w:type="dxa"/>
            <w:gridSpan w:val="6"/>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1.</w:t>
            </w:r>
          </w:p>
        </w:tc>
        <w:tc>
          <w:tcPr>
            <w:tcW w:w="2236" w:type="dxa"/>
            <w:gridSpan w:val="3"/>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auto"/>
                <w:kern w:val="0"/>
                <w:sz w:val="24"/>
              </w:rPr>
            </w:pPr>
          </w:p>
        </w:tc>
        <w:tc>
          <w:tcPr>
            <w:tcW w:w="2410" w:type="dxa"/>
            <w:gridSpan w:val="6"/>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2.</w:t>
            </w:r>
          </w:p>
        </w:tc>
        <w:tc>
          <w:tcPr>
            <w:tcW w:w="2551" w:type="dxa"/>
            <w:gridSpan w:val="6"/>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2.</w:t>
            </w:r>
          </w:p>
        </w:tc>
        <w:tc>
          <w:tcPr>
            <w:tcW w:w="2236" w:type="dxa"/>
            <w:gridSpan w:val="3"/>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1"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auto"/>
                <w:kern w:val="0"/>
                <w:sz w:val="24"/>
              </w:rPr>
            </w:pPr>
          </w:p>
        </w:tc>
        <w:tc>
          <w:tcPr>
            <w:tcW w:w="2410" w:type="dxa"/>
            <w:gridSpan w:val="6"/>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w:t>
            </w:r>
          </w:p>
        </w:tc>
        <w:tc>
          <w:tcPr>
            <w:tcW w:w="2551" w:type="dxa"/>
            <w:gridSpan w:val="6"/>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w:t>
            </w:r>
          </w:p>
        </w:tc>
        <w:tc>
          <w:tcPr>
            <w:tcW w:w="2236" w:type="dxa"/>
            <w:gridSpan w:val="3"/>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2581"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rFonts w:hint="default"/>
                <w:color w:val="auto"/>
                <w:sz w:val="20"/>
              </w:rPr>
              <w:t>园区</w:t>
            </w:r>
            <w:r>
              <w:rPr>
                <w:color w:val="auto"/>
                <w:sz w:val="20"/>
              </w:rPr>
              <w:t>（镇街）</w:t>
            </w:r>
          </w:p>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0"/>
              </w:rPr>
            </w:pPr>
            <w:r>
              <w:rPr>
                <w:color w:val="auto"/>
                <w:sz w:val="20"/>
              </w:rPr>
              <w:t>工</w:t>
            </w:r>
            <w:r>
              <w:rPr>
                <w:rFonts w:hint="default"/>
                <w:color w:val="auto"/>
                <w:sz w:val="20"/>
              </w:rPr>
              <w:t>信部门</w:t>
            </w:r>
          </w:p>
          <w:p>
            <w:pPr>
              <w:keepNext w:val="0"/>
              <w:keepLines w:val="0"/>
              <w:pageBreakBefore w:val="0"/>
              <w:kinsoku/>
              <w:wordWrap/>
              <w:overflowPunct/>
              <w:topLinePunct w:val="0"/>
              <w:autoSpaceDE/>
              <w:autoSpaceDN/>
              <w:bidi w:val="0"/>
              <w:adjustRightInd/>
              <w:snapToGrid/>
              <w:spacing w:line="240" w:lineRule="exact"/>
              <w:textAlignment w:val="auto"/>
              <w:rPr>
                <w:rFonts w:hint="default"/>
                <w:color w:val="auto"/>
                <w:sz w:val="26"/>
              </w:rPr>
            </w:pPr>
            <w:r>
              <w:rPr>
                <w:rFonts w:hint="default"/>
                <w:color w:val="auto"/>
                <w:sz w:val="20"/>
              </w:rPr>
              <w:t>审核意见</w:t>
            </w:r>
          </w:p>
        </w:tc>
        <w:tc>
          <w:tcPr>
            <w:tcW w:w="7197" w:type="dxa"/>
            <w:gridSpan w:val="15"/>
          </w:tcPr>
          <w:p>
            <w:pPr>
              <w:keepNext w:val="0"/>
              <w:keepLines w:val="0"/>
              <w:pageBreakBefore w:val="0"/>
              <w:kinsoku/>
              <w:wordWrap/>
              <w:overflowPunct/>
              <w:topLinePunct w:val="0"/>
              <w:autoSpaceDE/>
              <w:autoSpaceDN/>
              <w:bidi w:val="0"/>
              <w:adjustRightInd/>
              <w:snapToGrid/>
              <w:spacing w:line="240" w:lineRule="exact"/>
              <w:ind w:firstLine="400" w:firstLineChars="200"/>
              <w:textAlignment w:val="auto"/>
              <w:rPr>
                <w:color w:val="auto"/>
                <w:sz w:val="20"/>
                <w:szCs w:val="20"/>
              </w:rPr>
            </w:pPr>
          </w:p>
          <w:p>
            <w:pPr>
              <w:keepNext w:val="0"/>
              <w:keepLines w:val="0"/>
              <w:pageBreakBefore w:val="0"/>
              <w:kinsoku/>
              <w:wordWrap/>
              <w:overflowPunct/>
              <w:topLinePunct w:val="0"/>
              <w:autoSpaceDE/>
              <w:autoSpaceDN/>
              <w:bidi w:val="0"/>
              <w:adjustRightInd/>
              <w:snapToGrid/>
              <w:spacing w:line="240" w:lineRule="exact"/>
              <w:ind w:firstLine="400" w:firstLineChars="200"/>
              <w:textAlignment w:val="auto"/>
              <w:rPr>
                <w:color w:val="auto"/>
                <w:sz w:val="20"/>
                <w:szCs w:val="20"/>
              </w:rPr>
            </w:pPr>
            <w:r>
              <w:rPr>
                <w:color w:val="auto"/>
                <w:sz w:val="20"/>
                <w:szCs w:val="20"/>
              </w:rPr>
              <w:t>经审核，该企业申报的项目符合申报要求，提供的申报资料齐全、完整。</w:t>
            </w:r>
          </w:p>
          <w:p>
            <w:pPr>
              <w:keepNext w:val="0"/>
              <w:keepLines w:val="0"/>
              <w:pageBreakBefore w:val="0"/>
              <w:kinsoku/>
              <w:wordWrap/>
              <w:overflowPunct/>
              <w:topLinePunct w:val="0"/>
              <w:autoSpaceDE/>
              <w:autoSpaceDN/>
              <w:bidi w:val="0"/>
              <w:adjustRightInd/>
              <w:snapToGrid/>
              <w:spacing w:line="240" w:lineRule="exact"/>
              <w:textAlignment w:val="auto"/>
              <w:rPr>
                <w:color w:val="auto"/>
                <w:sz w:val="20"/>
                <w:szCs w:val="20"/>
              </w:rPr>
            </w:pPr>
            <w:r>
              <w:rPr>
                <w:color w:val="auto"/>
                <w:sz w:val="20"/>
                <w:szCs w:val="20"/>
              </w:rPr>
              <w:t xml:space="preserve">    </w:t>
            </w:r>
          </w:p>
          <w:p>
            <w:pPr>
              <w:keepNext w:val="0"/>
              <w:keepLines w:val="0"/>
              <w:pageBreakBefore w:val="0"/>
              <w:kinsoku/>
              <w:wordWrap/>
              <w:overflowPunct/>
              <w:topLinePunct w:val="0"/>
              <w:autoSpaceDE/>
              <w:autoSpaceDN/>
              <w:bidi w:val="0"/>
              <w:adjustRightInd/>
              <w:snapToGrid/>
              <w:spacing w:line="240" w:lineRule="exact"/>
              <w:textAlignment w:val="auto"/>
              <w:rPr>
                <w:color w:val="auto"/>
                <w:sz w:val="20"/>
                <w:szCs w:val="20"/>
              </w:rPr>
            </w:pPr>
          </w:p>
          <w:p>
            <w:pPr>
              <w:keepNext w:val="0"/>
              <w:keepLines w:val="0"/>
              <w:pageBreakBefore w:val="0"/>
              <w:kinsoku/>
              <w:wordWrap/>
              <w:overflowPunct/>
              <w:topLinePunct w:val="0"/>
              <w:autoSpaceDE/>
              <w:autoSpaceDN/>
              <w:bidi w:val="0"/>
              <w:adjustRightInd/>
              <w:snapToGrid/>
              <w:spacing w:line="240" w:lineRule="exact"/>
              <w:textAlignment w:val="auto"/>
              <w:rPr>
                <w:color w:val="auto"/>
                <w:sz w:val="20"/>
                <w:szCs w:val="20"/>
              </w:rPr>
            </w:pPr>
          </w:p>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20"/>
                <w:szCs w:val="20"/>
              </w:rPr>
            </w:pPr>
            <w:r>
              <w:rPr>
                <w:color w:val="auto"/>
                <w:sz w:val="20"/>
                <w:szCs w:val="20"/>
              </w:rPr>
              <w:t xml:space="preserve">                </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20"/>
                <w:szCs w:val="20"/>
              </w:rPr>
            </w:pPr>
            <w:r>
              <w:rPr>
                <w:color w:val="auto"/>
                <w:sz w:val="20"/>
                <w:szCs w:val="20"/>
              </w:rPr>
              <w:t xml:space="preserve">                        盖   章</w:t>
            </w:r>
          </w:p>
          <w:p>
            <w:pPr>
              <w:keepNext w:val="0"/>
              <w:keepLines w:val="0"/>
              <w:pageBreakBefore w:val="0"/>
              <w:kinsoku/>
              <w:wordWrap/>
              <w:overflowPunct/>
              <w:topLinePunct w:val="0"/>
              <w:autoSpaceDE/>
              <w:autoSpaceDN/>
              <w:bidi w:val="0"/>
              <w:adjustRightInd/>
              <w:snapToGrid/>
              <w:spacing w:line="240" w:lineRule="exact"/>
              <w:jc w:val="center"/>
              <w:textAlignment w:val="auto"/>
              <w:rPr>
                <w:color w:val="auto"/>
                <w:sz w:val="20"/>
                <w:szCs w:val="20"/>
              </w:rPr>
            </w:pPr>
            <w:r>
              <w:rPr>
                <w:color w:val="auto"/>
                <w:sz w:val="20"/>
                <w:szCs w:val="20"/>
              </w:rPr>
              <w:t xml:space="preserve">                        年   月   日</w:t>
            </w:r>
          </w:p>
        </w:tc>
      </w:tr>
    </w:tbl>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仿宋_GB2312"/>
          <w:color w:val="auto"/>
          <w:kern w:val="0"/>
          <w:sz w:val="24"/>
          <w:lang w:val="en-US" w:eastAsia="zh-CN"/>
        </w:rPr>
      </w:pPr>
    </w:p>
    <w:p>
      <w:pPr>
        <w:pStyle w:val="10"/>
        <w:widowControl w:val="0"/>
        <w:spacing w:line="460" w:lineRule="exact"/>
        <w:ind w:firstLine="640"/>
        <w:rPr>
          <w:rFonts w:ascii="华文仿宋" w:hAnsi="华文仿宋" w:eastAsia="华文仿宋"/>
          <w:color w:val="auto"/>
          <w:sz w:val="32"/>
          <w:szCs w:val="32"/>
        </w:rPr>
      </w:pPr>
      <w:r>
        <w:rPr>
          <w:rFonts w:hint="eastAsia" w:ascii="Calibri" w:hAnsi="Calibri" w:eastAsia="仿宋_GB2312" w:cs="Times New Roman"/>
          <w:color w:val="auto"/>
          <w:kern w:val="2"/>
          <w:sz w:val="32"/>
          <w:szCs w:val="24"/>
          <w:lang w:val="en-US" w:eastAsia="zh-CN" w:bidi="ar-SA"/>
        </w:rPr>
        <w:t>附件：</w:t>
      </w:r>
      <w:r>
        <w:rPr>
          <w:rFonts w:hint="eastAsia" w:ascii="华文仿宋" w:hAnsi="华文仿宋" w:eastAsia="华文仿宋"/>
          <w:color w:val="auto"/>
          <w:sz w:val="32"/>
          <w:szCs w:val="32"/>
          <w:lang w:val="en-US" w:eastAsia="zh-CN"/>
        </w:rPr>
        <w:t>1.</w:t>
      </w:r>
      <w:r>
        <w:rPr>
          <w:rFonts w:ascii="华文仿宋" w:hAnsi="华文仿宋" w:eastAsia="华文仿宋"/>
          <w:color w:val="auto"/>
          <w:sz w:val="32"/>
          <w:szCs w:val="32"/>
        </w:rPr>
        <w:t>申请企业基本情况</w:t>
      </w:r>
    </w:p>
    <w:p>
      <w:pPr>
        <w:pStyle w:val="10"/>
        <w:widowControl w:val="0"/>
        <w:spacing w:line="460" w:lineRule="exact"/>
        <w:ind w:firstLine="1600" w:firstLineChars="500"/>
        <w:rPr>
          <w:rFonts w:ascii="华文仿宋" w:hAnsi="华文仿宋" w:eastAsia="华文仿宋"/>
          <w:color w:val="auto"/>
          <w:sz w:val="32"/>
          <w:szCs w:val="32"/>
        </w:rPr>
      </w:pPr>
      <w:r>
        <w:rPr>
          <w:rFonts w:hint="eastAsia" w:ascii="华文仿宋" w:hAnsi="华文仿宋" w:eastAsia="华文仿宋"/>
          <w:color w:val="auto"/>
          <w:sz w:val="32"/>
          <w:szCs w:val="32"/>
          <w:lang w:val="en-US" w:eastAsia="zh-CN"/>
        </w:rPr>
        <w:t>2.</w:t>
      </w:r>
      <w:r>
        <w:rPr>
          <w:rFonts w:ascii="华文仿宋" w:hAnsi="华文仿宋" w:eastAsia="华文仿宋"/>
          <w:color w:val="auto"/>
          <w:sz w:val="32"/>
          <w:szCs w:val="32"/>
        </w:rPr>
        <w:t>申报产品的国内外发展现状和趋势</w:t>
      </w:r>
    </w:p>
    <w:p>
      <w:pPr>
        <w:pStyle w:val="10"/>
        <w:widowControl w:val="0"/>
        <w:spacing w:line="460" w:lineRule="exact"/>
        <w:ind w:firstLine="1600" w:firstLineChars="500"/>
        <w:rPr>
          <w:rFonts w:ascii="华文仿宋" w:hAnsi="华文仿宋" w:eastAsia="华文仿宋"/>
          <w:color w:val="auto"/>
          <w:sz w:val="32"/>
          <w:szCs w:val="32"/>
        </w:rPr>
      </w:pPr>
      <w:r>
        <w:rPr>
          <w:rFonts w:hint="eastAsia" w:ascii="华文仿宋" w:hAnsi="华文仿宋" w:eastAsia="华文仿宋"/>
          <w:color w:val="auto"/>
          <w:sz w:val="32"/>
          <w:szCs w:val="32"/>
          <w:lang w:val="en-US" w:eastAsia="zh-CN"/>
        </w:rPr>
        <w:t>3.</w:t>
      </w:r>
      <w:r>
        <w:rPr>
          <w:rFonts w:ascii="华文仿宋" w:hAnsi="华文仿宋" w:eastAsia="华文仿宋"/>
          <w:color w:val="auto"/>
          <w:sz w:val="32"/>
          <w:szCs w:val="32"/>
        </w:rPr>
        <w:t>申报产品的技术开发及产业化水平</w:t>
      </w:r>
    </w:p>
    <w:p>
      <w:pPr>
        <w:pStyle w:val="10"/>
        <w:widowControl w:val="0"/>
        <w:spacing w:line="460" w:lineRule="exact"/>
        <w:ind w:firstLine="1600" w:firstLineChars="500"/>
        <w:rPr>
          <w:rFonts w:ascii="华文仿宋" w:hAnsi="华文仿宋" w:eastAsia="华文仿宋"/>
          <w:color w:val="auto"/>
          <w:sz w:val="32"/>
          <w:szCs w:val="32"/>
        </w:rPr>
      </w:pPr>
      <w:r>
        <w:rPr>
          <w:rFonts w:hint="eastAsia" w:ascii="华文仿宋" w:hAnsi="华文仿宋" w:eastAsia="华文仿宋"/>
          <w:color w:val="auto"/>
          <w:sz w:val="32"/>
          <w:szCs w:val="32"/>
          <w:lang w:eastAsia="zh-CN"/>
        </w:rPr>
        <w:t>（</w:t>
      </w:r>
      <w:r>
        <w:rPr>
          <w:rFonts w:hint="eastAsia" w:ascii="华文仿宋" w:hAnsi="华文仿宋" w:eastAsia="华文仿宋"/>
          <w:color w:val="auto"/>
          <w:sz w:val="32"/>
          <w:szCs w:val="32"/>
          <w:lang w:val="en-US" w:eastAsia="zh-CN"/>
        </w:rPr>
        <w:t>1</w:t>
      </w:r>
      <w:r>
        <w:rPr>
          <w:rFonts w:hint="eastAsia" w:ascii="华文仿宋" w:hAnsi="华文仿宋" w:eastAsia="华文仿宋"/>
          <w:color w:val="auto"/>
          <w:sz w:val="32"/>
          <w:szCs w:val="32"/>
          <w:lang w:eastAsia="zh-CN"/>
        </w:rPr>
        <w:t>）</w:t>
      </w:r>
      <w:r>
        <w:rPr>
          <w:rFonts w:ascii="华文仿宋" w:hAnsi="华文仿宋" w:eastAsia="华文仿宋"/>
          <w:color w:val="auto"/>
          <w:sz w:val="32"/>
          <w:szCs w:val="32"/>
        </w:rPr>
        <w:t>开发背景；</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2</w:t>
      </w:r>
      <w:r>
        <w:rPr>
          <w:rFonts w:ascii="华文仿宋" w:hAnsi="华文仿宋" w:eastAsia="华文仿宋"/>
          <w:color w:val="auto"/>
          <w:sz w:val="32"/>
          <w:szCs w:val="32"/>
        </w:rPr>
        <w:t>）开发过程及测试、鉴定情况；</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3</w:t>
      </w:r>
      <w:r>
        <w:rPr>
          <w:rFonts w:ascii="华文仿宋" w:hAnsi="华文仿宋" w:eastAsia="华文仿宋"/>
          <w:color w:val="auto"/>
          <w:sz w:val="32"/>
          <w:szCs w:val="32"/>
        </w:rPr>
        <w:t>）生产工艺及主要装备；</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4</w:t>
      </w:r>
      <w:r>
        <w:rPr>
          <w:rFonts w:ascii="华文仿宋" w:hAnsi="华文仿宋" w:eastAsia="华文仿宋"/>
          <w:color w:val="auto"/>
          <w:sz w:val="32"/>
          <w:szCs w:val="32"/>
        </w:rPr>
        <w:t>）关键技术及该关键技术的突破对行业技术进步的重要意义和作用；</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5</w:t>
      </w:r>
      <w:r>
        <w:rPr>
          <w:rFonts w:ascii="华文仿宋" w:hAnsi="华文仿宋" w:eastAsia="华文仿宋"/>
          <w:color w:val="auto"/>
          <w:sz w:val="32"/>
          <w:szCs w:val="32"/>
        </w:rPr>
        <w:t>）产品知识产权的所有权状况和品牌建设情况；</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6</w:t>
      </w:r>
      <w:r>
        <w:rPr>
          <w:rFonts w:ascii="华文仿宋" w:hAnsi="华文仿宋" w:eastAsia="华文仿宋"/>
          <w:color w:val="auto"/>
          <w:sz w:val="32"/>
          <w:szCs w:val="32"/>
        </w:rPr>
        <w:t>）与国内外类似产品在性能、功能、技术指标等方面的比较。</w:t>
      </w:r>
    </w:p>
    <w:p>
      <w:pPr>
        <w:pStyle w:val="10"/>
        <w:widowControl w:val="0"/>
        <w:spacing w:line="460" w:lineRule="exact"/>
        <w:ind w:firstLine="1600" w:firstLineChars="500"/>
        <w:rPr>
          <w:rFonts w:ascii="华文仿宋" w:hAnsi="华文仿宋" w:eastAsia="华文仿宋"/>
          <w:color w:val="auto"/>
          <w:sz w:val="32"/>
          <w:szCs w:val="32"/>
        </w:rPr>
      </w:pPr>
      <w:r>
        <w:rPr>
          <w:rFonts w:hint="eastAsia" w:ascii="华文仿宋" w:hAnsi="华文仿宋" w:eastAsia="华文仿宋"/>
          <w:color w:val="auto"/>
          <w:sz w:val="32"/>
          <w:szCs w:val="32"/>
          <w:lang w:val="en-US" w:eastAsia="zh-CN"/>
        </w:rPr>
        <w:t>4.</w:t>
      </w:r>
      <w:r>
        <w:rPr>
          <w:rFonts w:ascii="华文仿宋" w:hAnsi="华文仿宋" w:eastAsia="华文仿宋"/>
          <w:color w:val="auto"/>
          <w:sz w:val="32"/>
          <w:szCs w:val="32"/>
        </w:rPr>
        <w:t>申报产品关联度分析</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1</w:t>
      </w:r>
      <w:r>
        <w:rPr>
          <w:rFonts w:ascii="华文仿宋" w:hAnsi="华文仿宋" w:eastAsia="华文仿宋"/>
          <w:color w:val="auto"/>
          <w:sz w:val="32"/>
          <w:szCs w:val="32"/>
        </w:rPr>
        <w:t>）上下游产品；</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2</w:t>
      </w:r>
      <w:r>
        <w:rPr>
          <w:rFonts w:ascii="华文仿宋" w:hAnsi="华文仿宋" w:eastAsia="华文仿宋"/>
          <w:color w:val="auto"/>
          <w:sz w:val="32"/>
          <w:szCs w:val="32"/>
        </w:rPr>
        <w:t>）原材料地域分布；</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3</w:t>
      </w:r>
      <w:r>
        <w:rPr>
          <w:rFonts w:ascii="华文仿宋" w:hAnsi="华文仿宋" w:eastAsia="华文仿宋"/>
          <w:color w:val="auto"/>
          <w:sz w:val="32"/>
          <w:szCs w:val="32"/>
        </w:rPr>
        <w:t>）产品应用情况，包括首台</w:t>
      </w:r>
      <w:r>
        <w:rPr>
          <w:rFonts w:hint="eastAsia" w:ascii="华文仿宋" w:hAnsi="华文仿宋" w:eastAsia="华文仿宋"/>
          <w:color w:val="auto"/>
          <w:sz w:val="32"/>
          <w:szCs w:val="32"/>
          <w:lang w:eastAsia="zh-CN"/>
        </w:rPr>
        <w:t>（套）</w:t>
      </w:r>
      <w:r>
        <w:rPr>
          <w:rFonts w:ascii="华文仿宋" w:hAnsi="华文仿宋" w:eastAsia="华文仿宋"/>
          <w:color w:val="auto"/>
          <w:sz w:val="32"/>
          <w:szCs w:val="32"/>
        </w:rPr>
        <w:t>用户单位使用情况。</w:t>
      </w:r>
    </w:p>
    <w:p>
      <w:pPr>
        <w:pStyle w:val="10"/>
        <w:widowControl w:val="0"/>
        <w:spacing w:line="460" w:lineRule="exact"/>
        <w:ind w:firstLine="1600" w:firstLineChars="500"/>
        <w:rPr>
          <w:rFonts w:ascii="华文仿宋" w:hAnsi="华文仿宋" w:eastAsia="华文仿宋"/>
          <w:color w:val="auto"/>
          <w:sz w:val="32"/>
          <w:szCs w:val="32"/>
        </w:rPr>
      </w:pPr>
      <w:r>
        <w:rPr>
          <w:rFonts w:hint="eastAsia" w:ascii="华文仿宋" w:hAnsi="华文仿宋" w:eastAsia="华文仿宋"/>
          <w:color w:val="auto"/>
          <w:sz w:val="32"/>
          <w:szCs w:val="32"/>
          <w:lang w:val="en-US" w:eastAsia="zh-CN"/>
        </w:rPr>
        <w:t>5.</w:t>
      </w:r>
      <w:r>
        <w:rPr>
          <w:rFonts w:ascii="华文仿宋" w:hAnsi="华文仿宋" w:eastAsia="华文仿宋"/>
          <w:color w:val="auto"/>
          <w:sz w:val="32"/>
          <w:szCs w:val="32"/>
        </w:rPr>
        <w:t>产品的市场前景</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1</w:t>
      </w:r>
      <w:r>
        <w:rPr>
          <w:rFonts w:ascii="华文仿宋" w:hAnsi="华文仿宋" w:eastAsia="华文仿宋"/>
          <w:color w:val="auto"/>
          <w:sz w:val="32"/>
          <w:szCs w:val="32"/>
        </w:rPr>
        <w:t>）产品的供应现状；</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2</w:t>
      </w:r>
      <w:r>
        <w:rPr>
          <w:rFonts w:ascii="华文仿宋" w:hAnsi="华文仿宋" w:eastAsia="华文仿宋"/>
          <w:color w:val="auto"/>
          <w:sz w:val="32"/>
          <w:szCs w:val="32"/>
        </w:rPr>
        <w:t>）市场需求分布，供需的预测、价格的现状及变化趋势；</w:t>
      </w:r>
    </w:p>
    <w:p>
      <w:pPr>
        <w:pStyle w:val="10"/>
        <w:widowControl w:val="0"/>
        <w:spacing w:line="460" w:lineRule="exact"/>
        <w:ind w:firstLine="1600" w:firstLineChars="500"/>
        <w:rPr>
          <w:rFonts w:ascii="华文仿宋" w:hAnsi="华文仿宋" w:eastAsia="华文仿宋"/>
          <w:color w:val="auto"/>
          <w:sz w:val="32"/>
          <w:szCs w:val="32"/>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3</w:t>
      </w:r>
      <w:r>
        <w:rPr>
          <w:rFonts w:ascii="华文仿宋" w:hAnsi="华文仿宋" w:eastAsia="华文仿宋"/>
          <w:color w:val="auto"/>
          <w:sz w:val="32"/>
          <w:szCs w:val="32"/>
        </w:rPr>
        <w:t>）产品的质量水平和档次；</w:t>
      </w:r>
    </w:p>
    <w:p>
      <w:pPr>
        <w:pStyle w:val="10"/>
        <w:widowControl w:val="0"/>
        <w:spacing w:line="460" w:lineRule="exact"/>
        <w:ind w:firstLine="1600" w:firstLineChars="500"/>
        <w:rPr>
          <w:rFonts w:hint="eastAsia" w:ascii="Calibri" w:hAnsi="Calibri" w:eastAsia="仿宋_GB2312" w:cs="Times New Roman"/>
          <w:color w:val="auto"/>
          <w:kern w:val="2"/>
          <w:sz w:val="32"/>
          <w:szCs w:val="24"/>
          <w:lang w:val="en-US" w:eastAsia="zh-CN" w:bidi="ar-SA"/>
        </w:rPr>
      </w:pPr>
      <w:r>
        <w:rPr>
          <w:rFonts w:ascii="华文仿宋" w:hAnsi="华文仿宋" w:eastAsia="华文仿宋"/>
          <w:color w:val="auto"/>
          <w:sz w:val="32"/>
          <w:szCs w:val="32"/>
        </w:rPr>
        <w:t>（</w:t>
      </w:r>
      <w:r>
        <w:rPr>
          <w:rFonts w:hint="eastAsia" w:ascii="华文仿宋" w:hAnsi="华文仿宋" w:eastAsia="华文仿宋"/>
          <w:color w:val="auto"/>
          <w:sz w:val="32"/>
          <w:szCs w:val="32"/>
          <w:lang w:val="en-US" w:eastAsia="zh-CN"/>
        </w:rPr>
        <w:t>4</w:t>
      </w:r>
      <w:r>
        <w:rPr>
          <w:rFonts w:ascii="华文仿宋" w:hAnsi="华文仿宋" w:eastAsia="华文仿宋"/>
          <w:color w:val="auto"/>
          <w:sz w:val="32"/>
          <w:szCs w:val="32"/>
        </w:rPr>
        <w:t>）产品的市场定位、内外销、市场份额、竞争优势。</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eastAsia="黑体"/>
          <w:color w:val="auto"/>
          <w:sz w:val="31"/>
          <w:szCs w:val="31"/>
        </w:rPr>
      </w:pPr>
    </w:p>
    <w:p>
      <w:pPr>
        <w:rPr>
          <w:rFonts w:hint="default"/>
          <w:color w:val="auto"/>
          <w:lang w:val="en-US" w:eastAsia="zh-CN"/>
        </w:rPr>
      </w:pPr>
      <w:r>
        <w:rPr>
          <w:rFonts w:hint="default"/>
          <w:color w:val="auto"/>
          <w:lang w:val="en-US" w:eastAsia="zh-CN"/>
        </w:rPr>
        <w:br w:type="page"/>
      </w:r>
    </w:p>
    <w:p>
      <w:pPr>
        <w:rPr>
          <w:rFonts w:hint="eastAsia"/>
          <w:color w:val="auto"/>
          <w:lang w:val="en-US" w:eastAsia="zh-CN"/>
        </w:rPr>
      </w:pPr>
      <w:r>
        <w:rPr>
          <w:rFonts w:hint="eastAsia"/>
          <w:color w:val="auto"/>
          <w:lang w:val="en-US" w:eastAsia="zh-CN"/>
        </w:rPr>
        <w:t>附件3：</w:t>
      </w:r>
    </w:p>
    <w:p>
      <w:pPr>
        <w:widowControl/>
        <w:suppressAutoHyphens/>
        <w:spacing w:line="640" w:lineRule="exact"/>
        <w:ind w:firstLine="0" w:firstLineChars="0"/>
        <w:jc w:val="center"/>
        <w:rPr>
          <w:rFonts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lang w:eastAsia="zh-CN"/>
        </w:rPr>
        <w:t>东莞市</w:t>
      </w:r>
      <w:r>
        <w:rPr>
          <w:rFonts w:hint="eastAsia" w:ascii="方正小标宋简体" w:hAnsi="Times New Roman" w:eastAsia="方正小标宋简体"/>
          <w:color w:val="auto"/>
          <w:sz w:val="44"/>
          <w:szCs w:val="44"/>
        </w:rPr>
        <w:t>首台（套）重</w:t>
      </w:r>
      <w:r>
        <w:rPr>
          <w:rFonts w:hint="eastAsia" w:ascii="方正小标宋简体" w:hAnsi="Times New Roman" w:eastAsia="方正小标宋简体"/>
          <w:color w:val="auto"/>
          <w:sz w:val="44"/>
          <w:szCs w:val="44"/>
          <w:lang w:eastAsia="zh-CN"/>
        </w:rPr>
        <w:t>点</w:t>
      </w:r>
      <w:r>
        <w:rPr>
          <w:rFonts w:hint="eastAsia" w:ascii="方正小标宋简体" w:hAnsi="Times New Roman" w:eastAsia="方正小标宋简体"/>
          <w:color w:val="auto"/>
          <w:sz w:val="44"/>
          <w:szCs w:val="44"/>
        </w:rPr>
        <w:t>技术装备研制与</w:t>
      </w:r>
    </w:p>
    <w:p>
      <w:pPr>
        <w:widowControl/>
        <w:suppressAutoHyphens/>
        <w:spacing w:line="640" w:lineRule="exact"/>
        <w:ind w:firstLine="0" w:firstLineChars="0"/>
        <w:jc w:val="center"/>
        <w:rPr>
          <w:rFonts w:ascii="方正小标宋简体" w:hAnsi="仿宋_GB2312" w:eastAsia="方正小标宋简体" w:cs="仿宋_GB2312"/>
          <w:color w:val="auto"/>
          <w:sz w:val="44"/>
          <w:szCs w:val="44"/>
        </w:rPr>
      </w:pPr>
      <w:r>
        <w:rPr>
          <w:rFonts w:hint="eastAsia" w:ascii="方正小标宋简体" w:hAnsi="Times New Roman" w:eastAsia="方正小标宋简体"/>
          <w:color w:val="auto"/>
          <w:sz w:val="44"/>
          <w:szCs w:val="44"/>
        </w:rPr>
        <w:t>推广应用项目</w:t>
      </w:r>
      <w:r>
        <w:rPr>
          <w:rFonts w:hint="eastAsia" w:ascii="方正小标宋简体" w:hAnsi="Times New Roman" w:eastAsia="方正小标宋简体"/>
          <w:color w:val="auto"/>
          <w:sz w:val="44"/>
          <w:szCs w:val="44"/>
          <w:lang w:eastAsia="zh-CN"/>
        </w:rPr>
        <w:t>认定</w:t>
      </w:r>
      <w:r>
        <w:rPr>
          <w:rFonts w:hint="eastAsia" w:ascii="方正小标宋简体" w:hAnsi="仿宋_GB2312" w:eastAsia="方正小标宋简体" w:cs="仿宋_GB2312"/>
          <w:color w:val="auto"/>
          <w:sz w:val="44"/>
          <w:szCs w:val="44"/>
        </w:rPr>
        <w:t>符合性审查表</w:t>
      </w:r>
    </w:p>
    <w:tbl>
      <w:tblPr>
        <w:tblStyle w:val="5"/>
        <w:tblW w:w="9355" w:type="dxa"/>
        <w:jc w:val="center"/>
        <w:tblLayout w:type="fixed"/>
        <w:tblCellMar>
          <w:top w:w="0" w:type="dxa"/>
          <w:left w:w="108" w:type="dxa"/>
          <w:bottom w:w="0" w:type="dxa"/>
          <w:right w:w="108" w:type="dxa"/>
        </w:tblCellMar>
      </w:tblPr>
      <w:tblGrid>
        <w:gridCol w:w="506"/>
        <w:gridCol w:w="868"/>
        <w:gridCol w:w="3118"/>
        <w:gridCol w:w="2693"/>
        <w:gridCol w:w="154"/>
        <w:gridCol w:w="912"/>
        <w:gridCol w:w="1104"/>
      </w:tblGrid>
      <w:tr>
        <w:tblPrEx>
          <w:tblCellMar>
            <w:top w:w="0" w:type="dxa"/>
            <w:left w:w="108" w:type="dxa"/>
            <w:bottom w:w="0" w:type="dxa"/>
            <w:right w:w="108" w:type="dxa"/>
          </w:tblCellMar>
        </w:tblPrEx>
        <w:trPr>
          <w:trHeight w:val="633" w:hRule="atLeast"/>
          <w:jc w:val="center"/>
        </w:trPr>
        <w:tc>
          <w:tcPr>
            <w:tcW w:w="1374" w:type="dxa"/>
            <w:gridSpan w:val="2"/>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企业名称</w:t>
            </w:r>
          </w:p>
        </w:tc>
        <w:tc>
          <w:tcPr>
            <w:tcW w:w="7981" w:type="dxa"/>
            <w:gridSpan w:val="5"/>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639" w:hRule="atLeast"/>
          <w:jc w:val="center"/>
        </w:trPr>
        <w:tc>
          <w:tcPr>
            <w:tcW w:w="1374" w:type="dxa"/>
            <w:gridSpan w:val="2"/>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产品名称</w:t>
            </w:r>
          </w:p>
        </w:tc>
        <w:tc>
          <w:tcPr>
            <w:tcW w:w="7981" w:type="dxa"/>
            <w:gridSpan w:val="5"/>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1374" w:type="dxa"/>
            <w:gridSpan w:val="2"/>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对应目录级别</w:t>
            </w:r>
          </w:p>
        </w:tc>
        <w:tc>
          <w:tcPr>
            <w:tcW w:w="3118" w:type="dxa"/>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p>
        </w:tc>
        <w:tc>
          <w:tcPr>
            <w:tcW w:w="2693" w:type="dxa"/>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对应目录编号</w:t>
            </w:r>
          </w:p>
        </w:tc>
        <w:tc>
          <w:tcPr>
            <w:tcW w:w="2170" w:type="dxa"/>
            <w:gridSpan w:val="3"/>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137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对应目录</w:t>
            </w:r>
          </w:p>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产品名称</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olor w:val="auto"/>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申报产品单位（套/台/批）</w:t>
            </w:r>
          </w:p>
        </w:tc>
        <w:tc>
          <w:tcPr>
            <w:tcW w:w="21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rPr>
                <w:rFonts w:ascii="Times New Roman" w:hAnsi="Times New Roman" w:eastAsia="仿宋_GB2312" w:cs="Times New Roman"/>
                <w:color w:val="auto"/>
                <w:kern w:val="2"/>
                <w:sz w:val="24"/>
                <w:szCs w:val="24"/>
                <w:lang w:val="en-US" w:eastAsia="zh-CN" w:bidi="ar-SA"/>
              </w:rPr>
            </w:pPr>
          </w:p>
        </w:tc>
      </w:tr>
      <w:tr>
        <w:tblPrEx>
          <w:tblCellMar>
            <w:top w:w="0" w:type="dxa"/>
            <w:left w:w="108" w:type="dxa"/>
            <w:bottom w:w="0" w:type="dxa"/>
            <w:right w:w="108" w:type="dxa"/>
          </w:tblCellMar>
        </w:tblPrEx>
        <w:trPr>
          <w:trHeight w:val="23" w:hRule="atLeast"/>
          <w:jc w:val="center"/>
        </w:trPr>
        <w:tc>
          <w:tcPr>
            <w:tcW w:w="50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bCs/>
                <w:color w:val="auto"/>
                <w:sz w:val="24"/>
                <w:szCs w:val="24"/>
              </w:rPr>
            </w:pPr>
            <w:r>
              <w:rPr>
                <w:rFonts w:ascii="Times New Roman" w:hAnsi="Times New Roman" w:eastAsia="仿宋_GB2312"/>
                <w:bCs/>
                <w:color w:val="auto"/>
                <w:sz w:val="24"/>
                <w:szCs w:val="24"/>
              </w:rPr>
              <w:t>序号</w:t>
            </w:r>
          </w:p>
        </w:tc>
        <w:tc>
          <w:tcPr>
            <w:tcW w:w="683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bCs/>
                <w:color w:val="auto"/>
                <w:sz w:val="24"/>
                <w:szCs w:val="24"/>
              </w:rPr>
            </w:pPr>
            <w:r>
              <w:rPr>
                <w:rFonts w:ascii="Times New Roman" w:hAnsi="Times New Roman" w:eastAsia="仿宋_GB2312"/>
                <w:bCs/>
                <w:color w:val="auto"/>
                <w:sz w:val="24"/>
                <w:szCs w:val="24"/>
              </w:rPr>
              <w:t>关键要素</w:t>
            </w:r>
          </w:p>
        </w:tc>
        <w:tc>
          <w:tcPr>
            <w:tcW w:w="91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left"/>
              <w:textAlignment w:val="center"/>
              <w:rPr>
                <w:rFonts w:ascii="Times New Roman" w:hAnsi="Times New Roman" w:eastAsia="仿宋_GB2312"/>
                <w:bCs/>
                <w:color w:val="auto"/>
                <w:sz w:val="24"/>
                <w:szCs w:val="24"/>
              </w:rPr>
            </w:pPr>
            <w:r>
              <w:rPr>
                <w:rFonts w:ascii="Times New Roman" w:hAnsi="Times New Roman" w:eastAsia="仿宋_GB2312"/>
                <w:bCs/>
                <w:color w:val="auto"/>
                <w:sz w:val="24"/>
                <w:szCs w:val="24"/>
              </w:rPr>
              <w:t>评审是否通过</w:t>
            </w: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left"/>
              <w:textAlignment w:val="center"/>
              <w:rPr>
                <w:rFonts w:ascii="Times New Roman" w:hAnsi="Times New Roman" w:eastAsia="仿宋_GB2312"/>
                <w:bCs/>
                <w:color w:val="auto"/>
                <w:sz w:val="24"/>
                <w:szCs w:val="24"/>
              </w:rPr>
            </w:pPr>
            <w:r>
              <w:rPr>
                <w:rFonts w:ascii="Times New Roman" w:hAnsi="Times New Roman" w:eastAsia="仿宋_GB2312"/>
                <w:bCs/>
                <w:color w:val="auto"/>
                <w:sz w:val="24"/>
                <w:szCs w:val="24"/>
              </w:rPr>
              <w:t>备 注</w:t>
            </w:r>
          </w:p>
        </w:tc>
      </w:tr>
      <w:tr>
        <w:tblPrEx>
          <w:tblCellMar>
            <w:top w:w="0" w:type="dxa"/>
            <w:left w:w="108" w:type="dxa"/>
            <w:bottom w:w="0" w:type="dxa"/>
            <w:right w:w="108" w:type="dxa"/>
          </w:tblCellMar>
        </w:tblPrEx>
        <w:trPr>
          <w:trHeight w:val="948"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1</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申报单位应是在东莞市内依法设立，具有独立法人资格的</w:t>
            </w:r>
            <w:r>
              <w:rPr>
                <w:rFonts w:hint="eastAsia" w:ascii="Times New Roman" w:hAnsi="Times New Roman" w:eastAsia="仿宋_GB2312"/>
                <w:color w:val="auto"/>
                <w:sz w:val="24"/>
                <w:szCs w:val="24"/>
                <w:lang w:val="en-US" w:eastAsia="zh-CN"/>
              </w:rPr>
              <w:t>规上</w:t>
            </w:r>
            <w:r>
              <w:rPr>
                <w:rFonts w:hint="eastAsia" w:ascii="Times New Roman" w:hAnsi="Times New Roman" w:eastAsia="仿宋_GB2312"/>
                <w:color w:val="auto"/>
                <w:sz w:val="24"/>
                <w:szCs w:val="24"/>
                <w:lang w:eastAsia="zh-CN"/>
              </w:rPr>
              <w:t>工业</w:t>
            </w:r>
            <w:r>
              <w:rPr>
                <w:rFonts w:ascii="Times New Roman" w:hAnsi="Times New Roman" w:eastAsia="仿宋_GB2312"/>
                <w:color w:val="auto"/>
                <w:sz w:val="24"/>
                <w:szCs w:val="24"/>
              </w:rPr>
              <w:t>企业</w:t>
            </w:r>
            <w:r>
              <w:rPr>
                <w:rFonts w:hint="eastAsia" w:ascii="Times New Roman" w:hAnsi="Times New Roman" w:eastAsia="仿宋_GB2312"/>
                <w:color w:val="auto"/>
                <w:sz w:val="24"/>
                <w:szCs w:val="24"/>
                <w:lang w:eastAsia="zh-CN"/>
              </w:rPr>
              <w:t>。</w:t>
            </w:r>
          </w:p>
        </w:tc>
        <w:tc>
          <w:tcPr>
            <w:tcW w:w="91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986"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2</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申报产品属于《</w:t>
            </w:r>
            <w:r>
              <w:rPr>
                <w:rFonts w:hint="eastAsia" w:ascii="Times New Roman" w:hAnsi="Times New Roman" w:eastAsia="仿宋_GB2312"/>
                <w:color w:val="auto"/>
                <w:sz w:val="24"/>
                <w:szCs w:val="24"/>
                <w:lang w:eastAsia="zh-CN"/>
              </w:rPr>
              <w:t>东莞市</w:t>
            </w:r>
            <w:r>
              <w:rPr>
                <w:rFonts w:ascii="Times New Roman" w:hAnsi="Times New Roman" w:eastAsia="仿宋_GB2312"/>
                <w:color w:val="auto"/>
                <w:sz w:val="24"/>
                <w:szCs w:val="24"/>
              </w:rPr>
              <w:t>首台（套）</w:t>
            </w:r>
            <w:r>
              <w:rPr>
                <w:rFonts w:hint="eastAsia" w:ascii="Times New Roman" w:hAnsi="Times New Roman"/>
                <w:color w:val="auto"/>
                <w:sz w:val="24"/>
                <w:szCs w:val="24"/>
                <w:lang w:eastAsia="zh-CN"/>
              </w:rPr>
              <w:t>重</w:t>
            </w:r>
            <w:r>
              <w:rPr>
                <w:rFonts w:hint="eastAsia" w:ascii="Times New Roman" w:hAnsi="Times New Roman" w:eastAsia="仿宋_GB2312"/>
                <w:color w:val="auto"/>
                <w:sz w:val="24"/>
                <w:szCs w:val="24"/>
                <w:lang w:eastAsia="zh-CN"/>
              </w:rPr>
              <w:t>点</w:t>
            </w:r>
            <w:r>
              <w:rPr>
                <w:rFonts w:ascii="Times New Roman" w:hAnsi="Times New Roman" w:eastAsia="仿宋_GB2312"/>
                <w:color w:val="auto"/>
                <w:sz w:val="24"/>
                <w:szCs w:val="24"/>
              </w:rPr>
              <w:t>技术装备推广应用指导目录》最末级目录相对应的产品领域</w:t>
            </w:r>
            <w:r>
              <w:rPr>
                <w:rFonts w:hint="eastAsia" w:ascii="Times New Roman" w:hAnsi="Times New Roman" w:eastAsia="仿宋_GB2312"/>
                <w:color w:val="auto"/>
                <w:sz w:val="24"/>
                <w:szCs w:val="24"/>
                <w:lang w:eastAsia="zh-CN"/>
              </w:rPr>
              <w:t>。</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1344"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装备产品的自主化率（即装备产品中拥有自主知识产权或采购国产化的设备及部件价值量占整套装备价值量的比例）达到70%以上。</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949"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同一申报单位申报多个产品的，每个产品应具有不同的关键核心技术发明专利</w:t>
            </w:r>
            <w:r>
              <w:rPr>
                <w:rFonts w:hint="eastAsia" w:ascii="Times New Roman" w:hAnsi="Times New Roman" w:eastAsia="仿宋_GB2312"/>
                <w:color w:val="auto"/>
                <w:sz w:val="24"/>
                <w:szCs w:val="24"/>
                <w:lang w:eastAsia="zh-CN"/>
              </w:rPr>
              <w:t>。</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666"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5</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lang w:eastAsia="zh-CN"/>
              </w:rPr>
              <w:t>项目</w:t>
            </w:r>
            <w:r>
              <w:rPr>
                <w:rFonts w:ascii="Times New Roman" w:hAnsi="Times New Roman" w:eastAsia="仿宋_GB2312"/>
                <w:color w:val="auto"/>
                <w:sz w:val="24"/>
                <w:szCs w:val="24"/>
              </w:rPr>
              <w:t>承诺书。</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720"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6</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项目申请表</w:t>
            </w:r>
            <w:r>
              <w:rPr>
                <w:rFonts w:hint="eastAsia" w:ascii="Times New Roman" w:hAnsi="Times New Roman" w:eastAsia="仿宋_GB2312"/>
                <w:color w:val="auto"/>
                <w:sz w:val="24"/>
                <w:szCs w:val="24"/>
                <w:lang w:eastAsia="zh-CN"/>
              </w:rPr>
              <w:t>。</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911"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7</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申报单位营业执照</w:t>
            </w:r>
            <w:r>
              <w:rPr>
                <w:rFonts w:hint="default" w:ascii="Times New Roman" w:hAnsi="Times New Roman" w:eastAsia="仿宋_GB2312"/>
                <w:color w:val="auto"/>
                <w:sz w:val="24"/>
                <w:szCs w:val="24"/>
              </w:rPr>
              <w:t>、</w:t>
            </w:r>
            <w:r>
              <w:rPr>
                <w:rFonts w:hint="eastAsia" w:ascii="Times New Roman" w:hAnsi="Times New Roman" w:eastAsia="仿宋_GB2312"/>
                <w:color w:val="auto"/>
                <w:sz w:val="24"/>
                <w:szCs w:val="24"/>
                <w:lang w:eastAsia="zh-CN"/>
              </w:rPr>
              <w:t>法定代表人</w:t>
            </w:r>
            <w:r>
              <w:rPr>
                <w:rFonts w:hint="eastAsia" w:ascii="Times New Roman" w:hAnsi="Times New Roman" w:eastAsia="仿宋_GB2312"/>
                <w:color w:val="auto"/>
                <w:sz w:val="24"/>
                <w:szCs w:val="24"/>
                <w:lang w:val="en-US" w:eastAsia="zh-CN"/>
              </w:rPr>
              <w:t>和</w:t>
            </w:r>
            <w:r>
              <w:rPr>
                <w:rFonts w:hint="eastAsia" w:ascii="Times New Roman" w:hAnsi="Times New Roman" w:eastAsia="仿宋_GB2312"/>
                <w:color w:val="auto"/>
                <w:sz w:val="24"/>
                <w:szCs w:val="24"/>
                <w:lang w:eastAsia="zh-CN"/>
              </w:rPr>
              <w:t>委托代理人身份证</w:t>
            </w:r>
            <w:r>
              <w:rPr>
                <w:rFonts w:hint="default" w:ascii="Times New Roman" w:hAnsi="Times New Roman" w:eastAsia="仿宋_GB2312"/>
                <w:color w:val="auto"/>
                <w:sz w:val="24"/>
                <w:szCs w:val="24"/>
              </w:rPr>
              <w:t>复印件</w:t>
            </w:r>
            <w:r>
              <w:rPr>
                <w:rFonts w:hint="eastAsia" w:ascii="Times New Roman" w:hAnsi="Times New Roman" w:eastAsia="仿宋_GB2312"/>
                <w:color w:val="auto"/>
                <w:sz w:val="24"/>
                <w:szCs w:val="24"/>
                <w:lang w:eastAsia="zh-CN"/>
              </w:rPr>
              <w:t>，及授权委托书原件。</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1005"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8</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rPr>
            </w:pPr>
            <w:r>
              <w:rPr>
                <w:rFonts w:hint="default" w:ascii="Times New Roman" w:hAnsi="Times New Roman" w:eastAsia="仿宋_GB2312"/>
                <w:color w:val="auto"/>
                <w:sz w:val="24"/>
                <w:szCs w:val="24"/>
              </w:rPr>
              <w:t>发明专利证书复印件</w:t>
            </w:r>
            <w:r>
              <w:rPr>
                <w:rFonts w:hint="default" w:ascii="Times New Roman" w:hAnsi="Times New Roman" w:eastAsia="仿宋_GB2312"/>
                <w:color w:val="auto"/>
                <w:sz w:val="24"/>
                <w:szCs w:val="24"/>
                <w:lang w:val="en-US" w:eastAsia="zh-CN"/>
              </w:rPr>
              <w:t>和发明专利说明书全文</w:t>
            </w:r>
            <w:r>
              <w:rPr>
                <w:rFonts w:hint="default" w:ascii="Times New Roman" w:hAnsi="Times New Roman" w:eastAsia="仿宋_GB2312"/>
                <w:color w:val="auto"/>
                <w:sz w:val="24"/>
                <w:szCs w:val="24"/>
              </w:rPr>
              <w:t>，以及发明专利内容与申报产品核心技术的关联性说明</w:t>
            </w:r>
            <w:r>
              <w:rPr>
                <w:rFonts w:hint="eastAsia" w:ascii="Times New Roman" w:hAnsi="Times New Roman" w:eastAsia="仿宋_GB2312"/>
                <w:color w:val="auto"/>
                <w:sz w:val="24"/>
                <w:szCs w:val="24"/>
                <w:lang w:eastAsia="zh-CN"/>
              </w:rPr>
              <w:t>。</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1420"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9</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rPr>
            </w:pPr>
            <w:r>
              <w:rPr>
                <w:rFonts w:hint="eastAsia" w:ascii="Times New Roman" w:hAnsi="Times New Roman"/>
                <w:color w:val="auto"/>
                <w:sz w:val="24"/>
                <w:szCs w:val="24"/>
                <w:lang w:eastAsia="zh-CN"/>
              </w:rPr>
              <w:t>市级及以上</w:t>
            </w:r>
            <w:r>
              <w:rPr>
                <w:rFonts w:hint="default" w:ascii="Times New Roman" w:hAnsi="Times New Roman" w:eastAsia="仿宋_GB2312"/>
                <w:color w:val="auto"/>
                <w:sz w:val="24"/>
                <w:szCs w:val="24"/>
              </w:rPr>
              <w:t>资质机构出具的产品查新报告复印件（查新内容应与申报产品核心技术密切对应），或其他可说明装备产品技术先进性和创新性的证明材料（新产品鉴定</w:t>
            </w:r>
            <w:r>
              <w:rPr>
                <w:rFonts w:hint="eastAsia" w:ascii="Times New Roman" w:hAnsi="Times New Roman"/>
                <w:color w:val="auto"/>
                <w:sz w:val="24"/>
                <w:szCs w:val="24"/>
                <w:lang w:eastAsia="zh-CN"/>
              </w:rPr>
              <w:t>证书</w:t>
            </w:r>
            <w:r>
              <w:rPr>
                <w:rFonts w:hint="default" w:ascii="Times New Roman" w:hAnsi="Times New Roman" w:eastAsia="仿宋_GB2312"/>
                <w:color w:val="auto"/>
                <w:sz w:val="24"/>
                <w:szCs w:val="24"/>
              </w:rPr>
              <w:t>、科技成果鉴定</w:t>
            </w:r>
            <w:r>
              <w:rPr>
                <w:rFonts w:hint="default" w:ascii="Times New Roman" w:hAnsi="Times New Roman" w:eastAsia="仿宋_GB2312"/>
                <w:color w:val="auto"/>
                <w:sz w:val="24"/>
                <w:szCs w:val="24"/>
                <w:lang w:eastAsia="zh-CN"/>
              </w:rPr>
              <w:t>证书</w:t>
            </w:r>
            <w:r>
              <w:rPr>
                <w:rFonts w:hint="default" w:ascii="Times New Roman" w:hAnsi="Times New Roman" w:eastAsia="仿宋_GB2312"/>
                <w:color w:val="auto"/>
                <w:sz w:val="24"/>
                <w:szCs w:val="24"/>
              </w:rPr>
              <w:t>等）</w:t>
            </w:r>
            <w:r>
              <w:rPr>
                <w:rFonts w:hint="eastAsia" w:ascii="Times New Roman" w:hAnsi="Times New Roman" w:eastAsia="仿宋_GB2312"/>
                <w:color w:val="auto"/>
                <w:sz w:val="24"/>
                <w:szCs w:val="24"/>
                <w:lang w:eastAsia="zh-CN"/>
              </w:rPr>
              <w:t>。</w:t>
            </w:r>
          </w:p>
        </w:tc>
        <w:tc>
          <w:tcPr>
            <w:tcW w:w="91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4732"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10</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val="0"/>
              <w:spacing w:line="320" w:lineRule="exact"/>
              <w:ind w:firstLine="0" w:firstLineChars="0"/>
              <w:jc w:val="both"/>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kern w:val="2"/>
                <w:sz w:val="24"/>
                <w:szCs w:val="24"/>
                <w:lang w:val="en-US" w:eastAsia="zh-CN" w:bidi="ar-SA"/>
              </w:rPr>
              <w:t>产品检测报告复印件及相关材料：</w:t>
            </w:r>
          </w:p>
          <w:p>
            <w:pPr>
              <w:keepNext w:val="0"/>
              <w:keepLines w:val="0"/>
              <w:pageBreakBefore w:val="0"/>
              <w:widowControl w:val="0"/>
              <w:kinsoku/>
              <w:wordWrap/>
              <w:overflowPunct/>
              <w:topLinePunct w:val="0"/>
              <w:autoSpaceDE/>
              <w:bidi w:val="0"/>
              <w:adjustRightInd/>
              <w:snapToGrid w:val="0"/>
              <w:spacing w:line="320" w:lineRule="exact"/>
              <w:ind w:firstLine="0" w:firstLineChars="0"/>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r>
              <w:rPr>
                <w:rFonts w:hint="default" w:ascii="Times New Roman" w:hAnsi="Times New Roman" w:eastAsia="仿宋_GB2312" w:cs="Times New Roman"/>
                <w:color w:val="auto"/>
                <w:kern w:val="2"/>
                <w:sz w:val="24"/>
                <w:szCs w:val="24"/>
                <w:lang w:val="en-US" w:eastAsia="zh-CN" w:bidi="ar-SA"/>
              </w:rPr>
              <w:t>产品检测报告由市级</w:t>
            </w:r>
            <w:r>
              <w:rPr>
                <w:rFonts w:hint="eastAsia" w:ascii="Times New Roman" w:hAnsi="Times New Roman" w:cs="Times New Roman"/>
                <w:color w:val="auto"/>
                <w:kern w:val="2"/>
                <w:sz w:val="24"/>
                <w:szCs w:val="24"/>
                <w:lang w:val="en-US" w:eastAsia="zh-CN" w:bidi="ar-SA"/>
              </w:rPr>
              <w:t>及</w:t>
            </w:r>
            <w:r>
              <w:rPr>
                <w:rFonts w:hint="default" w:ascii="Times New Roman" w:hAnsi="Times New Roman" w:eastAsia="仿宋_GB2312" w:cs="Times New Roman"/>
                <w:color w:val="auto"/>
                <w:kern w:val="2"/>
                <w:sz w:val="24"/>
                <w:szCs w:val="24"/>
                <w:lang w:val="en-US" w:eastAsia="zh-CN" w:bidi="ar-SA"/>
              </w:rPr>
              <w:t>以上有资质的第三方检测机构出具，同时提供检测机构资质及相关介绍（包括检测机构资质说明，检测许可范围等）；</w:t>
            </w:r>
          </w:p>
          <w:p>
            <w:pPr>
              <w:keepNext w:val="0"/>
              <w:keepLines w:val="0"/>
              <w:pageBreakBefore w:val="0"/>
              <w:widowControl w:val="0"/>
              <w:kinsoku/>
              <w:wordWrap/>
              <w:overflowPunct/>
              <w:topLinePunct w:val="0"/>
              <w:autoSpaceDE/>
              <w:bidi w:val="0"/>
              <w:adjustRightInd/>
              <w:snapToGrid w:val="0"/>
              <w:spacing w:line="320" w:lineRule="exact"/>
              <w:ind w:firstLine="0" w:firstLineChars="0"/>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r>
              <w:rPr>
                <w:rFonts w:hint="default" w:ascii="Times New Roman" w:hAnsi="Times New Roman" w:eastAsia="仿宋_GB2312" w:cs="Times New Roman"/>
                <w:color w:val="auto"/>
                <w:kern w:val="2"/>
                <w:sz w:val="24"/>
                <w:szCs w:val="24"/>
                <w:lang w:val="en-US" w:eastAsia="zh-CN" w:bidi="ar-SA"/>
              </w:rPr>
              <w:t>产品检测报告应加盖“CMA”或“CAL”或“CNAS”等市级以上有资质的第三方检测机构检测标识；</w:t>
            </w:r>
          </w:p>
          <w:p>
            <w:pPr>
              <w:keepNext w:val="0"/>
              <w:keepLines w:val="0"/>
              <w:pageBreakBefore w:val="0"/>
              <w:widowControl w:val="0"/>
              <w:kinsoku/>
              <w:wordWrap/>
              <w:overflowPunct/>
              <w:topLinePunct w:val="0"/>
              <w:autoSpaceDE/>
              <w:bidi w:val="0"/>
              <w:adjustRightInd/>
              <w:snapToGrid w:val="0"/>
              <w:spacing w:line="320" w:lineRule="exact"/>
              <w:ind w:firstLine="0" w:firstLineChars="0"/>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w:t>
            </w:r>
            <w:r>
              <w:rPr>
                <w:rFonts w:hint="default" w:ascii="Times New Roman" w:hAnsi="Times New Roman" w:eastAsia="仿宋_GB2312" w:cs="Times New Roman"/>
                <w:color w:val="auto"/>
                <w:kern w:val="2"/>
                <w:sz w:val="24"/>
                <w:szCs w:val="24"/>
                <w:lang w:val="en-US" w:eastAsia="zh-CN" w:bidi="ar-SA"/>
              </w:rPr>
              <w:t>以系列产品申报认定的，需提供相应系列产品的检测报告；</w:t>
            </w:r>
          </w:p>
          <w:p>
            <w:pPr>
              <w:keepNext w:val="0"/>
              <w:keepLines w:val="0"/>
              <w:pageBreakBefore w:val="0"/>
              <w:widowControl w:val="0"/>
              <w:kinsoku/>
              <w:wordWrap/>
              <w:overflowPunct/>
              <w:topLinePunct w:val="0"/>
              <w:autoSpaceDE/>
              <w:bidi w:val="0"/>
              <w:adjustRightInd/>
              <w:snapToGrid w:val="0"/>
              <w:spacing w:line="320" w:lineRule="exact"/>
              <w:ind w:firstLine="0" w:firstLineChars="0"/>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4、</w:t>
            </w:r>
            <w:r>
              <w:rPr>
                <w:rFonts w:hint="default" w:ascii="Times New Roman" w:hAnsi="Times New Roman" w:eastAsia="仿宋_GB2312" w:cs="Times New Roman"/>
                <w:color w:val="auto"/>
                <w:kern w:val="2"/>
                <w:sz w:val="24"/>
                <w:szCs w:val="24"/>
                <w:lang w:val="en-US" w:eastAsia="zh-CN" w:bidi="ar-SA"/>
              </w:rPr>
              <w:t>检测报告对目录要求的全部性能技术参数进行检测，且检测结果符合要求；</w:t>
            </w:r>
          </w:p>
          <w:p>
            <w:pPr>
              <w:keepNext w:val="0"/>
              <w:keepLines w:val="0"/>
              <w:pageBreakBefore w:val="0"/>
              <w:widowControl w:val="0"/>
              <w:kinsoku/>
              <w:wordWrap/>
              <w:overflowPunct/>
              <w:topLinePunct w:val="0"/>
              <w:autoSpaceDE/>
              <w:bidi w:val="0"/>
              <w:adjustRightInd/>
              <w:snapToGrid w:val="0"/>
              <w:spacing w:line="320" w:lineRule="exact"/>
              <w:ind w:firstLine="0" w:firstLineChars="0"/>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5、</w:t>
            </w:r>
            <w:r>
              <w:rPr>
                <w:rFonts w:hint="default" w:ascii="Times New Roman" w:hAnsi="Times New Roman" w:eastAsia="仿宋_GB2312" w:cs="Times New Roman"/>
                <w:color w:val="auto"/>
                <w:kern w:val="2"/>
                <w:sz w:val="24"/>
                <w:szCs w:val="24"/>
                <w:lang w:val="en-US" w:eastAsia="zh-CN" w:bidi="ar-SA"/>
              </w:rPr>
              <w:t>检测报告为外文的，需翻译成中文；</w:t>
            </w:r>
          </w:p>
          <w:p>
            <w:pPr>
              <w:keepNext w:val="0"/>
              <w:keepLines w:val="0"/>
              <w:pageBreakBefore w:val="0"/>
              <w:widowControl w:val="0"/>
              <w:kinsoku/>
              <w:wordWrap/>
              <w:overflowPunct/>
              <w:topLinePunct w:val="0"/>
              <w:autoSpaceDE/>
              <w:bidi w:val="0"/>
              <w:adjustRightInd/>
              <w:snapToGrid w:val="0"/>
              <w:spacing w:line="320" w:lineRule="exact"/>
              <w:ind w:firstLine="0" w:firstLineChars="0"/>
              <w:jc w:val="both"/>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6、</w:t>
            </w:r>
            <w:r>
              <w:rPr>
                <w:rFonts w:hint="default" w:ascii="Times New Roman" w:hAnsi="Times New Roman" w:eastAsia="仿宋_GB2312" w:cs="Times New Roman"/>
                <w:color w:val="auto"/>
                <w:kern w:val="2"/>
                <w:sz w:val="24"/>
                <w:szCs w:val="24"/>
                <w:lang w:val="en-US" w:eastAsia="zh-CN" w:bidi="ar-SA"/>
              </w:rPr>
              <w:t>检测报告所发生费用的发票复印件；</w:t>
            </w:r>
          </w:p>
          <w:p>
            <w:pPr>
              <w:keepNext w:val="0"/>
              <w:keepLines w:val="0"/>
              <w:pageBreakBefore w:val="0"/>
              <w:widowControl w:val="0"/>
              <w:kinsoku/>
              <w:wordWrap/>
              <w:overflowPunct/>
              <w:topLinePunct w:val="0"/>
              <w:autoSpaceDE/>
              <w:bidi w:val="0"/>
              <w:adjustRightInd/>
              <w:snapToGrid w:val="0"/>
              <w:spacing w:line="320" w:lineRule="exact"/>
              <w:ind w:firstLine="0" w:firstLineChars="0"/>
              <w:jc w:val="both"/>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7、</w:t>
            </w:r>
            <w:r>
              <w:rPr>
                <w:rFonts w:hint="default" w:ascii="Times New Roman" w:hAnsi="Times New Roman" w:eastAsia="仿宋_GB2312" w:cs="Times New Roman"/>
                <w:color w:val="auto"/>
                <w:kern w:val="2"/>
                <w:sz w:val="24"/>
                <w:szCs w:val="24"/>
                <w:lang w:val="en-US" w:eastAsia="zh-CN" w:bidi="ar-SA"/>
              </w:rPr>
              <w:t>现场检测的照片或视频佐证材料，同时提供检测机构资质及相关介绍（包括检测机构资质说明，检测许可范围等）。</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1024"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hint="default"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11</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装备产品立项和研发的相关材料复印件（含立项报告、研发过程、研发经费支出等内容）。</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647"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lang w:val="en-US" w:eastAsia="zh-CN"/>
              </w:rPr>
              <w:t>2</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320" w:lineRule="exact"/>
              <w:ind w:firstLine="0" w:firstLineChars="0"/>
              <w:jc w:val="both"/>
              <w:rPr>
                <w:rFonts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装备产品彩色照片（包括设备全貌和铭牌）。</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949"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pacing w:line="320" w:lineRule="exact"/>
              <w:ind w:firstLine="0" w:firstLineChars="0"/>
              <w:jc w:val="center"/>
              <w:textAlignment w:val="center"/>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lang w:val="en-US" w:eastAsia="zh-CN"/>
              </w:rPr>
              <w:t>3</w:t>
            </w:r>
          </w:p>
        </w:tc>
        <w:tc>
          <w:tcPr>
            <w:tcW w:w="6833"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申报产品实现销售的证明材料。包括销售合同、销售发票、</w:t>
            </w:r>
            <w:r>
              <w:rPr>
                <w:rFonts w:hint="default" w:ascii="Times New Roman" w:hAnsi="Times New Roman" w:eastAsia="仿宋_GB2312"/>
                <w:color w:val="auto"/>
                <w:sz w:val="24"/>
                <w:szCs w:val="24"/>
              </w:rPr>
              <w:t>发货交付凭证、验收报告</w:t>
            </w:r>
            <w:r>
              <w:rPr>
                <w:rFonts w:hint="eastAsia" w:ascii="Times New Roman" w:hAnsi="Times New Roman" w:eastAsia="仿宋_GB2312"/>
                <w:color w:val="auto"/>
                <w:sz w:val="24"/>
                <w:szCs w:val="24"/>
                <w:lang w:val="en-US" w:eastAsia="zh-CN"/>
              </w:rPr>
              <w:t>复印件。</w:t>
            </w:r>
          </w:p>
        </w:tc>
        <w:tc>
          <w:tcPr>
            <w:tcW w:w="912" w:type="dxa"/>
            <w:tcBorders>
              <w:top w:val="single" w:color="000000" w:sz="4" w:space="0"/>
              <w:left w:val="single" w:color="000000" w:sz="4" w:space="0"/>
              <w:bottom w:val="single" w:color="000000" w:sz="4" w:space="0"/>
              <w:right w:val="single" w:color="auto" w:sz="4" w:space="0"/>
            </w:tcBorders>
          </w:tcPr>
          <w:p>
            <w:pPr>
              <w:keepNext w:val="0"/>
              <w:keepLines w:val="0"/>
              <w:pageBreakBefore w:val="0"/>
              <w:widowControl/>
              <w:suppressAutoHyphens/>
              <w:kinsoku/>
              <w:wordWrap/>
              <w:overflowPunct/>
              <w:topLinePunct w:val="0"/>
              <w:autoSpaceDE/>
              <w:bidi w:val="0"/>
              <w:adjustRightInd/>
              <w:spacing w:line="320" w:lineRule="exact"/>
              <w:ind w:firstLine="0" w:firstLineChars="0"/>
              <w:jc w:val="center"/>
              <w:rPr>
                <w:rFonts w:ascii="Times New Roman" w:hAnsi="Times New Roman" w:eastAsia="仿宋_GB2312"/>
                <w:color w:val="auto"/>
                <w:sz w:val="24"/>
                <w:szCs w:val="24"/>
              </w:rPr>
            </w:pPr>
          </w:p>
        </w:tc>
        <w:tc>
          <w:tcPr>
            <w:tcW w:w="110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0" w:firstLineChars="0"/>
              <w:rPr>
                <w:rFonts w:ascii="Times New Roman" w:hAnsi="Times New Roman" w:eastAsia="仿宋_GB2312"/>
                <w:color w:val="auto"/>
                <w:sz w:val="24"/>
                <w:szCs w:val="24"/>
                <w:highlight w:val="yellow"/>
              </w:rPr>
            </w:pPr>
          </w:p>
        </w:tc>
      </w:tr>
      <w:tr>
        <w:tblPrEx>
          <w:tblCellMar>
            <w:top w:w="0" w:type="dxa"/>
            <w:left w:w="108" w:type="dxa"/>
            <w:bottom w:w="0" w:type="dxa"/>
            <w:right w:w="108" w:type="dxa"/>
          </w:tblCellMar>
        </w:tblPrEx>
        <w:trPr>
          <w:trHeight w:val="809" w:hRule="atLeast"/>
          <w:jc w:val="center"/>
        </w:trPr>
        <w:tc>
          <w:tcPr>
            <w:tcW w:w="9355" w:type="dxa"/>
            <w:gridSpan w:val="7"/>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pacing w:line="320" w:lineRule="exact"/>
              <w:ind w:firstLine="481" w:firstLineChars="200"/>
              <w:rPr>
                <w:rFonts w:ascii="Times New Roman" w:hAnsi="Times New Roman" w:eastAsia="仿宋_GB2312"/>
                <w:color w:val="auto"/>
                <w:sz w:val="24"/>
                <w:szCs w:val="24"/>
              </w:rPr>
            </w:pPr>
            <w:r>
              <w:rPr>
                <w:rFonts w:ascii="Times New Roman" w:hAnsi="Times New Roman" w:eastAsia="仿宋_GB2312"/>
                <w:b/>
                <w:bCs/>
                <w:color w:val="auto"/>
                <w:sz w:val="24"/>
                <w:szCs w:val="24"/>
              </w:rPr>
              <w:t>现场核查结果：        通过□</w:t>
            </w:r>
            <w:r>
              <w:rPr>
                <w:rFonts w:hint="eastAsia" w:ascii="Times New Roman" w:hAnsi="Times New Roman" w:eastAsia="仿宋_GB2312"/>
                <w:b/>
                <w:bCs/>
                <w:color w:val="auto"/>
                <w:sz w:val="24"/>
                <w:szCs w:val="24"/>
                <w:lang w:val="en-US" w:eastAsia="zh-CN"/>
              </w:rPr>
              <w:t xml:space="preserve"> </w:t>
            </w:r>
            <w:r>
              <w:rPr>
                <w:rFonts w:ascii="Times New Roman" w:hAnsi="Times New Roman" w:eastAsia="仿宋_GB2312"/>
                <w:b/>
                <w:bCs/>
                <w:color w:val="auto"/>
                <w:sz w:val="24"/>
                <w:szCs w:val="24"/>
              </w:rPr>
              <w:t xml:space="preserve">               不通过□</w:t>
            </w:r>
          </w:p>
        </w:tc>
      </w:tr>
    </w:tbl>
    <w:p>
      <w:pPr>
        <w:widowControl/>
        <w:suppressAutoHyphens/>
        <w:spacing w:line="240" w:lineRule="auto"/>
        <w:ind w:firstLine="0" w:firstLineChars="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专家（签名）</w:t>
      </w:r>
    </w:p>
    <w:p>
      <w:pPr>
        <w:widowControl/>
        <w:suppressAutoHyphens/>
        <w:spacing w:line="240" w:lineRule="auto"/>
        <w:ind w:firstLine="0" w:firstLineChars="0"/>
        <w:jc w:val="left"/>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 xml:space="preserve"> 年  月  日</w:t>
      </w:r>
    </w:p>
    <w:p>
      <w:pP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ind w:left="0" w:leftChars="0" w:firstLine="0" w:firstLineChars="0"/>
        <w:rPr>
          <w:rFonts w:hint="eastAsia"/>
          <w:color w:val="auto"/>
          <w:lang w:val="en-US" w:eastAsia="zh-CN"/>
        </w:rPr>
      </w:pPr>
      <w:r>
        <w:rPr>
          <w:rFonts w:hint="eastAsia"/>
          <w:color w:val="auto"/>
          <w:lang w:val="en-US" w:eastAsia="zh-CN"/>
        </w:rPr>
        <w:t>附件4：</w:t>
      </w:r>
    </w:p>
    <w:p>
      <w:pPr>
        <w:widowControl/>
        <w:suppressAutoHyphens/>
        <w:spacing w:line="640" w:lineRule="exact"/>
        <w:ind w:firstLine="0" w:firstLineChars="0"/>
        <w:jc w:val="center"/>
        <w:rPr>
          <w:rFonts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lang w:eastAsia="zh-CN"/>
        </w:rPr>
        <w:t>东莞市</w:t>
      </w:r>
      <w:r>
        <w:rPr>
          <w:rFonts w:hint="eastAsia" w:ascii="方正小标宋简体" w:hAnsi="Times New Roman" w:eastAsia="方正小标宋简体"/>
          <w:color w:val="auto"/>
          <w:sz w:val="44"/>
          <w:szCs w:val="44"/>
        </w:rPr>
        <w:t>首台（套）重</w:t>
      </w:r>
      <w:r>
        <w:rPr>
          <w:rFonts w:hint="eastAsia" w:ascii="方正小标宋简体" w:hAnsi="Times New Roman" w:eastAsia="方正小标宋简体"/>
          <w:color w:val="auto"/>
          <w:sz w:val="44"/>
          <w:szCs w:val="44"/>
          <w:lang w:eastAsia="zh-CN"/>
        </w:rPr>
        <w:t>点</w:t>
      </w:r>
      <w:r>
        <w:rPr>
          <w:rFonts w:hint="eastAsia" w:ascii="方正小标宋简体" w:hAnsi="Times New Roman" w:eastAsia="方正小标宋简体"/>
          <w:color w:val="auto"/>
          <w:sz w:val="44"/>
          <w:szCs w:val="44"/>
        </w:rPr>
        <w:t>技术装备研制与</w:t>
      </w:r>
    </w:p>
    <w:p>
      <w:pPr>
        <w:widowControl/>
        <w:suppressAutoHyphens/>
        <w:spacing w:line="640" w:lineRule="exact"/>
        <w:ind w:firstLine="0" w:firstLineChars="0"/>
        <w:jc w:val="center"/>
        <w:rPr>
          <w:rFonts w:ascii="方正小标宋简体" w:hAnsi="仿宋_GB2312" w:eastAsia="方正小标宋简体" w:cs="仿宋_GB2312"/>
          <w:color w:val="auto"/>
          <w:sz w:val="44"/>
          <w:szCs w:val="44"/>
        </w:rPr>
      </w:pPr>
      <w:r>
        <w:rPr>
          <w:rFonts w:hint="eastAsia" w:ascii="方正小标宋简体" w:hAnsi="Times New Roman" w:eastAsia="方正小标宋简体"/>
          <w:color w:val="auto"/>
          <w:sz w:val="44"/>
          <w:szCs w:val="44"/>
        </w:rPr>
        <w:t>推广应用项目</w:t>
      </w:r>
      <w:r>
        <w:rPr>
          <w:rFonts w:hint="eastAsia" w:ascii="方正小标宋简体" w:hAnsi="Times New Roman" w:eastAsia="方正小标宋简体"/>
          <w:color w:val="auto"/>
          <w:sz w:val="44"/>
          <w:szCs w:val="44"/>
          <w:lang w:eastAsia="zh-CN"/>
        </w:rPr>
        <w:t>认定排优</w:t>
      </w:r>
      <w:r>
        <w:rPr>
          <w:rFonts w:hint="eastAsia" w:ascii="方正小标宋简体" w:hAnsi="仿宋_GB2312" w:eastAsia="方正小标宋简体" w:cs="仿宋_GB2312"/>
          <w:color w:val="auto"/>
          <w:sz w:val="44"/>
          <w:szCs w:val="44"/>
        </w:rPr>
        <w:t>评分表</w:t>
      </w:r>
    </w:p>
    <w:tbl>
      <w:tblPr>
        <w:tblStyle w:val="5"/>
        <w:tblW w:w="10342" w:type="dxa"/>
        <w:jc w:val="center"/>
        <w:tblLayout w:type="fixed"/>
        <w:tblCellMar>
          <w:top w:w="0" w:type="dxa"/>
          <w:left w:w="108" w:type="dxa"/>
          <w:bottom w:w="0" w:type="dxa"/>
          <w:right w:w="108" w:type="dxa"/>
        </w:tblCellMar>
      </w:tblPr>
      <w:tblGrid>
        <w:gridCol w:w="506"/>
        <w:gridCol w:w="796"/>
        <w:gridCol w:w="3488"/>
        <w:gridCol w:w="2520"/>
        <w:gridCol w:w="493"/>
        <w:gridCol w:w="414"/>
        <w:gridCol w:w="1134"/>
        <w:gridCol w:w="991"/>
      </w:tblGrid>
      <w:tr>
        <w:tblPrEx>
          <w:tblCellMar>
            <w:top w:w="0" w:type="dxa"/>
            <w:left w:w="108" w:type="dxa"/>
            <w:bottom w:w="0" w:type="dxa"/>
            <w:right w:w="108" w:type="dxa"/>
          </w:tblCellMar>
        </w:tblPrEx>
        <w:trPr>
          <w:trHeight w:val="673" w:hRule="atLeast"/>
          <w:jc w:val="center"/>
        </w:trPr>
        <w:tc>
          <w:tcPr>
            <w:tcW w:w="1302" w:type="dxa"/>
            <w:gridSpan w:val="2"/>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企业名称</w:t>
            </w:r>
          </w:p>
        </w:tc>
        <w:tc>
          <w:tcPr>
            <w:tcW w:w="9040" w:type="dxa"/>
            <w:gridSpan w:val="6"/>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809" w:hRule="atLeast"/>
          <w:jc w:val="center"/>
        </w:trPr>
        <w:tc>
          <w:tcPr>
            <w:tcW w:w="1302" w:type="dxa"/>
            <w:gridSpan w:val="2"/>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产品名称</w:t>
            </w:r>
          </w:p>
        </w:tc>
        <w:tc>
          <w:tcPr>
            <w:tcW w:w="9040" w:type="dxa"/>
            <w:gridSpan w:val="6"/>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23" w:hRule="atLeast"/>
          <w:jc w:val="center"/>
        </w:trPr>
        <w:tc>
          <w:tcPr>
            <w:tcW w:w="1302" w:type="dxa"/>
            <w:gridSpan w:val="2"/>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对应目录级别</w:t>
            </w:r>
          </w:p>
        </w:tc>
        <w:tc>
          <w:tcPr>
            <w:tcW w:w="3488" w:type="dxa"/>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s="Times New Roman"/>
                <w:color w:val="auto"/>
                <w:sz w:val="24"/>
                <w:szCs w:val="24"/>
              </w:rPr>
            </w:pPr>
          </w:p>
        </w:tc>
        <w:tc>
          <w:tcPr>
            <w:tcW w:w="3013" w:type="dxa"/>
            <w:gridSpan w:val="2"/>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对应目录编号</w:t>
            </w:r>
          </w:p>
        </w:tc>
        <w:tc>
          <w:tcPr>
            <w:tcW w:w="2539" w:type="dxa"/>
            <w:gridSpan w:val="3"/>
            <w:tcBorders>
              <w:top w:val="single" w:color="000000" w:sz="4" w:space="0"/>
              <w:left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23" w:hRule="atLeast"/>
          <w:jc w:val="center"/>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对应目录</w:t>
            </w:r>
          </w:p>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产品名称</w:t>
            </w:r>
          </w:p>
        </w:tc>
        <w:tc>
          <w:tcPr>
            <w:tcW w:w="3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s="Times New Roman"/>
                <w:color w:val="auto"/>
                <w:sz w:val="24"/>
                <w:szCs w:val="24"/>
              </w:rPr>
            </w:pPr>
          </w:p>
        </w:tc>
        <w:tc>
          <w:tcPr>
            <w:tcW w:w="30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申报产品单位（套/台/批）</w:t>
            </w:r>
          </w:p>
        </w:tc>
        <w:tc>
          <w:tcPr>
            <w:tcW w:w="253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rPr>
                <w:rFonts w:ascii="Times New Roman" w:hAnsi="Times New Roman" w:eastAsia="仿宋_GB2312" w:cs="Times New Roman"/>
                <w:color w:val="auto"/>
                <w:sz w:val="24"/>
                <w:szCs w:val="24"/>
              </w:rPr>
            </w:pPr>
          </w:p>
        </w:tc>
      </w:tr>
      <w:tr>
        <w:tblPrEx>
          <w:tblCellMar>
            <w:top w:w="0" w:type="dxa"/>
            <w:left w:w="108" w:type="dxa"/>
            <w:bottom w:w="0" w:type="dxa"/>
            <w:right w:w="108" w:type="dxa"/>
          </w:tblCellMar>
        </w:tblPrEx>
        <w:trPr>
          <w:trHeight w:val="786" w:hRule="atLeast"/>
          <w:jc w:val="center"/>
        </w:trPr>
        <w:tc>
          <w:tcPr>
            <w:tcW w:w="50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bCs/>
                <w:color w:val="auto"/>
                <w:sz w:val="24"/>
                <w:szCs w:val="24"/>
              </w:rPr>
            </w:pPr>
            <w:r>
              <w:rPr>
                <w:rFonts w:ascii="Times New Roman" w:hAnsi="Times New Roman" w:eastAsia="仿宋_GB2312"/>
                <w:bCs/>
                <w:color w:val="auto"/>
                <w:sz w:val="24"/>
                <w:szCs w:val="24"/>
              </w:rPr>
              <w:t>序号</w:t>
            </w:r>
          </w:p>
        </w:tc>
        <w:tc>
          <w:tcPr>
            <w:tcW w:w="680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bCs/>
                <w:color w:val="auto"/>
                <w:sz w:val="24"/>
                <w:szCs w:val="24"/>
              </w:rPr>
            </w:pPr>
            <w:r>
              <w:rPr>
                <w:rFonts w:hint="eastAsia" w:ascii="Times New Roman" w:hAnsi="Times New Roman" w:eastAsia="仿宋_GB2312"/>
                <w:bCs/>
                <w:color w:val="auto"/>
                <w:sz w:val="24"/>
                <w:szCs w:val="24"/>
              </w:rPr>
              <w:t>指标内容</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left"/>
              <w:textAlignment w:val="center"/>
              <w:rPr>
                <w:rFonts w:ascii="Times New Roman" w:hAnsi="Times New Roman" w:eastAsia="仿宋_GB2312"/>
                <w:bCs/>
                <w:color w:val="auto"/>
                <w:sz w:val="24"/>
                <w:szCs w:val="24"/>
              </w:rPr>
            </w:pPr>
            <w:r>
              <w:rPr>
                <w:rFonts w:hint="eastAsia" w:ascii="Times New Roman" w:hAnsi="Times New Roman" w:eastAsia="仿宋_GB2312"/>
                <w:bCs/>
                <w:color w:val="auto"/>
                <w:sz w:val="24"/>
                <w:szCs w:val="24"/>
              </w:rPr>
              <w:t>分值</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left"/>
              <w:textAlignment w:val="center"/>
              <w:rPr>
                <w:rFonts w:ascii="Times New Roman" w:hAnsi="Times New Roman" w:eastAsia="仿宋_GB2312"/>
                <w:bCs/>
                <w:color w:val="auto"/>
                <w:sz w:val="24"/>
                <w:szCs w:val="24"/>
              </w:rPr>
            </w:pPr>
            <w:r>
              <w:rPr>
                <w:rFonts w:ascii="Times New Roman" w:hAnsi="Times New Roman" w:eastAsia="仿宋_GB2312"/>
                <w:bCs/>
                <w:color w:val="auto"/>
                <w:sz w:val="24"/>
                <w:szCs w:val="24"/>
              </w:rPr>
              <w:t>分数</w:t>
            </w: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left"/>
              <w:textAlignment w:val="center"/>
              <w:rPr>
                <w:rFonts w:ascii="Times New Roman" w:hAnsi="Times New Roman" w:eastAsia="仿宋_GB2312"/>
                <w:bCs/>
                <w:color w:val="auto"/>
                <w:sz w:val="24"/>
                <w:szCs w:val="24"/>
              </w:rPr>
            </w:pPr>
            <w:r>
              <w:rPr>
                <w:rFonts w:ascii="Times New Roman" w:hAnsi="Times New Roman" w:eastAsia="仿宋_GB2312"/>
                <w:bCs/>
                <w:color w:val="auto"/>
                <w:sz w:val="24"/>
                <w:szCs w:val="24"/>
              </w:rPr>
              <w:t>备注</w:t>
            </w:r>
          </w:p>
        </w:tc>
      </w:tr>
      <w:tr>
        <w:tblPrEx>
          <w:tblCellMar>
            <w:top w:w="0" w:type="dxa"/>
            <w:left w:w="108" w:type="dxa"/>
            <w:bottom w:w="0" w:type="dxa"/>
            <w:right w:w="108" w:type="dxa"/>
          </w:tblCellMar>
        </w:tblPrEx>
        <w:trPr>
          <w:trHeight w:val="786" w:hRule="atLeast"/>
          <w:jc w:val="center"/>
        </w:trPr>
        <w:tc>
          <w:tcPr>
            <w:tcW w:w="7310" w:type="dxa"/>
            <w:gridSpan w:val="4"/>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both"/>
              <w:textAlignment w:val="center"/>
              <w:rPr>
                <w:rFonts w:hint="eastAsia" w:ascii="Times New Roman" w:hAnsi="Times New Roman" w:eastAsia="仿宋_GB2312"/>
                <w:bCs/>
                <w:color w:val="auto"/>
                <w:sz w:val="24"/>
                <w:szCs w:val="24"/>
                <w:lang w:eastAsia="zh-CN"/>
              </w:rPr>
            </w:pPr>
            <w:r>
              <w:rPr>
                <w:rFonts w:hint="eastAsia" w:ascii="Times New Roman" w:hAnsi="Times New Roman"/>
                <w:bCs/>
                <w:color w:val="auto"/>
                <w:sz w:val="24"/>
                <w:szCs w:val="24"/>
                <w:lang w:eastAsia="zh-CN"/>
              </w:rPr>
              <w:t>一、符合性审查（</w:t>
            </w:r>
            <w:r>
              <w:rPr>
                <w:rFonts w:hint="eastAsia" w:ascii="Times New Roman" w:hAnsi="Times New Roman"/>
                <w:bCs/>
                <w:color w:val="auto"/>
                <w:sz w:val="24"/>
                <w:szCs w:val="24"/>
                <w:lang w:val="en-US" w:eastAsia="zh-CN"/>
              </w:rPr>
              <w:t>40分</w:t>
            </w:r>
            <w:r>
              <w:rPr>
                <w:rFonts w:hint="eastAsia" w:ascii="Times New Roman" w:hAnsi="Times New Roman"/>
                <w:bCs/>
                <w:color w:val="auto"/>
                <w:sz w:val="24"/>
                <w:szCs w:val="24"/>
                <w:lang w:eastAsia="zh-CN"/>
              </w:rPr>
              <w:t>）</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hint="default" w:ascii="Times New Roman" w:hAnsi="Times New Roman" w:eastAsia="仿宋_GB2312"/>
                <w:bCs/>
                <w:color w:val="auto"/>
                <w:sz w:val="24"/>
                <w:szCs w:val="24"/>
                <w:lang w:val="en-US" w:eastAsia="zh-CN"/>
              </w:rPr>
            </w:pPr>
            <w:r>
              <w:rPr>
                <w:rFonts w:hint="eastAsia" w:ascii="Times New Roman" w:hAnsi="Times New Roman"/>
                <w:bCs/>
                <w:color w:val="auto"/>
                <w:sz w:val="24"/>
                <w:szCs w:val="24"/>
                <w:lang w:val="en-US" w:eastAsia="zh-CN"/>
              </w:rPr>
              <w:t>40</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left"/>
              <w:textAlignment w:val="center"/>
              <w:rPr>
                <w:rFonts w:ascii="Times New Roman" w:hAnsi="Times New Roman" w:eastAsia="仿宋_GB2312"/>
                <w:bCs/>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left"/>
              <w:textAlignment w:val="center"/>
              <w:rPr>
                <w:rFonts w:ascii="Times New Roman" w:hAnsi="Times New Roman" w:eastAsia="仿宋_GB2312"/>
                <w:bCs/>
                <w:color w:val="auto"/>
                <w:sz w:val="24"/>
                <w:szCs w:val="24"/>
              </w:rPr>
            </w:pPr>
          </w:p>
        </w:tc>
      </w:tr>
      <w:tr>
        <w:tblPrEx>
          <w:tblCellMar>
            <w:top w:w="0" w:type="dxa"/>
            <w:left w:w="108" w:type="dxa"/>
            <w:bottom w:w="0" w:type="dxa"/>
            <w:right w:w="108" w:type="dxa"/>
          </w:tblCellMar>
        </w:tblPrEx>
        <w:trPr>
          <w:trHeight w:val="664" w:hRule="atLeast"/>
          <w:jc w:val="center"/>
        </w:trPr>
        <w:tc>
          <w:tcPr>
            <w:tcW w:w="10342" w:type="dxa"/>
            <w:gridSpan w:val="8"/>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left"/>
              <w:textAlignment w:val="center"/>
              <w:rPr>
                <w:rFonts w:ascii="Times New Roman" w:hAnsi="Times New Roman" w:eastAsia="仿宋_GB2312"/>
                <w:bCs/>
                <w:color w:val="auto"/>
                <w:sz w:val="24"/>
                <w:szCs w:val="24"/>
              </w:rPr>
            </w:pPr>
            <w:r>
              <w:rPr>
                <w:rFonts w:hint="eastAsia" w:ascii="Times New Roman" w:hAnsi="Times New Roman"/>
                <w:bCs/>
                <w:color w:val="auto"/>
                <w:sz w:val="24"/>
                <w:szCs w:val="24"/>
                <w:lang w:eastAsia="zh-CN"/>
              </w:rPr>
              <w:t>二</w:t>
            </w:r>
            <w:r>
              <w:rPr>
                <w:rFonts w:hint="eastAsia" w:ascii="Times New Roman" w:hAnsi="Times New Roman" w:eastAsia="仿宋_GB2312"/>
                <w:bCs/>
                <w:color w:val="auto"/>
                <w:sz w:val="24"/>
                <w:szCs w:val="24"/>
              </w:rPr>
              <w:t>、企业评价指标（</w:t>
            </w:r>
            <w:r>
              <w:rPr>
                <w:rFonts w:hint="eastAsia" w:ascii="Times New Roman" w:hAnsi="Times New Roman"/>
                <w:bCs/>
                <w:color w:val="auto"/>
                <w:sz w:val="24"/>
                <w:szCs w:val="24"/>
                <w:lang w:val="en-US" w:eastAsia="zh-CN"/>
              </w:rPr>
              <w:t>24</w:t>
            </w:r>
            <w:r>
              <w:rPr>
                <w:rFonts w:hint="eastAsia" w:ascii="Times New Roman" w:hAnsi="Times New Roman" w:eastAsia="仿宋_GB2312"/>
                <w:bCs/>
                <w:color w:val="auto"/>
                <w:sz w:val="24"/>
                <w:szCs w:val="24"/>
              </w:rPr>
              <w:t>分）</w:t>
            </w:r>
          </w:p>
        </w:tc>
      </w:tr>
      <w:tr>
        <w:tblPrEx>
          <w:tblCellMar>
            <w:top w:w="0" w:type="dxa"/>
            <w:left w:w="108" w:type="dxa"/>
            <w:bottom w:w="0" w:type="dxa"/>
            <w:right w:w="108" w:type="dxa"/>
          </w:tblCellMar>
        </w:tblPrEx>
        <w:trPr>
          <w:trHeight w:val="90"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1</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上年营业收入</w:t>
            </w:r>
          </w:p>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得分=企业营业收入/（10亿元）*</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，最多不超过</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90"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2</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上年营业收入增长率</w:t>
            </w:r>
          </w:p>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得分=企业营业收入增长率/（25%）*</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，最多不超过</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90"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上年利润总额</w:t>
            </w:r>
          </w:p>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得分=企业利润总额/（200万元），最多不超过</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4</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上年资产利润率</w:t>
            </w:r>
          </w:p>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得分=上年企业资产利润率/（20%）*</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，最多不超过</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887"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5</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上年研发投入占营业收入比例</w:t>
            </w:r>
          </w:p>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得分=企业研发投入占营业收入比例/（0.5%），最多不超过</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1484"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stheme="minorBidi"/>
                <w:color w:val="auto"/>
                <w:sz w:val="24"/>
                <w:szCs w:val="24"/>
              </w:rPr>
            </w:pPr>
            <w:r>
              <w:rPr>
                <w:rFonts w:hint="eastAsia" w:ascii="Times New Roman" w:hAnsi="Times New Roman" w:eastAsia="仿宋_GB2312"/>
                <w:color w:val="auto"/>
                <w:sz w:val="24"/>
                <w:szCs w:val="24"/>
              </w:rPr>
              <w:t>6</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上市运作情况</w:t>
            </w:r>
          </w:p>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w:t>
            </w:r>
            <w:r>
              <w:rPr>
                <w:rFonts w:ascii="Times New Roman" w:hAnsi="Times New Roman" w:eastAsia="仿宋_GB2312"/>
                <w:color w:val="auto"/>
                <w:sz w:val="24"/>
                <w:szCs w:val="24"/>
              </w:rPr>
              <w:t>已上市企业（含境内外）</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分；排队企业（中国证监会、交易所已受理）</w:t>
            </w:r>
            <w:r>
              <w:rPr>
                <w:rFonts w:hint="eastAsia" w:ascii="Times New Roman" w:hAnsi="Times New Roman"/>
                <w:color w:val="auto"/>
                <w:sz w:val="24"/>
                <w:szCs w:val="24"/>
                <w:lang w:val="en-US" w:eastAsia="zh-CN"/>
              </w:rPr>
              <w:t>2</w:t>
            </w:r>
            <w:r>
              <w:rPr>
                <w:rFonts w:ascii="Times New Roman" w:hAnsi="Times New Roman" w:eastAsia="仿宋_GB2312"/>
                <w:color w:val="auto"/>
                <w:sz w:val="24"/>
                <w:szCs w:val="24"/>
              </w:rPr>
              <w:t>分；在广东证监局备案企业</w:t>
            </w:r>
            <w:r>
              <w:rPr>
                <w:rFonts w:hint="eastAsia" w:ascii="Times New Roman" w:hAnsi="Times New Roman" w:eastAsia="仿宋_GB2312"/>
                <w:color w:val="auto"/>
                <w:sz w:val="24"/>
                <w:szCs w:val="24"/>
              </w:rPr>
              <w:t>2</w:t>
            </w:r>
            <w:r>
              <w:rPr>
                <w:rFonts w:ascii="Times New Roman" w:hAnsi="Times New Roman" w:eastAsia="仿宋_GB2312"/>
                <w:color w:val="auto"/>
                <w:sz w:val="24"/>
                <w:szCs w:val="24"/>
              </w:rPr>
              <w:t>分；上市后备企业和新三板挂牌企业1分。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1160"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stheme="minorBidi"/>
                <w:color w:val="auto"/>
                <w:sz w:val="24"/>
                <w:szCs w:val="24"/>
              </w:rPr>
            </w:pPr>
            <w:r>
              <w:rPr>
                <w:rFonts w:hint="eastAsia" w:ascii="Times New Roman" w:hAnsi="Times New Roman" w:eastAsia="仿宋_GB2312"/>
                <w:color w:val="auto"/>
                <w:sz w:val="24"/>
                <w:szCs w:val="24"/>
              </w:rPr>
              <w:t>7</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“倍增计划”企业</w:t>
            </w:r>
          </w:p>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w:t>
            </w:r>
            <w:r>
              <w:rPr>
                <w:rFonts w:ascii="Times New Roman" w:hAnsi="Times New Roman" w:eastAsia="仿宋_GB2312"/>
                <w:color w:val="auto"/>
                <w:sz w:val="24"/>
                <w:szCs w:val="24"/>
              </w:rPr>
              <w:t>“倍增计划”试点企业，得</w:t>
            </w:r>
            <w:r>
              <w:rPr>
                <w:rFonts w:hint="eastAsia" w:ascii="Times New Roman" w:hAnsi="Times New Roman"/>
                <w:color w:val="auto"/>
                <w:sz w:val="24"/>
                <w:szCs w:val="24"/>
                <w:lang w:val="en-US" w:eastAsia="zh-CN"/>
              </w:rPr>
              <w:t>3</w:t>
            </w:r>
            <w:r>
              <w:rPr>
                <w:rFonts w:hint="eastAsia" w:ascii="Times New Roman" w:hAnsi="Times New Roman" w:eastAsia="仿宋_GB2312"/>
                <w:color w:val="auto"/>
                <w:sz w:val="24"/>
                <w:szCs w:val="24"/>
              </w:rPr>
              <w:t>分；</w:t>
            </w:r>
            <w:r>
              <w:rPr>
                <w:rFonts w:ascii="Times New Roman" w:hAnsi="Times New Roman" w:eastAsia="仿宋_GB2312"/>
                <w:color w:val="auto"/>
                <w:sz w:val="24"/>
                <w:szCs w:val="24"/>
              </w:rPr>
              <w:t>协同倍增企业，得</w:t>
            </w:r>
            <w:r>
              <w:rPr>
                <w:rFonts w:hint="eastAsia" w:ascii="Times New Roman" w:hAnsi="Times New Roman"/>
                <w:color w:val="auto"/>
                <w:sz w:val="24"/>
                <w:szCs w:val="24"/>
                <w:lang w:val="en-US" w:eastAsia="zh-CN"/>
              </w:rPr>
              <w:t>2</w:t>
            </w:r>
            <w:r>
              <w:rPr>
                <w:rFonts w:hint="eastAsia" w:ascii="Times New Roman" w:hAnsi="Times New Roman" w:eastAsia="仿宋_GB2312"/>
                <w:color w:val="auto"/>
                <w:sz w:val="24"/>
                <w:szCs w:val="24"/>
              </w:rPr>
              <w:t>分；镇级倍增企业，得1分。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1284"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stheme="minorBidi"/>
                <w:color w:val="auto"/>
                <w:sz w:val="24"/>
                <w:szCs w:val="24"/>
              </w:rPr>
            </w:pPr>
            <w:r>
              <w:rPr>
                <w:rFonts w:hint="eastAsia" w:ascii="Times New Roman" w:hAnsi="Times New Roman" w:eastAsia="仿宋_GB2312" w:cstheme="minorBidi"/>
                <w:color w:val="auto"/>
                <w:sz w:val="24"/>
                <w:szCs w:val="24"/>
              </w:rPr>
              <w:t>8</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“专精特新”中小企业</w:t>
            </w:r>
          </w:p>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w:t>
            </w:r>
            <w:r>
              <w:rPr>
                <w:rFonts w:ascii="Times New Roman" w:hAnsi="Times New Roman" w:eastAsia="仿宋_GB2312"/>
                <w:color w:val="auto"/>
                <w:sz w:val="24"/>
                <w:szCs w:val="24"/>
              </w:rPr>
              <w:t>国家专精特新“小巨人”企业，得</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分；省专精特新中小企业，得</w:t>
            </w:r>
            <w:r>
              <w:rPr>
                <w:rFonts w:hint="eastAsia" w:ascii="Times New Roman" w:hAnsi="Times New Roman"/>
                <w:color w:val="auto"/>
                <w:sz w:val="24"/>
                <w:szCs w:val="24"/>
                <w:lang w:val="en-US" w:eastAsia="zh-CN"/>
              </w:rPr>
              <w:t>2</w:t>
            </w:r>
            <w:r>
              <w:rPr>
                <w:rFonts w:ascii="Times New Roman" w:hAnsi="Times New Roman" w:eastAsia="仿宋_GB2312"/>
                <w:color w:val="auto"/>
                <w:sz w:val="24"/>
                <w:szCs w:val="24"/>
              </w:rPr>
              <w:t>分；市专精特新中小企业，得1分。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420" w:hRule="atLeast"/>
          <w:jc w:val="center"/>
        </w:trPr>
        <w:tc>
          <w:tcPr>
            <w:tcW w:w="10342" w:type="dxa"/>
            <w:gridSpan w:val="8"/>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二、装备产品评价指标（</w:t>
            </w:r>
            <w:r>
              <w:rPr>
                <w:rFonts w:hint="eastAsia" w:ascii="Times New Roman" w:hAnsi="Times New Roman"/>
                <w:color w:val="auto"/>
                <w:sz w:val="24"/>
                <w:szCs w:val="24"/>
                <w:lang w:val="en-US" w:eastAsia="zh-CN"/>
              </w:rPr>
              <w:t>36</w:t>
            </w:r>
            <w:r>
              <w:rPr>
                <w:rFonts w:hint="eastAsia" w:ascii="Times New Roman" w:hAnsi="Times New Roman" w:eastAsia="仿宋_GB2312"/>
                <w:color w:val="auto"/>
                <w:sz w:val="24"/>
                <w:szCs w:val="24"/>
              </w:rPr>
              <w:t>分）</w:t>
            </w:r>
          </w:p>
        </w:tc>
      </w:tr>
      <w:tr>
        <w:tblPrEx>
          <w:tblCellMar>
            <w:top w:w="0" w:type="dxa"/>
            <w:left w:w="108" w:type="dxa"/>
            <w:bottom w:w="0" w:type="dxa"/>
            <w:right w:w="108" w:type="dxa"/>
          </w:tblCellMar>
        </w:tblPrEx>
        <w:trPr>
          <w:trHeight w:val="23"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9</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性能技术参数</w:t>
            </w:r>
          </w:p>
          <w:p>
            <w:pPr>
              <w:keepNext w:val="0"/>
              <w:keepLines w:val="0"/>
              <w:pageBreakBefore w:val="0"/>
              <w:widowControl/>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得分=经检测，装备性能技术参数比目录要求，每提升3%，得1分，最多得</w:t>
            </w:r>
            <w:r>
              <w:rPr>
                <w:rFonts w:hint="eastAsia" w:ascii="Times New Roman" w:hAnsi="Times New Roman"/>
                <w:color w:val="auto"/>
                <w:sz w:val="24"/>
                <w:szCs w:val="24"/>
                <w:lang w:val="en-US" w:eastAsia="zh-CN"/>
              </w:rPr>
              <w:t>6</w:t>
            </w:r>
            <w:r>
              <w:rPr>
                <w:rFonts w:hint="eastAsia"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6</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stheme="minorBidi"/>
                <w:color w:val="auto"/>
                <w:sz w:val="24"/>
                <w:szCs w:val="24"/>
              </w:rPr>
            </w:pPr>
            <w:r>
              <w:rPr>
                <w:rFonts w:hint="eastAsia" w:ascii="Times New Roman" w:hAnsi="Times New Roman" w:eastAsia="仿宋_GB2312"/>
                <w:color w:val="auto"/>
                <w:sz w:val="24"/>
                <w:szCs w:val="24"/>
              </w:rPr>
              <w:t>10</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ascii="Times New Roman" w:hAnsi="Times New Roman" w:eastAsia="仿宋_GB2312"/>
                <w:color w:val="auto"/>
                <w:sz w:val="24"/>
                <w:szCs w:val="24"/>
              </w:rPr>
              <w:t>发明专利数量</w:t>
            </w:r>
          </w:p>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w:t>
            </w:r>
            <w:r>
              <w:rPr>
                <w:rFonts w:ascii="Times New Roman" w:hAnsi="Times New Roman" w:eastAsia="仿宋_GB2312"/>
                <w:color w:val="auto"/>
                <w:sz w:val="24"/>
                <w:szCs w:val="24"/>
              </w:rPr>
              <w:t>1项发明专利授权</w:t>
            </w:r>
            <w:r>
              <w:rPr>
                <w:rFonts w:hint="eastAsia" w:ascii="Times New Roman" w:hAnsi="Times New Roman" w:eastAsia="仿宋_GB2312"/>
                <w:color w:val="auto"/>
                <w:sz w:val="24"/>
                <w:szCs w:val="24"/>
              </w:rPr>
              <w:t>2</w:t>
            </w:r>
            <w:r>
              <w:rPr>
                <w:rFonts w:ascii="Times New Roman" w:hAnsi="Times New Roman" w:eastAsia="仿宋_GB2312"/>
                <w:color w:val="auto"/>
                <w:sz w:val="24"/>
                <w:szCs w:val="24"/>
              </w:rPr>
              <w:t>分，最高</w:t>
            </w:r>
            <w:r>
              <w:rPr>
                <w:rFonts w:hint="eastAsia" w:ascii="Times New Roman" w:hAnsi="Times New Roman"/>
                <w:color w:val="auto"/>
                <w:sz w:val="24"/>
                <w:szCs w:val="24"/>
                <w:lang w:val="en-US" w:eastAsia="zh-CN"/>
              </w:rPr>
              <w:t>6</w:t>
            </w:r>
            <w:r>
              <w:rPr>
                <w:rFonts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6</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stheme="minorBidi"/>
                <w:color w:val="auto"/>
                <w:sz w:val="24"/>
                <w:szCs w:val="24"/>
              </w:rPr>
            </w:pPr>
            <w:r>
              <w:rPr>
                <w:rFonts w:hint="eastAsia" w:ascii="Times New Roman" w:hAnsi="Times New Roman" w:eastAsia="仿宋_GB2312"/>
                <w:color w:val="auto"/>
                <w:sz w:val="24"/>
                <w:szCs w:val="24"/>
              </w:rPr>
              <w:t>11</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技术</w:t>
            </w:r>
            <w:r>
              <w:rPr>
                <w:rFonts w:ascii="Times New Roman" w:hAnsi="Times New Roman" w:eastAsia="仿宋_GB2312"/>
                <w:color w:val="auto"/>
                <w:sz w:val="24"/>
                <w:szCs w:val="24"/>
              </w:rPr>
              <w:t>先进性</w:t>
            </w:r>
          </w:p>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w:t>
            </w:r>
            <w:r>
              <w:rPr>
                <w:rFonts w:hint="eastAsia" w:ascii="Times New Roman" w:hAnsi="Times New Roman"/>
                <w:color w:val="auto"/>
                <w:sz w:val="24"/>
                <w:szCs w:val="24"/>
                <w:lang w:eastAsia="zh-CN"/>
              </w:rPr>
              <w:t>国</w:t>
            </w:r>
            <w:r>
              <w:rPr>
                <w:rFonts w:ascii="Times New Roman" w:hAnsi="Times New Roman" w:eastAsia="仿宋_GB2312"/>
                <w:color w:val="auto"/>
                <w:sz w:val="24"/>
                <w:szCs w:val="24"/>
              </w:rPr>
              <w:t>内先进</w:t>
            </w:r>
            <w:r>
              <w:rPr>
                <w:rFonts w:hint="eastAsia" w:ascii="Times New Roman" w:hAnsi="Times New Roman"/>
                <w:color w:val="auto"/>
                <w:sz w:val="24"/>
                <w:szCs w:val="24"/>
                <w:lang w:val="en-US" w:eastAsia="zh-CN"/>
              </w:rPr>
              <w:t>2</w:t>
            </w:r>
            <w:r>
              <w:rPr>
                <w:rFonts w:hint="eastAsia" w:ascii="Times New Roman" w:hAnsi="Times New Roman" w:eastAsia="仿宋_GB2312"/>
                <w:color w:val="auto"/>
                <w:sz w:val="24"/>
                <w:szCs w:val="24"/>
              </w:rPr>
              <w:t>分，</w:t>
            </w:r>
            <w:r>
              <w:rPr>
                <w:rFonts w:ascii="Times New Roman" w:hAnsi="Times New Roman" w:eastAsia="仿宋_GB2312"/>
                <w:color w:val="auto"/>
                <w:sz w:val="24"/>
                <w:szCs w:val="24"/>
              </w:rPr>
              <w:t>国内</w:t>
            </w:r>
            <w:r>
              <w:rPr>
                <w:rFonts w:hint="eastAsia" w:ascii="Times New Roman" w:hAnsi="Times New Roman"/>
                <w:color w:val="auto"/>
                <w:sz w:val="24"/>
                <w:szCs w:val="24"/>
                <w:lang w:eastAsia="zh-CN"/>
              </w:rPr>
              <w:t>领先</w:t>
            </w:r>
            <w:r>
              <w:rPr>
                <w:rFonts w:hint="eastAsia" w:ascii="Times New Roman" w:hAnsi="Times New Roman"/>
                <w:color w:val="auto"/>
                <w:sz w:val="24"/>
                <w:szCs w:val="24"/>
                <w:lang w:val="en-US" w:eastAsia="zh-CN"/>
              </w:rPr>
              <w:t>4</w:t>
            </w:r>
            <w:r>
              <w:rPr>
                <w:rFonts w:hint="eastAsia" w:ascii="Times New Roman" w:hAnsi="Times New Roman" w:eastAsia="仿宋_GB2312"/>
                <w:color w:val="auto"/>
                <w:sz w:val="24"/>
                <w:szCs w:val="24"/>
              </w:rPr>
              <w:t>分，</w:t>
            </w:r>
            <w:r>
              <w:rPr>
                <w:rFonts w:ascii="Times New Roman" w:hAnsi="Times New Roman" w:eastAsia="仿宋_GB2312"/>
                <w:color w:val="auto"/>
                <w:sz w:val="24"/>
                <w:szCs w:val="24"/>
              </w:rPr>
              <w:t>国际先进</w:t>
            </w:r>
            <w:r>
              <w:rPr>
                <w:rFonts w:hint="eastAsia" w:ascii="Times New Roman" w:hAnsi="Times New Roman"/>
                <w:color w:val="auto"/>
                <w:sz w:val="24"/>
                <w:szCs w:val="24"/>
                <w:lang w:val="en-US" w:eastAsia="zh-CN"/>
              </w:rPr>
              <w:t>6</w:t>
            </w:r>
            <w:r>
              <w:rPr>
                <w:rFonts w:hint="eastAsia"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6</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stheme="minorBidi"/>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2</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自主化率</w:t>
            </w:r>
          </w:p>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得分=7</w:t>
            </w:r>
            <w:r>
              <w:rPr>
                <w:rFonts w:ascii="Times New Roman" w:hAnsi="Times New Roman" w:eastAsia="仿宋_GB2312"/>
                <w:color w:val="auto"/>
                <w:sz w:val="24"/>
                <w:szCs w:val="24"/>
              </w:rPr>
              <w:t>0%-85%，</w:t>
            </w:r>
            <w:r>
              <w:rPr>
                <w:rFonts w:hint="eastAsia" w:ascii="Times New Roman" w:hAnsi="Times New Roman" w:eastAsia="仿宋_GB2312"/>
                <w:color w:val="auto"/>
                <w:sz w:val="24"/>
                <w:szCs w:val="24"/>
              </w:rPr>
              <w:t>1分，8</w:t>
            </w:r>
            <w:r>
              <w:rPr>
                <w:rFonts w:ascii="Times New Roman" w:hAnsi="Times New Roman" w:eastAsia="仿宋_GB2312"/>
                <w:color w:val="auto"/>
                <w:sz w:val="24"/>
                <w:szCs w:val="24"/>
              </w:rPr>
              <w:t>5%-95%，</w:t>
            </w:r>
            <w:r>
              <w:rPr>
                <w:rFonts w:hint="eastAsia" w:ascii="Times New Roman" w:hAnsi="Times New Roman"/>
                <w:color w:val="auto"/>
                <w:sz w:val="24"/>
                <w:szCs w:val="24"/>
                <w:lang w:val="en-US" w:eastAsia="zh-CN"/>
              </w:rPr>
              <w:t>2</w:t>
            </w:r>
            <w:r>
              <w:rPr>
                <w:rFonts w:hint="eastAsia" w:ascii="Times New Roman" w:hAnsi="Times New Roman" w:eastAsia="仿宋_GB2312"/>
                <w:color w:val="auto"/>
                <w:sz w:val="24"/>
                <w:szCs w:val="24"/>
              </w:rPr>
              <w:t>分，9</w:t>
            </w:r>
            <w:r>
              <w:rPr>
                <w:rFonts w:ascii="Times New Roman" w:hAnsi="Times New Roman" w:eastAsia="仿宋_GB2312"/>
                <w:color w:val="auto"/>
                <w:sz w:val="24"/>
                <w:szCs w:val="24"/>
              </w:rPr>
              <w:t>5%以上，</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autoSpaceDN w:val="0"/>
              <w:bidi w:val="0"/>
              <w:adjustRightInd/>
              <w:snapToGrid/>
              <w:spacing w:line="380" w:lineRule="exact"/>
              <w:ind w:firstLine="0" w:firstLineChars="0"/>
              <w:jc w:val="center"/>
              <w:textAlignment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13</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产品</w:t>
            </w:r>
            <w:r>
              <w:rPr>
                <w:rFonts w:ascii="Times New Roman" w:hAnsi="Times New Roman" w:eastAsia="仿宋_GB2312"/>
                <w:color w:val="auto"/>
                <w:sz w:val="24"/>
                <w:szCs w:val="24"/>
              </w:rPr>
              <w:t>售价</w:t>
            </w:r>
          </w:p>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得分=5</w:t>
            </w:r>
            <w:r>
              <w:rPr>
                <w:rFonts w:ascii="Times New Roman" w:hAnsi="Times New Roman" w:eastAsia="仿宋_GB2312"/>
                <w:color w:val="auto"/>
                <w:sz w:val="24"/>
                <w:szCs w:val="24"/>
              </w:rPr>
              <w:t>00万元以下，1分；</w:t>
            </w:r>
            <w:r>
              <w:rPr>
                <w:rFonts w:hint="eastAsia" w:ascii="Times New Roman" w:hAnsi="Times New Roman" w:eastAsia="仿宋_GB2312"/>
                <w:color w:val="auto"/>
                <w:sz w:val="24"/>
                <w:szCs w:val="24"/>
              </w:rPr>
              <w:t>5</w:t>
            </w:r>
            <w:r>
              <w:rPr>
                <w:rFonts w:ascii="Times New Roman" w:hAnsi="Times New Roman" w:eastAsia="仿宋_GB2312"/>
                <w:color w:val="auto"/>
                <w:sz w:val="24"/>
                <w:szCs w:val="24"/>
              </w:rPr>
              <w:t>00万元-1000万元，</w:t>
            </w:r>
            <w:r>
              <w:rPr>
                <w:rFonts w:hint="eastAsia" w:ascii="Times New Roman" w:hAnsi="Times New Roman"/>
                <w:color w:val="auto"/>
                <w:sz w:val="24"/>
                <w:szCs w:val="24"/>
                <w:lang w:val="en-US" w:eastAsia="zh-CN"/>
              </w:rPr>
              <w:t>2</w:t>
            </w:r>
            <w:r>
              <w:rPr>
                <w:rFonts w:hint="eastAsia" w:ascii="Times New Roman" w:hAnsi="Times New Roman" w:eastAsia="仿宋_GB2312"/>
                <w:color w:val="auto"/>
                <w:sz w:val="24"/>
                <w:szCs w:val="24"/>
              </w:rPr>
              <w:t>分；1</w:t>
            </w:r>
            <w:r>
              <w:rPr>
                <w:rFonts w:ascii="Times New Roman" w:hAnsi="Times New Roman" w:eastAsia="仿宋_GB2312"/>
                <w:color w:val="auto"/>
                <w:sz w:val="24"/>
                <w:szCs w:val="24"/>
              </w:rPr>
              <w:t>000万元</w:t>
            </w:r>
            <w:r>
              <w:rPr>
                <w:rFonts w:hint="eastAsia" w:ascii="Times New Roman" w:hAnsi="Times New Roman" w:eastAsia="仿宋_GB2312"/>
                <w:color w:val="auto"/>
                <w:sz w:val="24"/>
                <w:szCs w:val="24"/>
              </w:rPr>
              <w:t>及以上，</w:t>
            </w:r>
            <w:r>
              <w:rPr>
                <w:rFonts w:hint="eastAsia" w:ascii="Times New Roman" w:hAnsi="Times New Roman"/>
                <w:color w:val="auto"/>
                <w:sz w:val="24"/>
                <w:szCs w:val="24"/>
                <w:lang w:val="en-US" w:eastAsia="zh-CN"/>
              </w:rPr>
              <w:t>3</w:t>
            </w:r>
            <w:r>
              <w:rPr>
                <w:rFonts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14</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申报产品到款率</w:t>
            </w:r>
          </w:p>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得分=到款率80%以下，得1分；到款率80%-100%（不含），得</w:t>
            </w:r>
            <w:r>
              <w:rPr>
                <w:rFonts w:hint="eastAsia" w:ascii="Times New Roman" w:hAnsi="Times New Roman"/>
                <w:color w:val="auto"/>
                <w:sz w:val="24"/>
                <w:szCs w:val="24"/>
                <w:lang w:val="en-US" w:eastAsia="zh-CN"/>
              </w:rPr>
              <w:t>2</w:t>
            </w:r>
            <w:r>
              <w:rPr>
                <w:rFonts w:hint="eastAsia" w:ascii="Times New Roman" w:hAnsi="Times New Roman" w:eastAsia="仿宋_GB2312"/>
                <w:color w:val="auto"/>
                <w:sz w:val="24"/>
                <w:szCs w:val="24"/>
              </w:rPr>
              <w:t>分；到款率100%，得</w:t>
            </w:r>
            <w:r>
              <w:rPr>
                <w:rFonts w:hint="eastAsia" w:ascii="Times New Roman" w:hAnsi="Times New Roman"/>
                <w:color w:val="auto"/>
                <w:sz w:val="24"/>
                <w:szCs w:val="24"/>
                <w:lang w:val="en-US" w:eastAsia="zh-CN"/>
              </w:rPr>
              <w:t>3</w:t>
            </w:r>
            <w:r>
              <w:rPr>
                <w:rFonts w:hint="eastAsia"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15</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与产业政策方向符合程度</w:t>
            </w:r>
          </w:p>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得分=符合广东省“10+10”战略性产业集群，和东莞市“4+5”战略性产业集群建设发展方向，得</w:t>
            </w:r>
            <w:r>
              <w:rPr>
                <w:rFonts w:hint="eastAsia" w:ascii="Times New Roman" w:hAnsi="Times New Roman"/>
                <w:color w:val="auto"/>
                <w:sz w:val="24"/>
                <w:szCs w:val="24"/>
                <w:lang w:val="en-US" w:eastAsia="zh-CN"/>
              </w:rPr>
              <w:t>3</w:t>
            </w:r>
            <w:r>
              <w:rPr>
                <w:rFonts w:hint="eastAsia"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23" w:hRule="atLeast"/>
          <w:jc w:val="center"/>
        </w:trPr>
        <w:tc>
          <w:tcPr>
            <w:tcW w:w="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16</w:t>
            </w:r>
          </w:p>
        </w:tc>
        <w:tc>
          <w:tcPr>
            <w:tcW w:w="6804"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商标品牌</w:t>
            </w:r>
          </w:p>
          <w:p>
            <w:pPr>
              <w:keepNext w:val="0"/>
              <w:keepLines w:val="0"/>
              <w:pageBreakBefore w:val="0"/>
              <w:suppressAutoHyphens/>
              <w:kinsoku/>
              <w:wordWrap/>
              <w:overflowPunct/>
              <w:topLinePunct w:val="0"/>
              <w:autoSpaceDE/>
              <w:bidi w:val="0"/>
              <w:adjustRightInd/>
              <w:snapToGrid/>
              <w:spacing w:line="380" w:lineRule="exact"/>
              <w:ind w:firstLine="0" w:firstLineChars="0"/>
              <w:rPr>
                <w:rFonts w:ascii="Times New Roman" w:hAnsi="Times New Roman" w:eastAsia="仿宋_GB2312"/>
                <w:color w:val="auto"/>
                <w:sz w:val="24"/>
                <w:szCs w:val="24"/>
              </w:rPr>
            </w:pPr>
            <w:r>
              <w:rPr>
                <w:rFonts w:hint="eastAsia" w:ascii="Times New Roman" w:hAnsi="Times New Roman" w:eastAsia="仿宋_GB2312"/>
                <w:color w:val="auto"/>
                <w:sz w:val="24"/>
                <w:szCs w:val="24"/>
              </w:rPr>
              <w:t>得分=获得中国驰名商标、知识产权优势企业、马德里体系注册等，每获得一个商标品牌称号得</w:t>
            </w:r>
            <w:r>
              <w:rPr>
                <w:rFonts w:hint="eastAsia" w:ascii="Times New Roman" w:hAnsi="Times New Roman"/>
                <w:color w:val="auto"/>
                <w:sz w:val="24"/>
                <w:szCs w:val="24"/>
                <w:lang w:val="en-US" w:eastAsia="zh-CN"/>
              </w:rPr>
              <w:t>1.5</w:t>
            </w:r>
            <w:r>
              <w:rPr>
                <w:rFonts w:hint="eastAsia" w:ascii="Times New Roman" w:hAnsi="Times New Roman" w:eastAsia="仿宋_GB2312"/>
                <w:color w:val="auto"/>
                <w:sz w:val="24"/>
                <w:szCs w:val="24"/>
              </w:rPr>
              <w:t>分，最多得</w:t>
            </w:r>
            <w:r>
              <w:rPr>
                <w:rFonts w:hint="eastAsia" w:ascii="Times New Roman" w:hAnsi="Times New Roman"/>
                <w:color w:val="auto"/>
                <w:sz w:val="24"/>
                <w:szCs w:val="24"/>
                <w:lang w:val="en-US" w:eastAsia="zh-CN"/>
              </w:rPr>
              <w:t>6</w:t>
            </w:r>
            <w:r>
              <w:rPr>
                <w:rFonts w:hint="eastAsia" w:ascii="Times New Roman" w:hAnsi="Times New Roman" w:eastAsia="仿宋_GB2312"/>
                <w:color w:val="auto"/>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color w:val="auto"/>
                <w:sz w:val="24"/>
                <w:szCs w:val="24"/>
                <w:lang w:val="en-US" w:eastAsia="zh-CN"/>
              </w:rPr>
              <w:t>6</w:t>
            </w:r>
          </w:p>
        </w:tc>
        <w:tc>
          <w:tcPr>
            <w:tcW w:w="113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suppressAutoHyphens/>
              <w:kinsoku/>
              <w:wordWrap/>
              <w:overflowPunct/>
              <w:topLinePunct w:val="0"/>
              <w:autoSpaceDE/>
              <w:bidi w:val="0"/>
              <w:adjustRightInd/>
              <w:snapToGrid/>
              <w:spacing w:line="380" w:lineRule="exact"/>
              <w:ind w:firstLine="0" w:firstLineChars="0"/>
              <w:jc w:val="center"/>
              <w:rPr>
                <w:rFonts w:ascii="Times New Roman" w:hAnsi="Times New Roman" w:eastAsia="仿宋_GB2312"/>
                <w:color w:val="auto"/>
                <w:sz w:val="24"/>
                <w:szCs w:val="24"/>
              </w:rPr>
            </w:pPr>
          </w:p>
        </w:tc>
      </w:tr>
      <w:tr>
        <w:tblPrEx>
          <w:tblCellMar>
            <w:top w:w="0" w:type="dxa"/>
            <w:left w:w="108" w:type="dxa"/>
            <w:bottom w:w="0" w:type="dxa"/>
            <w:right w:w="108" w:type="dxa"/>
          </w:tblCellMar>
        </w:tblPrEx>
        <w:trPr>
          <w:trHeight w:val="678" w:hRule="atLeast"/>
          <w:jc w:val="center"/>
        </w:trPr>
        <w:tc>
          <w:tcPr>
            <w:tcW w:w="8217"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481" w:firstLineChars="200"/>
              <w:rPr>
                <w:rFonts w:ascii="Times New Roman" w:hAnsi="Times New Roman" w:eastAsia="仿宋_GB2312"/>
                <w:b/>
                <w:bCs/>
                <w:color w:val="auto"/>
                <w:sz w:val="24"/>
                <w:szCs w:val="24"/>
              </w:rPr>
            </w:pPr>
            <w:r>
              <w:rPr>
                <w:rFonts w:ascii="Times New Roman" w:hAnsi="Times New Roman" w:eastAsia="仿宋_GB2312"/>
                <w:b/>
                <w:bCs/>
                <w:color w:val="auto"/>
                <w:sz w:val="24"/>
                <w:szCs w:val="24"/>
              </w:rPr>
              <w:t>汇总</w:t>
            </w:r>
          </w:p>
        </w:tc>
        <w:tc>
          <w:tcPr>
            <w:tcW w:w="2125"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AutoHyphens/>
              <w:kinsoku/>
              <w:wordWrap/>
              <w:overflowPunct/>
              <w:topLinePunct w:val="0"/>
              <w:autoSpaceDE/>
              <w:bidi w:val="0"/>
              <w:adjustRightInd/>
              <w:snapToGrid/>
              <w:spacing w:line="380" w:lineRule="exact"/>
              <w:ind w:firstLine="480" w:firstLineChars="200"/>
              <w:rPr>
                <w:rFonts w:ascii="Times New Roman" w:hAnsi="Times New Roman" w:eastAsia="仿宋_GB2312"/>
                <w:color w:val="auto"/>
                <w:sz w:val="24"/>
                <w:szCs w:val="24"/>
              </w:rPr>
            </w:pPr>
          </w:p>
        </w:tc>
      </w:tr>
    </w:tbl>
    <w:p>
      <w:pPr>
        <w:widowControl/>
        <w:suppressAutoHyphens/>
        <w:spacing w:line="240" w:lineRule="auto"/>
        <w:ind w:firstLine="0" w:firstLineChars="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专家（签名）</w:t>
      </w:r>
    </w:p>
    <w:p>
      <w:pPr>
        <w:suppressAutoHyphens/>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年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widowControl/>
        <w:spacing w:line="240" w:lineRule="auto"/>
        <w:rPr>
          <w:rFonts w:hint="default" w:ascii="CESI黑体-GB2312" w:hAnsi="CESI黑体-GB2312" w:eastAsia="CESI黑体-GB2312" w:cs="CESI黑体-GB2312"/>
          <w:color w:val="auto"/>
          <w:sz w:val="32"/>
          <w:szCs w:val="40"/>
          <w:u w:val="none"/>
          <w:lang w:val="en-US" w:eastAsia="zh-CN"/>
        </w:rPr>
      </w:pPr>
      <w:r>
        <w:rPr>
          <w:rFonts w:hint="eastAsia" w:ascii="CESI黑体-GB2312" w:hAnsi="CESI黑体-GB2312" w:eastAsia="CESI黑体-GB2312" w:cs="CESI黑体-GB2312"/>
          <w:color w:val="auto"/>
          <w:sz w:val="32"/>
          <w:szCs w:val="40"/>
          <w:u w:val="none"/>
          <w:lang w:val="en-US" w:eastAsia="zh-CN"/>
        </w:rPr>
        <w:t>附件2：</w:t>
      </w:r>
    </w:p>
    <w:p>
      <w:pPr>
        <w:spacing w:line="620" w:lineRule="exact"/>
        <w:ind w:firstLine="0" w:firstLineChars="0"/>
        <w:jc w:val="center"/>
        <w:rPr>
          <w:rFonts w:hint="eastAsia" w:ascii="方正小标宋简体" w:hAnsi="方正小标宋简体" w:eastAsia="方正小标宋简体" w:cs="方正小标宋简体"/>
          <w:color w:val="auto"/>
          <w:sz w:val="42"/>
          <w:szCs w:val="42"/>
          <w:u w:val="none"/>
        </w:rPr>
      </w:pPr>
      <w:r>
        <w:rPr>
          <w:rFonts w:hint="eastAsia" w:ascii="方正小标宋简体" w:hAnsi="方正小标宋简体" w:eastAsia="方正小标宋简体" w:cs="方正小标宋简体"/>
          <w:color w:val="auto"/>
          <w:sz w:val="42"/>
          <w:szCs w:val="42"/>
          <w:u w:val="none"/>
        </w:rPr>
        <w:t>东莞市工业和信息化产业发展专项资金</w:t>
      </w:r>
      <w:r>
        <w:rPr>
          <w:rFonts w:hint="eastAsia" w:ascii="方正小标宋简体" w:hAnsi="方正小标宋简体" w:eastAsia="方正小标宋简体" w:cs="方正小标宋简体"/>
          <w:color w:val="auto"/>
          <w:sz w:val="42"/>
          <w:szCs w:val="42"/>
          <w:u w:val="none"/>
          <w:lang w:val="en-US" w:eastAsia="zh-CN"/>
        </w:rPr>
        <w:t>首台（套）重点技术装备研制与推广应用项目管理</w:t>
      </w:r>
      <w:r>
        <w:rPr>
          <w:rFonts w:hint="eastAsia" w:ascii="方正小标宋简体" w:hAnsi="方正小标宋简体" w:eastAsia="方正小标宋简体" w:cs="方正小标宋简体"/>
          <w:color w:val="auto"/>
          <w:sz w:val="42"/>
          <w:szCs w:val="42"/>
          <w:u w:val="none"/>
        </w:rPr>
        <w:t>实施细则</w:t>
      </w:r>
    </w:p>
    <w:p>
      <w:pPr>
        <w:spacing w:line="240" w:lineRule="auto"/>
        <w:ind w:firstLine="0" w:firstLineChars="0"/>
        <w:jc w:val="center"/>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（征求意见稿）</w:t>
      </w:r>
    </w:p>
    <w:p>
      <w:pPr>
        <w:spacing w:line="240" w:lineRule="auto"/>
        <w:ind w:firstLine="0" w:firstLineChars="0"/>
        <w:jc w:val="center"/>
        <w:rPr>
          <w:rFonts w:hint="eastAsia" w:ascii="楷体_GB2312" w:hAnsi="楷体_GB2312" w:eastAsia="楷体_GB2312" w:cs="楷体_GB2312"/>
          <w:b w:val="0"/>
          <w:bCs w:val="0"/>
          <w:color w:val="auto"/>
          <w:sz w:val="32"/>
          <w:szCs w:val="32"/>
          <w:u w:val="none"/>
        </w:rPr>
      </w:pPr>
    </w:p>
    <w:p>
      <w:pPr>
        <w:widowControl/>
        <w:spacing w:line="240" w:lineRule="auto"/>
        <w:ind w:firstLine="640" w:firstLineChars="200"/>
        <w:rPr>
          <w:rFonts w:hint="eastAsia" w:ascii="Times New Roman" w:hAnsi="Times New Roman" w:eastAsia="仿宋_GB2312"/>
          <w:color w:val="auto"/>
          <w:sz w:val="32"/>
          <w:szCs w:val="32"/>
          <w:u w:val="none"/>
        </w:rPr>
      </w:pPr>
      <w:r>
        <w:rPr>
          <w:rFonts w:hint="eastAsia" w:ascii="CESI黑体-GB2312" w:hAnsi="CESI黑体-GB2312" w:eastAsia="CESI黑体-GB2312" w:cs="CESI黑体-GB2312"/>
          <w:color w:val="auto"/>
          <w:sz w:val="32"/>
          <w:szCs w:val="40"/>
          <w:u w:val="none"/>
        </w:rPr>
        <w:t xml:space="preserve">第一条  </w:t>
      </w:r>
      <w:r>
        <w:rPr>
          <w:rFonts w:hint="eastAsia" w:ascii="Times New Roman" w:hAnsi="Times New Roman" w:eastAsia="仿宋_GB2312"/>
          <w:color w:val="auto"/>
          <w:sz w:val="32"/>
          <w:szCs w:val="32"/>
          <w:u w:val="none"/>
        </w:rPr>
        <w:t>为加强对东莞市工业和信息化产业发展专项资金</w:t>
      </w:r>
      <w:r>
        <w:rPr>
          <w:rFonts w:hint="eastAsia" w:ascii="Times New Roman" w:hAnsi="Times New Roman" w:eastAsia="仿宋_GB2312"/>
          <w:color w:val="auto"/>
          <w:sz w:val="32"/>
          <w:szCs w:val="32"/>
          <w:u w:val="none"/>
          <w:lang w:val="en-US" w:eastAsia="zh-CN"/>
        </w:rPr>
        <w:t>首台（套）重点技术装备研制与推广应用</w:t>
      </w:r>
      <w:r>
        <w:rPr>
          <w:rFonts w:hint="eastAsia" w:ascii="Times New Roman" w:hAnsi="Times New Roman" w:eastAsia="仿宋_GB2312"/>
          <w:color w:val="auto"/>
          <w:sz w:val="32"/>
          <w:szCs w:val="32"/>
          <w:u w:val="none"/>
          <w:lang w:eastAsia="zh-CN"/>
        </w:rPr>
        <w:t>项目</w:t>
      </w:r>
      <w:r>
        <w:rPr>
          <w:rFonts w:hint="eastAsia" w:ascii="Times New Roman" w:hAnsi="Times New Roman" w:eastAsia="仿宋_GB2312"/>
          <w:color w:val="auto"/>
          <w:sz w:val="32"/>
          <w:szCs w:val="32"/>
          <w:u w:val="none"/>
        </w:rPr>
        <w:t>的管理，提高资金使用效益，根据《</w:t>
      </w:r>
      <w:r>
        <w:rPr>
          <w:rFonts w:ascii="Times New Roman" w:hAnsi="Times New Roman" w:eastAsia="仿宋_GB2312"/>
          <w:color w:val="auto"/>
          <w:sz w:val="32"/>
          <w:szCs w:val="32"/>
          <w:u w:val="none"/>
        </w:rPr>
        <w:t>东莞市工业和信息化产业发展专项资金管理办法》</w:t>
      </w:r>
      <w:r>
        <w:rPr>
          <w:rFonts w:hint="eastAsia" w:ascii="Times New Roman" w:hAnsi="Times New Roman" w:eastAsia="仿宋_GB2312"/>
          <w:color w:val="auto"/>
          <w:sz w:val="32"/>
          <w:szCs w:val="32"/>
          <w:u w:val="none"/>
        </w:rPr>
        <w:t>和市</w:t>
      </w:r>
      <w:r>
        <w:rPr>
          <w:rFonts w:ascii="Times New Roman" w:hAnsi="Times New Roman" w:eastAsia="仿宋_GB2312"/>
          <w:color w:val="auto"/>
          <w:sz w:val="32"/>
          <w:szCs w:val="32"/>
          <w:u w:val="none"/>
        </w:rPr>
        <w:t>有关专项资金管理规定，</w:t>
      </w:r>
      <w:r>
        <w:rPr>
          <w:rFonts w:hint="eastAsia" w:ascii="Times New Roman" w:hAnsi="Times New Roman" w:eastAsia="仿宋_GB2312"/>
          <w:color w:val="auto"/>
          <w:sz w:val="32"/>
          <w:szCs w:val="32"/>
          <w:u w:val="none"/>
        </w:rPr>
        <w:t>制定本实施细则。</w:t>
      </w:r>
    </w:p>
    <w:p>
      <w:pPr>
        <w:widowControl/>
        <w:spacing w:line="240" w:lineRule="auto"/>
        <w:ind w:firstLine="640" w:firstLineChars="200"/>
        <w:rPr>
          <w:rFonts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第二条</w:t>
      </w:r>
      <w:r>
        <w:rPr>
          <w:rFonts w:hint="eastAsia" w:ascii="仿宋_GB2312" w:hAnsi="仿宋_GB2312" w:eastAsia="仿宋_GB2312" w:cs="仿宋_GB2312"/>
          <w:color w:val="auto"/>
          <w:sz w:val="32"/>
          <w:szCs w:val="40"/>
          <w:u w:val="none"/>
        </w:rPr>
        <w:t xml:space="preserve">  本实施细则所指的专项资金</w:t>
      </w:r>
      <w:r>
        <w:rPr>
          <w:rFonts w:hint="eastAsia" w:ascii="Times New Roman" w:hAnsi="Times New Roman" w:eastAsia="仿宋_GB2312"/>
          <w:color w:val="auto"/>
          <w:sz w:val="32"/>
          <w:szCs w:val="32"/>
          <w:u w:val="none"/>
          <w:lang w:val="en-US" w:eastAsia="zh-CN"/>
        </w:rPr>
        <w:t>首台（套）重点技术装备研制与推广应用</w:t>
      </w:r>
      <w:r>
        <w:rPr>
          <w:rFonts w:hint="eastAsia" w:ascii="Times New Roman" w:hAnsi="Times New Roman" w:eastAsia="仿宋_GB2312"/>
          <w:color w:val="auto"/>
          <w:sz w:val="32"/>
          <w:szCs w:val="32"/>
          <w:u w:val="none"/>
          <w:lang w:eastAsia="zh-CN"/>
        </w:rPr>
        <w:t>项目</w:t>
      </w:r>
      <w:r>
        <w:rPr>
          <w:rFonts w:hint="eastAsia" w:ascii="Times New Roman" w:hAnsi="Times New Roman" w:eastAsia="仿宋_GB2312"/>
          <w:color w:val="auto"/>
          <w:sz w:val="32"/>
          <w:szCs w:val="32"/>
          <w:u w:val="none"/>
        </w:rPr>
        <w:t>是指由市财政安排预算，用于支持我</w:t>
      </w:r>
      <w:r>
        <w:rPr>
          <w:rFonts w:hint="eastAsia" w:ascii="仿宋_GB2312" w:hAnsi="仿宋_GB2312" w:eastAsia="仿宋_GB2312" w:cs="仿宋_GB2312"/>
          <w:color w:val="auto"/>
          <w:sz w:val="32"/>
          <w:szCs w:val="40"/>
          <w:u w:val="none"/>
        </w:rPr>
        <w:t>市</w:t>
      </w:r>
      <w:r>
        <w:rPr>
          <w:rFonts w:hint="eastAsia" w:ascii="仿宋_GB2312" w:hAnsi="仿宋_GB2312" w:eastAsia="仿宋_GB2312" w:cs="仿宋_GB2312"/>
          <w:color w:val="auto"/>
          <w:sz w:val="32"/>
          <w:szCs w:val="40"/>
          <w:u w:val="none"/>
          <w:lang w:val="en-US" w:eastAsia="zh-CN"/>
        </w:rPr>
        <w:t>装备制造</w:t>
      </w:r>
      <w:r>
        <w:rPr>
          <w:rFonts w:hint="eastAsia" w:ascii="仿宋_GB2312" w:hAnsi="仿宋_GB2312" w:eastAsia="仿宋_GB2312" w:cs="仿宋_GB2312"/>
          <w:color w:val="auto"/>
          <w:sz w:val="32"/>
          <w:szCs w:val="40"/>
          <w:u w:val="none"/>
        </w:rPr>
        <w:t>企业</w:t>
      </w:r>
      <w:r>
        <w:rPr>
          <w:rFonts w:hint="eastAsia" w:ascii="仿宋_GB2312" w:hAnsi="仿宋_GB2312" w:eastAsia="仿宋_GB2312" w:cs="仿宋_GB2312"/>
          <w:color w:val="auto"/>
          <w:sz w:val="32"/>
          <w:szCs w:val="40"/>
          <w:u w:val="none"/>
          <w:lang w:val="en-US" w:eastAsia="zh-CN"/>
        </w:rPr>
        <w:t>开展首台（套）重点技术装备创新研制与推广应用</w:t>
      </w:r>
      <w:r>
        <w:rPr>
          <w:rFonts w:hint="eastAsia" w:ascii="仿宋_GB2312" w:hAnsi="仿宋_GB2312" w:eastAsia="仿宋_GB2312" w:cs="仿宋_GB2312"/>
          <w:color w:val="auto"/>
          <w:sz w:val="32"/>
          <w:szCs w:val="40"/>
          <w:u w:val="none"/>
        </w:rPr>
        <w:t>的资金。</w:t>
      </w:r>
    </w:p>
    <w:p>
      <w:pPr>
        <w:widowControl/>
        <w:spacing w:line="240" w:lineRule="auto"/>
        <w:ind w:firstLine="640" w:firstLineChars="200"/>
        <w:jc w:val="left"/>
        <w:rPr>
          <w:rFonts w:hint="default" w:ascii="Times New Roman" w:hAnsi="Times New Roman" w:eastAsia="仿宋_GB2312"/>
          <w:color w:val="auto"/>
          <w:sz w:val="32"/>
          <w:szCs w:val="32"/>
          <w:u w:val="none"/>
          <w:lang w:val="en-US" w:eastAsia="zh-CN"/>
        </w:rPr>
      </w:pPr>
      <w:r>
        <w:rPr>
          <w:rFonts w:hint="eastAsia" w:ascii="CESI黑体-GB2312" w:hAnsi="CESI黑体-GB2312" w:eastAsia="CESI黑体-GB2312" w:cs="CESI黑体-GB2312"/>
          <w:color w:val="auto"/>
          <w:sz w:val="32"/>
          <w:szCs w:val="40"/>
          <w:u w:val="none"/>
        </w:rPr>
        <w:t>第三条</w:t>
      </w:r>
      <w:r>
        <w:rPr>
          <w:rFonts w:hint="eastAsia" w:ascii="Times New Roman" w:hAnsi="Times New Roman" w:eastAsia="仿宋_GB2312"/>
          <w:color w:val="auto"/>
          <w:sz w:val="32"/>
          <w:szCs w:val="32"/>
          <w:u w:val="none"/>
        </w:rPr>
        <w:t xml:space="preserve">  </w:t>
      </w:r>
      <w:r>
        <w:rPr>
          <w:rFonts w:hint="eastAsia" w:ascii="仿宋_GB2312" w:hAnsi="仿宋_GB2312" w:eastAsia="仿宋_GB2312" w:cs="仿宋_GB2312"/>
          <w:color w:val="auto"/>
          <w:sz w:val="32"/>
          <w:szCs w:val="40"/>
          <w:u w:val="none"/>
        </w:rPr>
        <w:t>本实施细则所指的</w:t>
      </w:r>
      <w:r>
        <w:rPr>
          <w:rFonts w:hint="eastAsia" w:ascii="Times New Roman" w:hAnsi="Times New Roman" w:eastAsia="仿宋_GB2312"/>
          <w:color w:val="auto"/>
          <w:sz w:val="32"/>
          <w:szCs w:val="32"/>
          <w:u w:val="none"/>
          <w:lang w:val="en-US" w:eastAsia="zh-CN"/>
        </w:rPr>
        <w:t>市首台（套）重点技术装备</w:t>
      </w:r>
      <w:r>
        <w:rPr>
          <w:rFonts w:hint="eastAsia" w:ascii="Times New Roman" w:hAnsi="Times New Roman" w:eastAsia="仿宋_GB2312"/>
          <w:color w:val="auto"/>
          <w:sz w:val="32"/>
          <w:szCs w:val="32"/>
          <w:u w:val="none"/>
        </w:rPr>
        <w:t>是</w:t>
      </w:r>
      <w:r>
        <w:rPr>
          <w:rFonts w:hint="eastAsia" w:ascii="Times New Roman" w:hAnsi="Times New Roman" w:eastAsia="仿宋_GB2312"/>
          <w:color w:val="auto"/>
          <w:sz w:val="32"/>
          <w:szCs w:val="32"/>
          <w:u w:val="none"/>
          <w:lang w:val="en-US" w:eastAsia="zh-CN"/>
        </w:rPr>
        <w:t>经市工业和信息化局按照《东莞市首台（套）重点技术装备研制与推广应用项目认定管理办法》组织评审、认定的装备产品。</w:t>
      </w:r>
    </w:p>
    <w:p>
      <w:pPr>
        <w:widowControl/>
        <w:spacing w:line="240" w:lineRule="auto"/>
        <w:ind w:firstLine="640" w:firstLineChars="200"/>
        <w:jc w:val="left"/>
        <w:rPr>
          <w:rFonts w:hint="eastAsia"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w:t>
      </w:r>
      <w:r>
        <w:rPr>
          <w:rFonts w:hint="eastAsia" w:ascii="CESI黑体-GB2312" w:hAnsi="CESI黑体-GB2312" w:eastAsia="CESI黑体-GB2312" w:cs="CESI黑体-GB2312"/>
          <w:color w:val="auto"/>
          <w:sz w:val="32"/>
          <w:szCs w:val="40"/>
          <w:u w:val="none"/>
          <w:lang w:val="en-US" w:eastAsia="zh-CN"/>
        </w:rPr>
        <w:t>四</w:t>
      </w:r>
      <w:r>
        <w:rPr>
          <w:rFonts w:hint="eastAsia" w:ascii="CESI黑体-GB2312" w:hAnsi="CESI黑体-GB2312" w:eastAsia="CESI黑体-GB2312" w:cs="CESI黑体-GB2312"/>
          <w:color w:val="auto"/>
          <w:sz w:val="32"/>
          <w:szCs w:val="40"/>
          <w:u w:val="none"/>
        </w:rPr>
        <w:t>条</w:t>
      </w:r>
      <w:r>
        <w:rPr>
          <w:rFonts w:hint="eastAsia" w:ascii="仿宋_GB2312" w:hAnsi="仿宋_GB2312" w:eastAsia="仿宋_GB2312" w:cs="仿宋_GB2312"/>
          <w:color w:val="auto"/>
          <w:sz w:val="32"/>
          <w:szCs w:val="40"/>
          <w:u w:val="none"/>
        </w:rPr>
        <w:t xml:space="preserve">  </w:t>
      </w:r>
      <w:r>
        <w:rPr>
          <w:rFonts w:hint="eastAsia" w:ascii="Times New Roman" w:hAnsi="Times New Roman" w:eastAsia="仿宋_GB2312"/>
          <w:color w:val="auto"/>
          <w:sz w:val="32"/>
          <w:szCs w:val="32"/>
          <w:u w:val="none"/>
          <w:lang w:val="en-US" w:eastAsia="zh-CN"/>
        </w:rPr>
        <w:t>市首台（套）重点技术装备研制与推广应用项目</w:t>
      </w:r>
      <w:r>
        <w:rPr>
          <w:rFonts w:hint="eastAsia" w:ascii="Times New Roman" w:hAnsi="Times New Roman" w:eastAsia="仿宋_GB2312"/>
          <w:color w:val="auto"/>
          <w:sz w:val="32"/>
          <w:szCs w:val="32"/>
          <w:u w:val="none"/>
        </w:rPr>
        <w:t>实行项目</w:t>
      </w:r>
      <w:r>
        <w:rPr>
          <w:rFonts w:hint="eastAsia" w:ascii="Times New Roman" w:hAnsi="Times New Roman" w:eastAsia="仿宋_GB2312"/>
          <w:color w:val="auto"/>
          <w:sz w:val="32"/>
          <w:szCs w:val="32"/>
          <w:u w:val="none"/>
          <w:lang w:eastAsia="zh-CN"/>
        </w:rPr>
        <w:t>入</w:t>
      </w:r>
      <w:r>
        <w:rPr>
          <w:rFonts w:hint="eastAsia" w:ascii="Times New Roman" w:hAnsi="Times New Roman" w:eastAsia="仿宋_GB2312"/>
          <w:color w:val="auto"/>
          <w:sz w:val="32"/>
          <w:szCs w:val="32"/>
          <w:u w:val="none"/>
        </w:rPr>
        <w:t>库管理，</w:t>
      </w:r>
      <w:r>
        <w:rPr>
          <w:rFonts w:hint="eastAsia" w:ascii="Times New Roman" w:hAnsi="Times New Roman" w:eastAsia="仿宋_GB2312"/>
          <w:color w:val="auto"/>
          <w:sz w:val="32"/>
          <w:szCs w:val="32"/>
          <w:u w:val="none"/>
          <w:lang w:val="en-US" w:eastAsia="zh-CN"/>
        </w:rPr>
        <w:t>对通过评审的项目予以入库，</w:t>
      </w:r>
      <w:r>
        <w:rPr>
          <w:rFonts w:hint="eastAsia" w:ascii="仿宋_GB2312" w:hAnsi="仿宋_GB2312" w:eastAsia="仿宋_GB2312" w:cs="仿宋_GB2312"/>
          <w:color w:val="auto"/>
          <w:sz w:val="32"/>
          <w:szCs w:val="40"/>
          <w:u w:val="none"/>
        </w:rPr>
        <w:t>由</w:t>
      </w:r>
      <w:r>
        <w:rPr>
          <w:rFonts w:hint="eastAsia" w:ascii="仿宋_GB2312" w:hAnsi="仿宋_GB2312" w:eastAsia="仿宋_GB2312" w:cs="仿宋_GB2312"/>
          <w:color w:val="auto"/>
          <w:sz w:val="32"/>
          <w:szCs w:val="40"/>
          <w:u w:val="none"/>
          <w:lang w:val="en-US" w:eastAsia="zh-CN"/>
        </w:rPr>
        <w:t>市</w:t>
      </w:r>
      <w:r>
        <w:rPr>
          <w:rFonts w:hint="eastAsia" w:ascii="仿宋_GB2312" w:hAnsi="仿宋_GB2312" w:eastAsia="仿宋_GB2312" w:cs="仿宋_GB2312"/>
          <w:color w:val="auto"/>
          <w:sz w:val="32"/>
          <w:szCs w:val="40"/>
          <w:u w:val="none"/>
        </w:rPr>
        <w:t>财政对符合条件的项目以事后奖励方式给予支持。</w:t>
      </w:r>
    </w:p>
    <w:p>
      <w:pPr>
        <w:spacing w:line="240" w:lineRule="auto"/>
        <w:ind w:firstLine="640" w:firstLineChars="200"/>
        <w:rPr>
          <w:rFonts w:hint="eastAsia"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w:t>
      </w:r>
      <w:r>
        <w:rPr>
          <w:rFonts w:hint="eastAsia" w:ascii="CESI黑体-GB2312" w:hAnsi="CESI黑体-GB2312" w:eastAsia="CESI黑体-GB2312" w:cs="CESI黑体-GB2312"/>
          <w:color w:val="auto"/>
          <w:sz w:val="32"/>
          <w:szCs w:val="40"/>
          <w:u w:val="none"/>
          <w:lang w:val="en-US" w:eastAsia="zh-CN"/>
        </w:rPr>
        <w:t>五</w:t>
      </w:r>
      <w:r>
        <w:rPr>
          <w:rFonts w:hint="eastAsia" w:ascii="CESI黑体-GB2312" w:hAnsi="CESI黑体-GB2312" w:eastAsia="CESI黑体-GB2312" w:cs="CESI黑体-GB2312"/>
          <w:color w:val="auto"/>
          <w:sz w:val="32"/>
          <w:szCs w:val="40"/>
          <w:u w:val="none"/>
        </w:rPr>
        <w:t>条</w:t>
      </w:r>
      <w:r>
        <w:rPr>
          <w:rFonts w:hint="eastAsia" w:ascii="仿宋_GB2312" w:hAnsi="仿宋_GB2312" w:eastAsia="仿宋_GB2312" w:cs="仿宋_GB2312"/>
          <w:color w:val="auto"/>
          <w:sz w:val="32"/>
          <w:szCs w:val="40"/>
          <w:u w:val="none"/>
        </w:rPr>
        <w:t xml:space="preserve">  申报条件</w:t>
      </w:r>
    </w:p>
    <w:p>
      <w:pPr>
        <w:spacing w:line="240" w:lineRule="auto"/>
        <w:ind w:firstLine="640" w:firstLineChars="200"/>
        <w:rPr>
          <w:rFonts w:hint="eastAsia" w:ascii="仿宋_GB2312" w:hAnsi="仿宋_GB2312" w:eastAsia="仿宋_GB2312" w:cs="仿宋_GB2312"/>
          <w:color w:val="auto"/>
          <w:sz w:val="32"/>
          <w:szCs w:val="40"/>
          <w:u w:val="none"/>
          <w:lang w:eastAsia="zh-CN"/>
        </w:rPr>
      </w:pP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color w:val="auto"/>
          <w:sz w:val="32"/>
          <w:szCs w:val="40"/>
          <w:u w:val="none"/>
          <w:lang w:val="en-US" w:eastAsia="zh-CN"/>
        </w:rPr>
        <w:t>一）</w:t>
      </w:r>
      <w:r>
        <w:rPr>
          <w:rFonts w:hint="eastAsia" w:ascii="仿宋_GB2312" w:hAnsi="仿宋_GB2312" w:eastAsia="仿宋_GB2312" w:cs="仿宋_GB2312"/>
          <w:color w:val="auto"/>
          <w:sz w:val="32"/>
          <w:szCs w:val="40"/>
          <w:u w:val="none"/>
        </w:rPr>
        <w:t>在东莞市</w:t>
      </w:r>
      <w:r>
        <w:rPr>
          <w:rFonts w:hint="eastAsia" w:ascii="仿宋_GB2312" w:hAnsi="仿宋_GB2312" w:eastAsia="仿宋_GB2312" w:cs="仿宋_GB2312"/>
          <w:color w:val="auto"/>
          <w:sz w:val="32"/>
          <w:szCs w:val="40"/>
          <w:u w:val="none"/>
          <w:lang w:eastAsia="zh-CN"/>
        </w:rPr>
        <w:t>具有独立法人资格的</w:t>
      </w:r>
      <w:r>
        <w:rPr>
          <w:rFonts w:hint="eastAsia" w:ascii="仿宋_GB2312" w:hAnsi="仿宋_GB2312" w:eastAsia="仿宋_GB2312" w:cs="仿宋_GB2312"/>
          <w:color w:val="auto"/>
          <w:sz w:val="32"/>
          <w:szCs w:val="40"/>
          <w:u w:val="none"/>
          <w:lang w:val="en-US" w:eastAsia="zh-CN"/>
        </w:rPr>
        <w:t>规上</w:t>
      </w:r>
      <w:r>
        <w:rPr>
          <w:rFonts w:hint="eastAsia" w:ascii="仿宋_GB2312" w:hAnsi="仿宋_GB2312" w:eastAsia="仿宋_GB2312" w:cs="仿宋_GB2312"/>
          <w:color w:val="auto"/>
          <w:sz w:val="32"/>
          <w:szCs w:val="40"/>
          <w:u w:val="none"/>
          <w:lang w:eastAsia="zh-CN"/>
        </w:rPr>
        <w:t>工业</w:t>
      </w:r>
      <w:r>
        <w:rPr>
          <w:rFonts w:hint="eastAsia" w:ascii="仿宋_GB2312" w:hAnsi="仿宋_GB2312" w:eastAsia="仿宋_GB2312" w:cs="仿宋_GB2312"/>
          <w:color w:val="auto"/>
          <w:sz w:val="32"/>
          <w:szCs w:val="40"/>
          <w:u w:val="none"/>
        </w:rPr>
        <w:t>企业</w:t>
      </w:r>
      <w:r>
        <w:rPr>
          <w:rFonts w:hint="eastAsia" w:ascii="仿宋_GB2312" w:hAnsi="仿宋_GB2312" w:eastAsia="仿宋_GB2312" w:cs="仿宋_GB2312"/>
          <w:color w:val="auto"/>
          <w:sz w:val="32"/>
          <w:szCs w:val="40"/>
          <w:u w:val="none"/>
          <w:lang w:eastAsia="zh-CN"/>
        </w:rPr>
        <w:t>；</w:t>
      </w:r>
    </w:p>
    <w:p>
      <w:pPr>
        <w:widowControl/>
        <w:spacing w:line="240" w:lineRule="auto"/>
        <w:ind w:firstLine="642" w:firstLineChars="0"/>
        <w:jc w:val="left"/>
        <w:rPr>
          <w:rFonts w:hint="eastAsia" w:ascii="仿宋_GB2312" w:hAnsi="仿宋_GB2312" w:eastAsia="仿宋_GB2312" w:cs="仿宋_GB2312"/>
          <w:color w:val="auto"/>
          <w:sz w:val="32"/>
          <w:szCs w:val="40"/>
          <w:u w:val="none"/>
        </w:rPr>
      </w:pP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color w:val="auto"/>
          <w:sz w:val="32"/>
          <w:szCs w:val="40"/>
          <w:u w:val="none"/>
          <w:lang w:val="en-US" w:eastAsia="zh-CN"/>
        </w:rPr>
        <w:t>二）申报产品</w:t>
      </w:r>
      <w:r>
        <w:rPr>
          <w:rFonts w:hint="eastAsia" w:ascii="仿宋_GB2312" w:hAnsi="仿宋_GB2312" w:eastAsia="仿宋_GB2312" w:cs="仿宋_GB2312"/>
          <w:strike w:val="0"/>
          <w:dstrike w:val="0"/>
          <w:color w:val="auto"/>
          <w:sz w:val="32"/>
          <w:szCs w:val="40"/>
          <w:u w:val="none"/>
          <w:lang w:val="en-US" w:eastAsia="zh-CN"/>
        </w:rPr>
        <w:t>在当年申报年度前2年内</w:t>
      </w:r>
      <w:r>
        <w:rPr>
          <w:rFonts w:hint="eastAsia" w:ascii="仿宋_GB2312" w:hAnsi="仿宋_GB2312" w:eastAsia="仿宋_GB2312" w:cs="仿宋_GB2312"/>
          <w:color w:val="auto"/>
          <w:sz w:val="32"/>
          <w:szCs w:val="40"/>
          <w:u w:val="none"/>
          <w:lang w:val="en-US" w:eastAsia="zh-CN"/>
        </w:rPr>
        <w:t>获认定为东莞市首台（套）重点技术装备研制与推广应用项目，且在当年申报指南规定的核算周期内实现销售3台（套）及以上。</w:t>
      </w:r>
    </w:p>
    <w:p>
      <w:pPr>
        <w:widowControl/>
        <w:spacing w:line="240" w:lineRule="auto"/>
        <w:ind w:firstLine="642" w:firstLineChars="0"/>
        <w:jc w:val="left"/>
        <w:rPr>
          <w:rFonts w:hint="eastAsia"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US" w:eastAsia="zh-CN"/>
        </w:rPr>
        <w:t>（三）</w:t>
      </w:r>
      <w:r>
        <w:rPr>
          <w:rFonts w:hint="eastAsia" w:ascii="仿宋_GB2312" w:hAnsi="仿宋_GB2312" w:eastAsia="仿宋_GB2312" w:cs="仿宋_GB2312"/>
          <w:color w:val="auto"/>
          <w:sz w:val="32"/>
          <w:szCs w:val="40"/>
          <w:u w:val="none"/>
        </w:rPr>
        <w:t>申报企业不存在《关于东莞市科技发展和产业转型升级财政专项资金不予资助具体范围的若干规定》不予资助的情形</w:t>
      </w:r>
      <w:r>
        <w:rPr>
          <w:rFonts w:hint="eastAsia" w:ascii="仿宋_GB2312" w:hAnsi="仿宋_GB2312" w:eastAsia="仿宋_GB2312" w:cs="仿宋_GB2312"/>
          <w:color w:val="auto"/>
          <w:sz w:val="32"/>
          <w:szCs w:val="40"/>
          <w:u w:val="none"/>
          <w:lang w:eastAsia="zh-CN"/>
        </w:rPr>
        <w:t>；</w:t>
      </w:r>
    </w:p>
    <w:p>
      <w:pPr>
        <w:widowControl/>
        <w:spacing w:line="240" w:lineRule="auto"/>
        <w:ind w:firstLine="642" w:firstLineChars="0"/>
        <w:jc w:val="left"/>
        <w:rPr>
          <w:rFonts w:hint="eastAsia"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color w:val="auto"/>
          <w:sz w:val="32"/>
          <w:szCs w:val="40"/>
          <w:u w:val="none"/>
          <w:lang w:val="en-US" w:eastAsia="zh-CN"/>
        </w:rPr>
        <w:t>四）</w:t>
      </w:r>
      <w:r>
        <w:rPr>
          <w:rFonts w:hint="eastAsia" w:ascii="仿宋_GB2312" w:hAnsi="仿宋_GB2312" w:eastAsia="仿宋_GB2312" w:cs="仿宋_GB2312"/>
          <w:b w:val="0"/>
          <w:bCs w:val="0"/>
          <w:color w:val="auto"/>
          <w:sz w:val="32"/>
          <w:szCs w:val="40"/>
          <w:u w:val="none"/>
        </w:rPr>
        <w:t>申报通知或指南明确的其他条件。</w:t>
      </w:r>
    </w:p>
    <w:p>
      <w:pPr>
        <w:spacing w:line="240" w:lineRule="auto"/>
        <w:ind w:firstLine="640" w:firstLineChars="200"/>
        <w:rPr>
          <w:rFonts w:hint="eastAsia"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w:t>
      </w:r>
      <w:r>
        <w:rPr>
          <w:rFonts w:hint="eastAsia" w:ascii="CESI黑体-GB2312" w:hAnsi="CESI黑体-GB2312" w:eastAsia="CESI黑体-GB2312" w:cs="CESI黑体-GB2312"/>
          <w:color w:val="auto"/>
          <w:sz w:val="32"/>
          <w:szCs w:val="40"/>
          <w:u w:val="none"/>
          <w:lang w:val="en-US" w:eastAsia="zh-CN"/>
        </w:rPr>
        <w:t>六</w:t>
      </w:r>
      <w:r>
        <w:rPr>
          <w:rFonts w:hint="eastAsia" w:ascii="CESI黑体-GB2312" w:hAnsi="CESI黑体-GB2312" w:eastAsia="CESI黑体-GB2312" w:cs="CESI黑体-GB2312"/>
          <w:color w:val="auto"/>
          <w:sz w:val="32"/>
          <w:szCs w:val="40"/>
          <w:u w:val="none"/>
        </w:rPr>
        <w:t>条</w:t>
      </w:r>
      <w:r>
        <w:rPr>
          <w:rFonts w:hint="eastAsia" w:ascii="仿宋_GB2312" w:hAnsi="仿宋_GB2312" w:eastAsia="仿宋_GB2312" w:cs="仿宋_GB2312"/>
          <w:color w:val="auto"/>
          <w:sz w:val="32"/>
          <w:szCs w:val="40"/>
          <w:u w:val="none"/>
        </w:rPr>
        <w:t xml:space="preserve">  资助标准</w:t>
      </w:r>
    </w:p>
    <w:p>
      <w:pPr>
        <w:spacing w:line="240" w:lineRule="auto"/>
        <w:ind w:firstLine="642" w:firstLineChars="0"/>
        <w:rPr>
          <w:rFonts w:hint="eastAsia" w:ascii="仿宋_x0002_ā" w:hAnsi="仿宋_x0002_ā" w:eastAsia="仿宋_x0002_ā"/>
          <w:color w:val="auto"/>
          <w:sz w:val="32"/>
          <w:szCs w:val="24"/>
          <w:u w:val="none"/>
        </w:rPr>
      </w:pPr>
      <w:r>
        <w:rPr>
          <w:rFonts w:hint="eastAsia" w:ascii="仿宋_x0002_ā" w:hAnsi="仿宋_x0002_ā" w:eastAsia="仿宋_x0002_ā"/>
          <w:color w:val="auto"/>
          <w:sz w:val="32"/>
          <w:szCs w:val="24"/>
          <w:u w:val="none"/>
          <w:lang w:eastAsia="zh-CN"/>
        </w:rPr>
        <w:t>（一）一般资助标准。</w:t>
      </w:r>
      <w:r>
        <w:rPr>
          <w:rFonts w:hint="eastAsia" w:ascii="仿宋_x0002_ā" w:hAnsi="仿宋_x0002_ā" w:eastAsia="仿宋_x0002_ā"/>
          <w:color w:val="auto"/>
          <w:sz w:val="32"/>
          <w:szCs w:val="24"/>
          <w:u w:val="none"/>
        </w:rPr>
        <w:t>首台（套）重点技术装备</w:t>
      </w:r>
      <w:r>
        <w:rPr>
          <w:rFonts w:hint="eastAsia" w:ascii="Times New Roman" w:hAnsi="Times New Roman" w:eastAsia="仿宋_GB2312"/>
          <w:color w:val="auto"/>
          <w:sz w:val="32"/>
          <w:szCs w:val="32"/>
          <w:u w:val="none"/>
          <w:lang w:val="en-US" w:eastAsia="zh-CN"/>
        </w:rPr>
        <w:t>研制与推广应用</w:t>
      </w:r>
      <w:r>
        <w:rPr>
          <w:rFonts w:hint="eastAsia" w:ascii="仿宋_x0002_ā" w:hAnsi="仿宋_x0002_ā" w:eastAsia="仿宋_x0002_ā"/>
          <w:color w:val="auto"/>
          <w:sz w:val="32"/>
          <w:szCs w:val="24"/>
          <w:u w:val="none"/>
        </w:rPr>
        <w:t>项目资助方式为</w:t>
      </w:r>
      <w:r>
        <w:rPr>
          <w:rFonts w:hint="eastAsia" w:ascii="仿宋_x0002_ā" w:hAnsi="仿宋_x0002_ā" w:eastAsia="仿宋_x0002_ā"/>
          <w:color w:val="auto"/>
          <w:sz w:val="32"/>
          <w:szCs w:val="24"/>
          <w:u w:val="none"/>
          <w:lang w:eastAsia="zh-CN"/>
        </w:rPr>
        <w:t>事后</w:t>
      </w:r>
      <w:r>
        <w:rPr>
          <w:rFonts w:hint="eastAsia" w:ascii="仿宋_x0002_ā" w:hAnsi="仿宋_x0002_ā" w:eastAsia="仿宋_x0002_ā"/>
          <w:color w:val="auto"/>
          <w:sz w:val="32"/>
          <w:szCs w:val="24"/>
          <w:u w:val="none"/>
        </w:rPr>
        <w:t>奖励，</w:t>
      </w:r>
      <w:r>
        <w:rPr>
          <w:rFonts w:hint="eastAsia" w:ascii="仿宋_x0002_ā" w:hAnsi="仿宋_x0002_ā" w:eastAsia="仿宋_x0002_ā"/>
          <w:color w:val="auto"/>
          <w:sz w:val="32"/>
          <w:szCs w:val="24"/>
          <w:u w:val="none"/>
          <w:lang w:eastAsia="zh-CN"/>
        </w:rPr>
        <w:t>对</w:t>
      </w:r>
      <w:r>
        <w:rPr>
          <w:rFonts w:hint="eastAsia" w:ascii="仿宋_x0002_ā" w:hAnsi="仿宋_x0002_ā" w:eastAsia="仿宋_x0002_ā"/>
          <w:color w:val="auto"/>
          <w:sz w:val="32"/>
          <w:szCs w:val="24"/>
          <w:u w:val="none"/>
        </w:rPr>
        <w:t>获认定为东莞市首台（套）重点技术装备</w:t>
      </w:r>
      <w:r>
        <w:rPr>
          <w:rFonts w:hint="eastAsia" w:ascii="仿宋_x0002_ā" w:hAnsi="仿宋_x0002_ā" w:eastAsia="仿宋_x0002_ā"/>
          <w:color w:val="auto"/>
          <w:sz w:val="32"/>
          <w:szCs w:val="24"/>
          <w:u w:val="none"/>
          <w:lang w:eastAsia="zh-CN"/>
        </w:rPr>
        <w:t>研制与推广应用项目</w:t>
      </w:r>
      <w:r>
        <w:rPr>
          <w:rFonts w:hint="eastAsia" w:ascii="仿宋_x0002_ā" w:hAnsi="仿宋_x0002_ā" w:eastAsia="仿宋_x0002_ā"/>
          <w:color w:val="auto"/>
          <w:sz w:val="32"/>
          <w:szCs w:val="24"/>
          <w:u w:val="none"/>
        </w:rPr>
        <w:t>并在市场推广销售的，按照</w:t>
      </w:r>
      <w:r>
        <w:rPr>
          <w:rFonts w:hint="eastAsia" w:ascii="仿宋_x0002_ā" w:hAnsi="仿宋_x0002_ā" w:eastAsia="仿宋_x0002_ā"/>
          <w:color w:val="auto"/>
          <w:sz w:val="32"/>
          <w:szCs w:val="24"/>
          <w:u w:val="none"/>
          <w:lang w:val="en-US" w:eastAsia="zh-CN"/>
        </w:rPr>
        <w:t>不超过</w:t>
      </w:r>
      <w:r>
        <w:rPr>
          <w:rFonts w:hint="eastAsia" w:ascii="仿宋_x0002_ā" w:hAnsi="仿宋_x0002_ā" w:eastAsia="仿宋_x0002_ā"/>
          <w:color w:val="auto"/>
          <w:sz w:val="32"/>
          <w:szCs w:val="24"/>
          <w:u w:val="none"/>
        </w:rPr>
        <w:t>其年度销售符合目录的相应类别的产品销售额</w:t>
      </w:r>
      <w:r>
        <w:rPr>
          <w:rFonts w:hint="eastAsia" w:ascii="仿宋_x0002_ā" w:hAnsi="仿宋_x0002_ā" w:eastAsia="仿宋_x0002_ā"/>
          <w:color w:val="auto"/>
          <w:sz w:val="32"/>
          <w:szCs w:val="24"/>
          <w:u w:val="none"/>
          <w:lang w:val="en-US" w:eastAsia="zh-CN"/>
        </w:rPr>
        <w:t>10%</w:t>
      </w:r>
      <w:r>
        <w:rPr>
          <w:rFonts w:hint="eastAsia" w:ascii="仿宋_x0002_ā" w:hAnsi="仿宋_x0002_ā" w:eastAsia="仿宋_x0002_ā"/>
          <w:color w:val="auto"/>
          <w:sz w:val="32"/>
          <w:szCs w:val="24"/>
          <w:u w:val="none"/>
        </w:rPr>
        <w:t>进行奖励，每年度一家企业最多可奖励三个目录类别产品</w:t>
      </w:r>
      <w:r>
        <w:rPr>
          <w:rFonts w:hint="eastAsia" w:ascii="仿宋_x0002_ā" w:hAnsi="仿宋_x0002_ā" w:eastAsia="仿宋_x0002_ā"/>
          <w:color w:val="auto"/>
          <w:sz w:val="32"/>
          <w:szCs w:val="24"/>
          <w:u w:val="none"/>
          <w:lang w:eastAsia="zh-CN"/>
        </w:rPr>
        <w:t>，</w:t>
      </w:r>
      <w:r>
        <w:rPr>
          <w:rFonts w:hint="eastAsia" w:ascii="仿宋_x0002_ā" w:hAnsi="仿宋_x0002_ā" w:eastAsia="仿宋_x0002_ā"/>
          <w:color w:val="auto"/>
          <w:sz w:val="32"/>
          <w:szCs w:val="24"/>
          <w:u w:val="none"/>
        </w:rPr>
        <w:t>单个类别产品奖励的销售数量不超过100台（套），且</w:t>
      </w:r>
      <w:r>
        <w:rPr>
          <w:rFonts w:hint="eastAsia" w:ascii="仿宋_x0002_ā" w:hAnsi="仿宋_x0002_ā" w:eastAsia="仿宋_x0002_ā"/>
          <w:color w:val="auto"/>
          <w:sz w:val="32"/>
          <w:szCs w:val="24"/>
          <w:u w:val="none"/>
          <w:lang w:val="en-US" w:eastAsia="zh-CN"/>
        </w:rPr>
        <w:t>单个企业</w:t>
      </w:r>
      <w:r>
        <w:rPr>
          <w:rFonts w:hint="eastAsia" w:ascii="仿宋_x0002_ā" w:hAnsi="仿宋_x0002_ā" w:eastAsia="仿宋_x0002_ā"/>
          <w:color w:val="auto"/>
          <w:sz w:val="32"/>
          <w:szCs w:val="24"/>
          <w:u w:val="none"/>
        </w:rPr>
        <w:t>年度奖励总额</w:t>
      </w:r>
      <w:r>
        <w:rPr>
          <w:rFonts w:hint="eastAsia" w:ascii="仿宋_x0002_ā" w:hAnsi="仿宋_x0002_ā" w:eastAsia="仿宋_x0002_ā"/>
          <w:color w:val="auto"/>
          <w:sz w:val="32"/>
          <w:szCs w:val="24"/>
          <w:u w:val="none"/>
          <w:lang w:val="en-US" w:eastAsia="zh-CN"/>
        </w:rPr>
        <w:t>不超过</w:t>
      </w:r>
      <w:r>
        <w:rPr>
          <w:rFonts w:hint="eastAsia" w:ascii="仿宋_x0002_ā" w:hAnsi="仿宋_x0002_ā" w:eastAsia="仿宋_x0002_ā"/>
          <w:color w:val="auto"/>
          <w:sz w:val="32"/>
          <w:szCs w:val="24"/>
          <w:u w:val="none"/>
          <w:lang w:eastAsia="zh-CN"/>
        </w:rPr>
        <w:t>2</w:t>
      </w:r>
      <w:r>
        <w:rPr>
          <w:rFonts w:hint="eastAsia" w:ascii="仿宋_x0002_ā" w:hAnsi="仿宋_x0002_ā" w:eastAsia="仿宋_x0002_ā"/>
          <w:color w:val="auto"/>
          <w:sz w:val="32"/>
          <w:szCs w:val="24"/>
          <w:u w:val="none"/>
        </w:rPr>
        <w:t>00万元。</w:t>
      </w:r>
    </w:p>
    <w:p>
      <w:pPr>
        <w:spacing w:line="240" w:lineRule="auto"/>
        <w:ind w:firstLine="642" w:firstLineChars="0"/>
        <w:rPr>
          <w:rFonts w:hint="default" w:ascii="仿宋_x0002_ā" w:hAnsi="仿宋_x0002_ā" w:eastAsia="仿宋_x0002_ā" w:cs="Times New Roman"/>
          <w:color w:val="auto"/>
          <w:sz w:val="32"/>
          <w:szCs w:val="24"/>
          <w:u w:val="none"/>
          <w:lang w:eastAsia="zh-CN"/>
        </w:rPr>
      </w:pPr>
      <w:r>
        <w:rPr>
          <w:rFonts w:hint="eastAsia" w:ascii="仿宋_x0002_ā" w:hAnsi="仿宋_x0002_ā" w:eastAsia="仿宋_x0002_ā"/>
          <w:color w:val="auto"/>
          <w:sz w:val="32"/>
          <w:szCs w:val="24"/>
          <w:u w:val="none"/>
          <w:lang w:eastAsia="zh-CN"/>
        </w:rPr>
        <w:t>（二）差别化分档资助。</w:t>
      </w:r>
      <w:r>
        <w:rPr>
          <w:rFonts w:hint="eastAsia" w:ascii="Times New Roman" w:hAnsi="Times New Roman" w:eastAsia="仿宋_GB2312" w:cs="仿宋_GB2312"/>
          <w:b w:val="0"/>
          <w:bCs w:val="0"/>
          <w:color w:val="auto"/>
          <w:kern w:val="2"/>
          <w:sz w:val="32"/>
          <w:szCs w:val="40"/>
          <w:u w:val="none"/>
          <w:lang w:val="en" w:eastAsia="zh-CN" w:bidi="ar-SA"/>
        </w:rPr>
        <w:t>按照申报企业营业收入等因素对项目实施</w:t>
      </w:r>
      <w:r>
        <w:rPr>
          <w:rFonts w:hint="default" w:ascii="Times New Roman" w:hAnsi="Times New Roman" w:eastAsia="仿宋_GB2312" w:cs="仿宋_GB2312"/>
          <w:b w:val="0"/>
          <w:bCs w:val="0"/>
          <w:color w:val="auto"/>
          <w:kern w:val="2"/>
          <w:sz w:val="32"/>
          <w:szCs w:val="40"/>
          <w:u w:val="none"/>
          <w:lang w:val="en" w:eastAsia="zh-CN" w:bidi="ar-SA"/>
        </w:rPr>
        <w:t>差别化分档资助</w:t>
      </w:r>
      <w:r>
        <w:rPr>
          <w:rFonts w:hint="eastAsia" w:ascii="Times New Roman" w:hAnsi="Times New Roman" w:eastAsia="仿宋_GB2312" w:cs="仿宋_GB2312"/>
          <w:b w:val="0"/>
          <w:bCs w:val="0"/>
          <w:color w:val="auto"/>
          <w:kern w:val="2"/>
          <w:sz w:val="32"/>
          <w:szCs w:val="40"/>
          <w:u w:val="none"/>
          <w:lang w:val="en" w:eastAsia="zh-CN" w:bidi="ar-SA"/>
        </w:rPr>
        <w:t>，</w:t>
      </w:r>
      <w:r>
        <w:rPr>
          <w:rFonts w:hint="eastAsia" w:ascii="Times New Roman" w:hAnsi="Times New Roman" w:eastAsia="仿宋_GB2312" w:cs="仿宋_GB2312"/>
          <w:b w:val="0"/>
          <w:bCs w:val="0"/>
          <w:color w:val="auto"/>
          <w:kern w:val="2"/>
          <w:sz w:val="32"/>
          <w:szCs w:val="40"/>
          <w:u w:val="none"/>
          <w:lang w:val="en-US" w:eastAsia="zh-CN" w:bidi="ar-SA"/>
        </w:rPr>
        <w:t>推动</w:t>
      </w:r>
      <w:r>
        <w:rPr>
          <w:rFonts w:hint="eastAsia" w:ascii="Times New Roman" w:hAnsi="Times New Roman" w:eastAsia="仿宋_GB2312" w:cs="仿宋_GB2312"/>
          <w:b w:val="0"/>
          <w:bCs w:val="0"/>
          <w:color w:val="auto"/>
          <w:sz w:val="32"/>
          <w:szCs w:val="40"/>
          <w:u w:val="none"/>
          <w:lang w:val="en-US" w:eastAsia="zh-CN"/>
        </w:rPr>
        <w:t>市装备制造企业</w:t>
      </w:r>
      <w:r>
        <w:rPr>
          <w:rFonts w:hint="eastAsia" w:ascii="Times New Roman" w:hAnsi="Times New Roman" w:eastAsia="仿宋_GB2312" w:cs="仿宋_GB2312"/>
          <w:b w:val="0"/>
          <w:bCs w:val="0"/>
          <w:color w:val="auto"/>
          <w:kern w:val="2"/>
          <w:sz w:val="32"/>
          <w:szCs w:val="40"/>
          <w:u w:val="none"/>
          <w:lang w:val="en-US" w:eastAsia="zh-CN" w:bidi="ar-SA"/>
        </w:rPr>
        <w:t>实现高质量发展。</w:t>
      </w:r>
    </w:p>
    <w:p>
      <w:pPr>
        <w:spacing w:line="240" w:lineRule="auto"/>
        <w:ind w:firstLine="640" w:firstLineChars="200"/>
        <w:rPr>
          <w:rFonts w:hint="eastAsia" w:ascii="仿宋_GB2312" w:hAnsi="仿宋_GB2312" w:eastAsia="仿宋_GB2312" w:cs="仿宋_GB2312"/>
          <w:color w:val="auto"/>
          <w:sz w:val="32"/>
          <w:szCs w:val="40"/>
          <w:u w:val="none"/>
        </w:rPr>
      </w:pP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color w:val="auto"/>
          <w:sz w:val="32"/>
          <w:szCs w:val="40"/>
          <w:u w:val="none"/>
          <w:lang w:val="en-US" w:eastAsia="zh-CN"/>
        </w:rPr>
        <w:t>三）</w:t>
      </w:r>
      <w:r>
        <w:rPr>
          <w:rFonts w:hint="eastAsia" w:ascii="仿宋_GB2312" w:hAnsi="仿宋_GB2312" w:eastAsia="仿宋_GB2312" w:cs="仿宋_GB2312"/>
          <w:color w:val="auto"/>
          <w:sz w:val="32"/>
          <w:szCs w:val="40"/>
          <w:u w:val="none"/>
        </w:rPr>
        <w:t>市委、市政府确定的其他资助标准。如当年有另行规定的，以市有关文件为准。</w:t>
      </w:r>
    </w:p>
    <w:p>
      <w:pPr>
        <w:spacing w:line="240" w:lineRule="auto"/>
        <w:ind w:firstLine="640" w:firstLineChars="200"/>
        <w:rPr>
          <w:rFonts w:hint="default" w:ascii="仿宋_GB2312" w:hAnsi="仿宋_GB2312" w:eastAsia="仿宋_GB2312" w:cs="仿宋_GB2312"/>
          <w:color w:val="auto"/>
          <w:sz w:val="32"/>
          <w:szCs w:val="40"/>
          <w:u w:val="none"/>
          <w:lang w:val="en-US" w:eastAsia="zh-CN"/>
        </w:rPr>
      </w:pPr>
      <w:r>
        <w:rPr>
          <w:rFonts w:hint="eastAsia" w:ascii="CESI黑体-GB2312" w:hAnsi="CESI黑体-GB2312" w:eastAsia="CESI黑体-GB2312" w:cs="CESI黑体-GB2312"/>
          <w:color w:val="auto"/>
          <w:sz w:val="32"/>
          <w:szCs w:val="40"/>
          <w:u w:val="none"/>
          <w:lang w:eastAsia="zh-CN"/>
        </w:rPr>
        <w:t>第七条</w:t>
      </w:r>
      <w:r>
        <w:rPr>
          <w:rFonts w:hint="eastAsia" w:ascii="仿宋_GB2312" w:hAnsi="仿宋_GB2312" w:eastAsia="仿宋_GB2312" w:cs="仿宋_GB2312"/>
          <w:color w:val="auto"/>
          <w:sz w:val="32"/>
          <w:szCs w:val="40"/>
          <w:u w:val="none"/>
          <w:lang w:val="en-US" w:eastAsia="zh-CN"/>
        </w:rPr>
        <w:t xml:space="preserve">  申请材料</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（一）项目承诺书（附件1）。</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（二）推广奖励申请表（附件2）。</w:t>
      </w:r>
    </w:p>
    <w:p>
      <w:pPr>
        <w:spacing w:line="56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（三）销售清单（附件3）。</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（四）市工业和信息化局发布的</w:t>
      </w:r>
      <w:r>
        <w:rPr>
          <w:rFonts w:hint="eastAsia" w:ascii="仿宋_GB2312" w:hAnsi="仿宋_GB2312" w:eastAsia="仿宋_GB2312" w:cs="仿宋_GB2312"/>
          <w:color w:val="auto"/>
          <w:sz w:val="32"/>
          <w:szCs w:val="40"/>
          <w:u w:val="none"/>
          <w:lang w:val="en-US" w:eastAsia="zh-CN"/>
        </w:rPr>
        <w:t>东莞市首台（套）重点技术装备研制与推广应用项目认定文件。</w:t>
      </w:r>
    </w:p>
    <w:p>
      <w:pPr>
        <w:spacing w:line="56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（五）申报企业银行开户许可证或基本存款账户复印件。</w:t>
      </w:r>
    </w:p>
    <w:p>
      <w:pPr>
        <w:spacing w:line="560" w:lineRule="exact"/>
        <w:ind w:firstLine="640" w:firstLineChars="2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（六）</w:t>
      </w:r>
      <w:r>
        <w:rPr>
          <w:rFonts w:hint="default" w:ascii="Times New Roman" w:hAnsi="Times New Roman" w:eastAsia="仿宋_GB2312" w:cs="Times New Roman"/>
          <w:color w:val="auto"/>
          <w:sz w:val="32"/>
          <w:szCs w:val="32"/>
          <w:u w:val="none"/>
        </w:rPr>
        <w:t>销售合同</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申报企业和用户的销售合同（包含技术合同，如无单独技术合同，则应提供能够</w:t>
      </w:r>
      <w:r>
        <w:rPr>
          <w:rFonts w:hint="eastAsia" w:ascii="Times New Roman" w:hAnsi="Times New Roman" w:eastAsia="仿宋_GB2312" w:cs="Times New Roman"/>
          <w:color w:val="auto"/>
          <w:sz w:val="32"/>
          <w:szCs w:val="32"/>
          <w:u w:val="none"/>
          <w:lang w:val="en-US" w:eastAsia="zh-CN"/>
        </w:rPr>
        <w:t>完全</w:t>
      </w:r>
      <w:r>
        <w:rPr>
          <w:rFonts w:hint="default" w:ascii="Times New Roman" w:hAnsi="Times New Roman" w:eastAsia="仿宋_GB2312" w:cs="Times New Roman"/>
          <w:color w:val="auto"/>
          <w:sz w:val="32"/>
          <w:szCs w:val="32"/>
          <w:u w:val="none"/>
        </w:rPr>
        <w:t>反映装备技术要求、核心技术参数</w:t>
      </w:r>
      <w:r>
        <w:rPr>
          <w:rFonts w:hint="eastAsia" w:ascii="Times New Roman" w:hAnsi="Times New Roman" w:eastAsia="仿宋_GB2312" w:cs="Times New Roman"/>
          <w:color w:val="auto"/>
          <w:sz w:val="32"/>
          <w:szCs w:val="32"/>
          <w:u w:val="none"/>
          <w:lang w:val="en-US" w:eastAsia="zh-CN"/>
        </w:rPr>
        <w:t>与《指导目录》要求一致</w:t>
      </w:r>
      <w:r>
        <w:rPr>
          <w:rFonts w:hint="default" w:ascii="Times New Roman" w:hAnsi="Times New Roman" w:eastAsia="仿宋_GB2312" w:cs="Times New Roman"/>
          <w:color w:val="auto"/>
          <w:sz w:val="32"/>
          <w:szCs w:val="32"/>
          <w:u w:val="none"/>
        </w:rPr>
        <w:t>的佐证材料）复印件</w:t>
      </w:r>
      <w:r>
        <w:rPr>
          <w:rFonts w:hint="eastAsia" w:ascii="Times New Roman" w:hAnsi="Times New Roman" w:eastAsia="仿宋_GB2312" w:cs="Times New Roman"/>
          <w:color w:val="auto"/>
          <w:sz w:val="32"/>
          <w:szCs w:val="32"/>
          <w:u w:val="none"/>
          <w:lang w:eastAsia="zh-CN"/>
        </w:rPr>
        <w:t>。</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（七）</w:t>
      </w:r>
      <w:r>
        <w:rPr>
          <w:rFonts w:hint="default" w:ascii="Times New Roman" w:hAnsi="Times New Roman" w:eastAsia="仿宋_GB2312" w:cs="Times New Roman"/>
          <w:color w:val="auto"/>
          <w:sz w:val="32"/>
          <w:szCs w:val="32"/>
          <w:u w:val="none"/>
          <w:lang w:eastAsia="zh-CN"/>
        </w:rPr>
        <w:t>销售</w:t>
      </w:r>
      <w:r>
        <w:rPr>
          <w:rFonts w:hint="default" w:ascii="Times New Roman" w:hAnsi="Times New Roman" w:eastAsia="仿宋_GB2312" w:cs="Times New Roman"/>
          <w:color w:val="auto"/>
          <w:sz w:val="32"/>
          <w:szCs w:val="32"/>
          <w:u w:val="none"/>
        </w:rPr>
        <w:t>发票</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申报产品销售的</w:t>
      </w:r>
      <w:r>
        <w:rPr>
          <w:rFonts w:hint="eastAsia" w:ascii="Times New Roman" w:hAnsi="Times New Roman" w:eastAsia="仿宋_GB2312" w:cs="Times New Roman"/>
          <w:color w:val="auto"/>
          <w:sz w:val="32"/>
          <w:szCs w:val="32"/>
          <w:u w:val="none"/>
          <w:lang w:val="en-US" w:eastAsia="zh-CN"/>
        </w:rPr>
        <w:t>第一联</w:t>
      </w:r>
      <w:r>
        <w:rPr>
          <w:rFonts w:hint="default" w:ascii="Times New Roman" w:hAnsi="Times New Roman" w:eastAsia="仿宋_GB2312" w:cs="Times New Roman"/>
          <w:color w:val="auto"/>
          <w:sz w:val="32"/>
          <w:szCs w:val="32"/>
          <w:u w:val="none"/>
        </w:rPr>
        <w:t>增值税专用发票复印件</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企业为小规模纳税人或装备产品为出口产品的，可提供增值税普通发票，发票中所列装备产品名称</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型号规格</w:t>
      </w:r>
      <w:r>
        <w:rPr>
          <w:rFonts w:hint="default" w:ascii="Times New Roman" w:hAnsi="Times New Roman" w:eastAsia="仿宋_GB2312" w:cs="Times New Roman"/>
          <w:color w:val="auto"/>
          <w:sz w:val="32"/>
          <w:szCs w:val="32"/>
          <w:u w:val="none"/>
        </w:rPr>
        <w:t>应与申报装备产品名称</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型号规格</w:t>
      </w:r>
      <w:r>
        <w:rPr>
          <w:rFonts w:hint="default" w:ascii="Times New Roman" w:hAnsi="Times New Roman" w:eastAsia="仿宋_GB2312" w:cs="Times New Roman"/>
          <w:color w:val="auto"/>
          <w:sz w:val="32"/>
          <w:szCs w:val="32"/>
          <w:u w:val="none"/>
        </w:rPr>
        <w:t>一致（如不一致应提供相应</w:t>
      </w:r>
      <w:r>
        <w:rPr>
          <w:rFonts w:hint="eastAsia" w:ascii="Times New Roman" w:hAnsi="Times New Roman" w:eastAsia="仿宋_GB2312" w:cs="Times New Roman"/>
          <w:color w:val="auto"/>
          <w:sz w:val="32"/>
          <w:szCs w:val="32"/>
          <w:u w:val="none"/>
          <w:lang w:val="en-US" w:eastAsia="zh-CN"/>
        </w:rPr>
        <w:t>的说明文件或</w:t>
      </w:r>
      <w:r>
        <w:rPr>
          <w:rFonts w:hint="default" w:ascii="Times New Roman" w:hAnsi="Times New Roman" w:eastAsia="仿宋_GB2312" w:cs="Times New Roman"/>
          <w:color w:val="auto"/>
          <w:sz w:val="32"/>
          <w:szCs w:val="32"/>
          <w:u w:val="none"/>
        </w:rPr>
        <w:t>佐证材料，发票</w:t>
      </w:r>
      <w:r>
        <w:rPr>
          <w:rFonts w:hint="default" w:ascii="Times New Roman" w:hAnsi="Times New Roman" w:eastAsia="仿宋_GB2312" w:cs="Times New Roman"/>
          <w:color w:val="auto"/>
          <w:sz w:val="32"/>
          <w:szCs w:val="32"/>
          <w:u w:val="none"/>
          <w:lang w:val="en-US" w:eastAsia="zh-CN"/>
        </w:rPr>
        <w:t>或报关单</w:t>
      </w:r>
      <w:r>
        <w:rPr>
          <w:rFonts w:hint="default" w:ascii="Times New Roman" w:hAnsi="Times New Roman" w:eastAsia="仿宋_GB2312" w:cs="Times New Roman"/>
          <w:color w:val="auto"/>
          <w:sz w:val="32"/>
          <w:szCs w:val="32"/>
          <w:u w:val="none"/>
        </w:rPr>
        <w:t>内容为外文的，需翻译成中文）</w:t>
      </w:r>
      <w:r>
        <w:rPr>
          <w:rFonts w:hint="eastAsia" w:ascii="Times New Roman" w:hAnsi="Times New Roman" w:eastAsia="仿宋_GB2312" w:cs="Times New Roman"/>
          <w:color w:val="auto"/>
          <w:sz w:val="32"/>
          <w:szCs w:val="32"/>
          <w:u w:val="none"/>
          <w:lang w:val="en-US" w:eastAsia="zh-CN"/>
        </w:rPr>
        <w:t>。</w:t>
      </w:r>
    </w:p>
    <w:p>
      <w:pPr>
        <w:spacing w:line="560" w:lineRule="exact"/>
        <w:ind w:firstLine="640" w:firstLineChars="200"/>
        <w:rPr>
          <w:rFonts w:hint="eastAsia" w:eastAsia="仿宋_GB2312"/>
          <w:color w:val="auto"/>
          <w:sz w:val="32"/>
          <w:szCs w:val="32"/>
          <w:u w:val="none"/>
        </w:rPr>
      </w:pPr>
      <w:r>
        <w:rPr>
          <w:rFonts w:hint="eastAsia" w:ascii="Times New Roman" w:hAnsi="Times New Roman" w:eastAsia="仿宋_GB2312" w:cs="Times New Roman"/>
          <w:color w:val="auto"/>
          <w:sz w:val="32"/>
          <w:szCs w:val="32"/>
          <w:u w:val="none"/>
          <w:lang w:val="en-US" w:eastAsia="zh-CN"/>
        </w:rPr>
        <w:t>（八）</w:t>
      </w:r>
      <w:r>
        <w:rPr>
          <w:rFonts w:hint="default" w:ascii="Times New Roman" w:hAnsi="Times New Roman" w:eastAsia="仿宋_GB2312" w:cs="Times New Roman"/>
          <w:color w:val="auto"/>
          <w:sz w:val="32"/>
          <w:szCs w:val="32"/>
          <w:u w:val="none"/>
        </w:rPr>
        <w:t>到账证明材料</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申报产品的银行到账</w:t>
      </w:r>
      <w:r>
        <w:rPr>
          <w:rFonts w:hint="default" w:ascii="Times New Roman" w:hAnsi="Times New Roman" w:eastAsia="仿宋_GB2312" w:cs="Times New Roman"/>
          <w:color w:val="auto"/>
          <w:sz w:val="32"/>
          <w:szCs w:val="32"/>
          <w:u w:val="none"/>
          <w:lang w:eastAsia="zh-CN"/>
        </w:rPr>
        <w:t>凭证</w:t>
      </w:r>
      <w:r>
        <w:rPr>
          <w:rFonts w:hint="default" w:ascii="Times New Roman" w:hAnsi="Times New Roman" w:eastAsia="仿宋_GB2312" w:cs="Times New Roman"/>
          <w:color w:val="auto"/>
          <w:sz w:val="32"/>
          <w:szCs w:val="32"/>
          <w:u w:val="none"/>
        </w:rPr>
        <w:t>、银行承兑汇票、</w:t>
      </w:r>
      <w:r>
        <w:rPr>
          <w:rFonts w:hint="default" w:ascii="Times New Roman" w:hAnsi="Times New Roman" w:eastAsia="仿宋_GB2312" w:cs="Times New Roman"/>
          <w:color w:val="auto"/>
          <w:sz w:val="32"/>
          <w:szCs w:val="32"/>
          <w:highlight w:val="none"/>
          <w:u w:val="none"/>
        </w:rPr>
        <w:t>商业承兑汇票</w:t>
      </w:r>
      <w:r>
        <w:rPr>
          <w:rFonts w:hint="default" w:ascii="Times New Roman" w:hAnsi="Times New Roman" w:eastAsia="仿宋_GB2312" w:cs="Times New Roman"/>
          <w:color w:val="auto"/>
          <w:sz w:val="32"/>
          <w:szCs w:val="32"/>
          <w:u w:val="none"/>
          <w:lang w:eastAsia="zh-CN"/>
        </w:rPr>
        <w:t>等到账证明材料，相关证明材料应与销售合同、发票相对应</w:t>
      </w:r>
      <w:r>
        <w:rPr>
          <w:rFonts w:hint="eastAsia" w:ascii="Times New Roman" w:hAnsi="Times New Roman" w:eastAsia="仿宋_GB2312" w:cs="Times New Roman"/>
          <w:color w:val="auto"/>
          <w:sz w:val="32"/>
          <w:szCs w:val="32"/>
          <w:u w:val="none"/>
          <w:lang w:eastAsia="zh-CN"/>
        </w:rPr>
        <w:t>。</w:t>
      </w:r>
      <w:r>
        <w:rPr>
          <w:rFonts w:hint="eastAsia" w:eastAsia="仿宋_GB2312"/>
          <w:color w:val="auto"/>
          <w:sz w:val="32"/>
          <w:szCs w:val="32"/>
          <w:u w:val="none"/>
        </w:rPr>
        <w:t>商业承兑汇票必须是已兑现</w:t>
      </w:r>
      <w:r>
        <w:rPr>
          <w:rFonts w:hint="eastAsia" w:eastAsia="仿宋_GB2312"/>
          <w:color w:val="auto"/>
          <w:sz w:val="32"/>
          <w:szCs w:val="32"/>
          <w:u w:val="none"/>
          <w:lang w:eastAsia="zh-CN"/>
        </w:rPr>
        <w:t>或</w:t>
      </w:r>
      <w:r>
        <w:rPr>
          <w:rFonts w:hint="eastAsia" w:eastAsia="仿宋_GB2312"/>
          <w:color w:val="auto"/>
          <w:sz w:val="32"/>
          <w:szCs w:val="32"/>
          <w:u w:val="none"/>
        </w:rPr>
        <w:t>已转出，</w:t>
      </w:r>
      <w:r>
        <w:rPr>
          <w:rFonts w:eastAsia="仿宋_GB2312"/>
          <w:color w:val="auto"/>
          <w:sz w:val="32"/>
          <w:szCs w:val="32"/>
          <w:u w:val="none"/>
        </w:rPr>
        <w:t>如果是转出的，必须同时提供承兑汇票的背书内容复印件</w:t>
      </w:r>
      <w:r>
        <w:rPr>
          <w:rFonts w:hint="eastAsia" w:eastAsia="仿宋_GB2312"/>
          <w:color w:val="auto"/>
          <w:sz w:val="32"/>
          <w:szCs w:val="32"/>
          <w:u w:val="none"/>
          <w:lang w:eastAsia="zh-CN"/>
        </w:rPr>
        <w:t>及收票方的收据；</w:t>
      </w:r>
      <w:r>
        <w:rPr>
          <w:rFonts w:hint="eastAsia" w:ascii="Calibri" w:hAnsi="Calibri" w:eastAsia="仿宋_GB2312"/>
          <w:color w:val="auto"/>
          <w:sz w:val="32"/>
          <w:szCs w:val="32"/>
          <w:u w:val="none"/>
        </w:rPr>
        <w:t>如果是</w:t>
      </w:r>
      <w:r>
        <w:rPr>
          <w:rFonts w:hint="eastAsia" w:eastAsia="仿宋_GB2312"/>
          <w:color w:val="auto"/>
          <w:sz w:val="32"/>
          <w:szCs w:val="32"/>
          <w:u w:val="none"/>
          <w:lang w:eastAsia="zh-CN"/>
        </w:rPr>
        <w:t>以</w:t>
      </w:r>
      <w:r>
        <w:rPr>
          <w:rFonts w:hint="eastAsia" w:ascii="Calibri" w:hAnsi="Calibri" w:eastAsia="仿宋_GB2312"/>
          <w:color w:val="auto"/>
          <w:sz w:val="32"/>
          <w:szCs w:val="32"/>
          <w:u w:val="none"/>
        </w:rPr>
        <w:t>办理保理业务</w:t>
      </w:r>
      <w:r>
        <w:rPr>
          <w:rFonts w:hint="eastAsia" w:eastAsia="仿宋_GB2312"/>
          <w:color w:val="auto"/>
          <w:sz w:val="32"/>
          <w:szCs w:val="32"/>
          <w:u w:val="none"/>
          <w:lang w:eastAsia="zh-CN"/>
        </w:rPr>
        <w:t>取得</w:t>
      </w:r>
      <w:r>
        <w:rPr>
          <w:rFonts w:hint="eastAsia" w:ascii="Calibri" w:hAnsi="Calibri" w:eastAsia="仿宋_GB2312"/>
          <w:color w:val="auto"/>
          <w:sz w:val="32"/>
          <w:szCs w:val="32"/>
          <w:u w:val="none"/>
        </w:rPr>
        <w:t>的</w:t>
      </w:r>
      <w:r>
        <w:rPr>
          <w:rFonts w:hint="eastAsia" w:eastAsia="仿宋_GB2312"/>
          <w:color w:val="auto"/>
          <w:sz w:val="32"/>
          <w:szCs w:val="32"/>
          <w:u w:val="none"/>
          <w:lang w:eastAsia="zh-CN"/>
        </w:rPr>
        <w:t>收款</w:t>
      </w:r>
      <w:r>
        <w:rPr>
          <w:rFonts w:hint="eastAsia" w:ascii="Calibri" w:hAnsi="Calibri" w:eastAsia="仿宋_GB2312"/>
          <w:color w:val="auto"/>
          <w:sz w:val="32"/>
          <w:szCs w:val="32"/>
          <w:u w:val="none"/>
        </w:rPr>
        <w:t>，不纳入计算范围。</w:t>
      </w:r>
    </w:p>
    <w:p>
      <w:pPr>
        <w:spacing w:line="560" w:lineRule="exact"/>
        <w:ind w:firstLine="640" w:firstLineChars="2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（九）</w:t>
      </w:r>
      <w:r>
        <w:rPr>
          <w:rFonts w:hint="default" w:ascii="Times New Roman" w:hAnsi="Times New Roman" w:eastAsia="仿宋_GB2312" w:cs="Times New Roman"/>
          <w:color w:val="auto"/>
          <w:sz w:val="32"/>
          <w:szCs w:val="32"/>
          <w:u w:val="none"/>
        </w:rPr>
        <w:t>交付真实性证明材料</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与销售合同对应的装备产品发货交付凭证、</w:t>
      </w:r>
      <w:r>
        <w:rPr>
          <w:rFonts w:hint="eastAsia" w:ascii="Times New Roman" w:hAnsi="Times New Roman" w:eastAsia="仿宋_GB2312" w:cs="Times New Roman"/>
          <w:color w:val="auto"/>
          <w:sz w:val="32"/>
          <w:szCs w:val="32"/>
          <w:u w:val="none"/>
          <w:lang w:val="en-US" w:eastAsia="zh-CN"/>
        </w:rPr>
        <w:t>竣工报告或</w:t>
      </w:r>
      <w:r>
        <w:rPr>
          <w:rFonts w:hint="default" w:ascii="Times New Roman" w:hAnsi="Times New Roman" w:eastAsia="仿宋_GB2312" w:cs="Times New Roman"/>
          <w:color w:val="auto"/>
          <w:sz w:val="32"/>
          <w:szCs w:val="32"/>
          <w:u w:val="none"/>
        </w:rPr>
        <w:t>验收报告</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实际用户使用报告等的复印件</w:t>
      </w:r>
      <w:r>
        <w:rPr>
          <w:rFonts w:hint="eastAsia" w:ascii="Times New Roman" w:hAnsi="Times New Roman" w:eastAsia="仿宋_GB2312" w:cs="Times New Roman"/>
          <w:color w:val="auto"/>
          <w:sz w:val="32"/>
          <w:szCs w:val="32"/>
          <w:u w:val="none"/>
          <w:lang w:eastAsia="zh-CN"/>
        </w:rPr>
        <w:t>。</w:t>
      </w:r>
    </w:p>
    <w:p>
      <w:pPr>
        <w:spacing w:line="560" w:lineRule="exact"/>
        <w:ind w:firstLine="640" w:firstLineChars="2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（十）申报产品的销售如涉及关联交易，申报单位须如实提供相应说明（包括交易双方&lt;多方&gt;股权结构等关联情况、</w:t>
      </w:r>
      <w:r>
        <w:rPr>
          <w:rFonts w:hint="eastAsia" w:ascii="Times New Roman" w:hAnsi="Times New Roman" w:eastAsia="仿宋_GB2312" w:cs="Times New Roman"/>
          <w:color w:val="auto"/>
          <w:sz w:val="32"/>
          <w:szCs w:val="32"/>
          <w:u w:val="none"/>
          <w:lang w:val="en-US" w:eastAsia="zh-CN"/>
        </w:rPr>
        <w:t>第三方有资质机构出具的公允价值评估材料</w:t>
      </w:r>
      <w:r>
        <w:rPr>
          <w:rFonts w:hint="eastAsia" w:ascii="Times New Roman" w:hAnsi="Times New Roman" w:eastAsia="仿宋_GB2312" w:cs="Times New Roman"/>
          <w:color w:val="auto"/>
          <w:sz w:val="32"/>
          <w:szCs w:val="32"/>
          <w:u w:val="none"/>
          <w:lang w:eastAsia="zh-CN"/>
        </w:rPr>
        <w:t>），并签署价格真实性承诺函。</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十一</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装备产品全景彩色照片，铭牌彩色照片。</w:t>
      </w:r>
    </w:p>
    <w:p>
      <w:pPr>
        <w:spacing w:line="560" w:lineRule="exact"/>
        <w:ind w:firstLine="640" w:firstLineChars="200"/>
        <w:rPr>
          <w:rFonts w:hint="eastAsia"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w:t>
      </w:r>
      <w:r>
        <w:rPr>
          <w:rFonts w:hint="eastAsia" w:ascii="CESI黑体-GB2312" w:hAnsi="CESI黑体-GB2312" w:eastAsia="CESI黑体-GB2312" w:cs="CESI黑体-GB2312"/>
          <w:color w:val="auto"/>
          <w:sz w:val="32"/>
          <w:szCs w:val="40"/>
          <w:u w:val="none"/>
          <w:lang w:val="en-US" w:eastAsia="zh-CN"/>
        </w:rPr>
        <w:t>八</w:t>
      </w:r>
      <w:r>
        <w:rPr>
          <w:rFonts w:hint="eastAsia" w:ascii="CESI黑体-GB2312" w:hAnsi="CESI黑体-GB2312" w:eastAsia="CESI黑体-GB2312" w:cs="CESI黑体-GB2312"/>
          <w:color w:val="auto"/>
          <w:sz w:val="32"/>
          <w:szCs w:val="40"/>
          <w:u w:val="none"/>
        </w:rPr>
        <w:t>条</w:t>
      </w:r>
      <w:r>
        <w:rPr>
          <w:rFonts w:hint="eastAsia" w:ascii="仿宋_GB2312" w:hAnsi="仿宋_GB2312" w:eastAsia="仿宋_GB2312" w:cs="仿宋_GB2312"/>
          <w:color w:val="auto"/>
          <w:sz w:val="32"/>
          <w:szCs w:val="40"/>
          <w:u w:val="none"/>
        </w:rPr>
        <w:t xml:space="preserve">  工作流程</w:t>
      </w:r>
    </w:p>
    <w:p>
      <w:pPr>
        <w:widowControl/>
        <w:spacing w:line="240" w:lineRule="auto"/>
        <w:ind w:firstLine="640" w:firstLineChars="200"/>
        <w:rPr>
          <w:rFonts w:hint="eastAsia"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US" w:eastAsia="zh-CN"/>
        </w:rPr>
        <w:t>（一）组织申报</w:t>
      </w:r>
    </w:p>
    <w:p>
      <w:pPr>
        <w:widowControl/>
        <w:spacing w:line="240" w:lineRule="auto"/>
        <w:ind w:firstLine="640" w:firstLineChars="200"/>
        <w:rPr>
          <w:rFonts w:hint="eastAsia"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
        </w:rPr>
        <w:t>市工业和信息化局</w:t>
      </w:r>
      <w:r>
        <w:rPr>
          <w:rFonts w:hint="eastAsia" w:ascii="仿宋_GB2312" w:hAnsi="仿宋_GB2312" w:eastAsia="仿宋_GB2312" w:cs="仿宋_GB2312"/>
          <w:color w:val="auto"/>
          <w:sz w:val="32"/>
          <w:szCs w:val="40"/>
          <w:u w:val="none"/>
          <w:lang w:val="en" w:eastAsia="zh-CN"/>
        </w:rPr>
        <w:t>发布申报文件，</w:t>
      </w:r>
      <w:r>
        <w:rPr>
          <w:rFonts w:hint="eastAsia" w:ascii="仿宋_GB2312" w:hAnsi="仿宋_GB2312" w:eastAsia="仿宋_GB2312" w:cs="仿宋_GB2312"/>
          <w:color w:val="auto"/>
          <w:sz w:val="32"/>
          <w:szCs w:val="40"/>
          <w:u w:val="none"/>
          <w:lang w:val="en-US" w:eastAsia="zh-CN"/>
        </w:rPr>
        <w:t>申报企业</w:t>
      </w:r>
      <w:r>
        <w:rPr>
          <w:rFonts w:hint="eastAsia" w:ascii="仿宋_GB2312" w:hAnsi="仿宋_GB2312" w:eastAsia="仿宋_GB2312" w:cs="仿宋_GB2312"/>
          <w:color w:val="auto"/>
          <w:sz w:val="32"/>
          <w:szCs w:val="40"/>
          <w:u w:val="none"/>
        </w:rPr>
        <w:t>登录市“企莞家”平台进行</w:t>
      </w:r>
      <w:r>
        <w:rPr>
          <w:rFonts w:hint="eastAsia" w:ascii="仿宋_GB2312" w:hAnsi="仿宋_GB2312" w:eastAsia="仿宋_GB2312" w:cs="仿宋_GB2312"/>
          <w:color w:val="auto"/>
          <w:sz w:val="32"/>
          <w:szCs w:val="40"/>
          <w:u w:val="none"/>
          <w:lang w:eastAsia="zh-CN"/>
        </w:rPr>
        <w:t>申报。</w:t>
      </w:r>
    </w:p>
    <w:p>
      <w:pPr>
        <w:widowControl/>
        <w:spacing w:line="240" w:lineRule="auto"/>
        <w:ind w:firstLine="640" w:firstLineChars="200"/>
        <w:rPr>
          <w:rFonts w:hint="eastAsia" w:ascii="仿宋_GB2312" w:hAnsi="仿宋_GB2312" w:eastAsia="仿宋_GB2312" w:cs="仿宋_GB2312"/>
          <w:color w:val="auto"/>
          <w:sz w:val="32"/>
          <w:szCs w:val="40"/>
          <w:u w:val="none"/>
          <w:lang w:val="en"/>
        </w:rPr>
      </w:pPr>
      <w:r>
        <w:rPr>
          <w:rFonts w:hint="eastAsia" w:ascii="仿宋_GB2312" w:hAnsi="仿宋_GB2312" w:eastAsia="仿宋_GB2312" w:cs="仿宋_GB2312"/>
          <w:color w:val="auto"/>
          <w:sz w:val="32"/>
          <w:szCs w:val="40"/>
          <w:u w:val="none"/>
          <w:lang w:val="en-US" w:eastAsia="zh-CN"/>
        </w:rPr>
        <w:t>（二）</w:t>
      </w:r>
      <w:r>
        <w:rPr>
          <w:rFonts w:hint="eastAsia" w:ascii="仿宋_GB2312" w:hAnsi="仿宋_GB2312" w:eastAsia="仿宋_GB2312" w:cs="仿宋_GB2312"/>
          <w:color w:val="auto"/>
          <w:sz w:val="32"/>
          <w:szCs w:val="40"/>
          <w:u w:val="none"/>
          <w:lang w:val="en"/>
        </w:rPr>
        <w:t>形式审查</w:t>
      </w:r>
    </w:p>
    <w:p>
      <w:pPr>
        <w:widowControl/>
        <w:spacing w:line="240" w:lineRule="auto"/>
        <w:ind w:firstLine="640" w:firstLineChars="200"/>
        <w:rPr>
          <w:rFonts w:hint="default"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
        </w:rPr>
        <w:t>市工业和信息化局对申报项目进行形式审查</w:t>
      </w:r>
      <w:r>
        <w:rPr>
          <w:rFonts w:hint="eastAsia" w:ascii="仿宋_GB2312" w:hAnsi="仿宋_GB2312" w:eastAsia="仿宋_GB2312" w:cs="仿宋_GB2312"/>
          <w:color w:val="auto"/>
          <w:sz w:val="32"/>
          <w:szCs w:val="40"/>
          <w:u w:val="none"/>
          <w:lang w:val="en" w:eastAsia="zh-CN"/>
        </w:rPr>
        <w:t>，</w:t>
      </w:r>
      <w:r>
        <w:rPr>
          <w:rFonts w:hint="eastAsia" w:eastAsia="仿宋_GB2312"/>
          <w:color w:val="auto"/>
          <w:kern w:val="0"/>
          <w:sz w:val="32"/>
          <w:szCs w:val="32"/>
          <w:u w:val="none"/>
        </w:rPr>
        <w:t>并对通过形式审查的企业名单进行前置性审查公告</w:t>
      </w:r>
      <w:r>
        <w:rPr>
          <w:rFonts w:hint="eastAsia" w:ascii="仿宋_GB2312" w:hAnsi="仿宋_GB2312" w:eastAsia="仿宋_GB2312" w:cs="仿宋_GB2312"/>
          <w:color w:val="auto"/>
          <w:sz w:val="32"/>
          <w:szCs w:val="40"/>
          <w:u w:val="none"/>
          <w:lang w:val="en" w:eastAsia="zh-CN"/>
        </w:rPr>
        <w:t>。</w:t>
      </w:r>
    </w:p>
    <w:p>
      <w:pPr>
        <w:widowControl/>
        <w:spacing w:line="240" w:lineRule="auto"/>
        <w:ind w:firstLine="640" w:firstLineChars="200"/>
        <w:rPr>
          <w:rFonts w:hint="eastAsia"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US" w:eastAsia="zh-CN"/>
        </w:rPr>
        <w:t>（三）镇街初审</w:t>
      </w:r>
    </w:p>
    <w:p>
      <w:pPr>
        <w:widowControl/>
        <w:spacing w:line="240" w:lineRule="auto"/>
        <w:ind w:firstLine="640" w:firstLineChars="200"/>
        <w:rPr>
          <w:rFonts w:hint="eastAsia"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US" w:eastAsia="zh-CN"/>
        </w:rPr>
        <w:t>通过形式审查的企业在规定的时间内，将纸质材料一式五份（附电子版）交所在园区、镇（街）工业和信息化主管部门。各园区、镇（街）工业和信息化主管部门对申报材料出具意见并加盖公章，汇总报送市工业和信息化局。</w:t>
      </w:r>
    </w:p>
    <w:p>
      <w:pPr>
        <w:widowControl/>
        <w:spacing w:line="240" w:lineRule="auto"/>
        <w:ind w:firstLine="640" w:firstLineChars="200"/>
        <w:rPr>
          <w:rFonts w:hint="eastAsia" w:ascii="仿宋_GB2312" w:hAnsi="仿宋_GB2312" w:eastAsia="仿宋_GB2312" w:cs="仿宋_GB2312"/>
          <w:color w:val="auto"/>
          <w:sz w:val="32"/>
          <w:szCs w:val="40"/>
          <w:u w:val="none"/>
          <w:lang w:val="en"/>
        </w:rPr>
      </w:pPr>
      <w:r>
        <w:rPr>
          <w:rFonts w:hint="eastAsia" w:ascii="仿宋_GB2312" w:hAnsi="仿宋_GB2312" w:eastAsia="仿宋_GB2312" w:cs="仿宋_GB2312"/>
          <w:color w:val="auto"/>
          <w:sz w:val="32"/>
          <w:szCs w:val="40"/>
          <w:u w:val="none"/>
          <w:lang w:val="en-US" w:eastAsia="zh-CN"/>
        </w:rPr>
        <w:t>（四）</w:t>
      </w:r>
      <w:r>
        <w:rPr>
          <w:rFonts w:hint="eastAsia" w:ascii="仿宋_GB2312" w:hAnsi="仿宋_GB2312" w:eastAsia="仿宋_GB2312" w:cs="仿宋_GB2312"/>
          <w:color w:val="auto"/>
          <w:sz w:val="32"/>
          <w:szCs w:val="40"/>
          <w:u w:val="none"/>
          <w:lang w:val="en"/>
        </w:rPr>
        <w:t>项目审核</w:t>
      </w:r>
    </w:p>
    <w:p>
      <w:pPr>
        <w:widowControl/>
        <w:spacing w:line="240" w:lineRule="auto"/>
        <w:ind w:firstLine="640" w:firstLineChars="200"/>
        <w:rPr>
          <w:rFonts w:hint="default"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
        </w:rPr>
        <w:t>市工业和信息化局</w:t>
      </w:r>
      <w:r>
        <w:rPr>
          <w:rFonts w:hint="eastAsia" w:ascii="仿宋_GB2312" w:hAnsi="仿宋_GB2312" w:eastAsia="仿宋_GB2312" w:cs="仿宋_GB2312"/>
          <w:color w:val="auto"/>
          <w:sz w:val="32"/>
          <w:szCs w:val="40"/>
          <w:u w:val="none"/>
          <w:lang w:val="en-US" w:eastAsia="zh-CN"/>
        </w:rPr>
        <w:t>委托专家和第三方机构对申报产品进行财务审计，核定产品的实际销售情况和拟奖励金额。</w:t>
      </w:r>
    </w:p>
    <w:p>
      <w:pPr>
        <w:widowControl/>
        <w:spacing w:line="240" w:lineRule="auto"/>
        <w:ind w:firstLine="640" w:firstLineChars="200"/>
        <w:rPr>
          <w:rFonts w:hint="eastAsia"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US" w:eastAsia="zh-CN"/>
        </w:rPr>
        <w:t>（五）入库计划</w:t>
      </w:r>
    </w:p>
    <w:p>
      <w:pPr>
        <w:widowControl/>
        <w:spacing w:line="240" w:lineRule="auto"/>
        <w:ind w:firstLine="640" w:firstLineChars="200"/>
        <w:rPr>
          <w:rFonts w:hint="eastAsia" w:eastAsia="仿宋_GB2312"/>
          <w:color w:val="auto"/>
          <w:sz w:val="32"/>
          <w:szCs w:val="32"/>
          <w:u w:val="none"/>
          <w:lang w:eastAsia="zh-CN"/>
        </w:rPr>
      </w:pPr>
      <w:r>
        <w:rPr>
          <w:rFonts w:hint="eastAsia" w:ascii="仿宋_GB2312" w:hAnsi="仿宋_GB2312" w:eastAsia="仿宋_GB2312" w:cs="仿宋_GB2312"/>
          <w:color w:val="auto"/>
          <w:sz w:val="32"/>
          <w:szCs w:val="40"/>
          <w:u w:val="none"/>
          <w:lang w:val="en-US" w:eastAsia="zh-CN"/>
        </w:rPr>
        <w:t>市工业和信息化局根据项目审核情况，</w:t>
      </w:r>
      <w:r>
        <w:rPr>
          <w:rFonts w:hint="eastAsia" w:ascii="仿宋_GB2312" w:hAnsi="仿宋_GB2312" w:eastAsia="仿宋_GB2312" w:cs="仿宋_GB2312"/>
          <w:color w:val="auto"/>
          <w:sz w:val="32"/>
          <w:szCs w:val="40"/>
          <w:u w:val="none"/>
        </w:rPr>
        <w:t>结合市级资金预算、项目数量</w:t>
      </w:r>
      <w:r>
        <w:rPr>
          <w:rFonts w:hint="eastAsia" w:ascii="仿宋_GB2312" w:hAnsi="仿宋_GB2312" w:eastAsia="仿宋_GB2312" w:cs="仿宋_GB2312"/>
          <w:color w:val="auto"/>
          <w:sz w:val="32"/>
          <w:szCs w:val="40"/>
          <w:u w:val="none"/>
          <w:lang w:eastAsia="zh-CN"/>
        </w:rPr>
        <w:t>和核定销售额</w:t>
      </w:r>
      <w:r>
        <w:rPr>
          <w:rFonts w:hint="eastAsia" w:ascii="仿宋_GB2312" w:hAnsi="仿宋_GB2312" w:eastAsia="仿宋_GB2312" w:cs="仿宋_GB2312"/>
          <w:color w:val="auto"/>
          <w:sz w:val="32"/>
          <w:szCs w:val="40"/>
          <w:u w:val="none"/>
        </w:rPr>
        <w:t>等因素拟订</w:t>
      </w:r>
      <w:r>
        <w:rPr>
          <w:rFonts w:hint="eastAsia" w:ascii="仿宋_GB2312" w:hAnsi="仿宋_GB2312" w:eastAsia="仿宋_GB2312" w:cs="仿宋_GB2312"/>
          <w:color w:val="auto"/>
          <w:sz w:val="32"/>
          <w:szCs w:val="40"/>
          <w:u w:val="none"/>
          <w:lang w:eastAsia="zh-CN"/>
        </w:rPr>
        <w:t>项目入库</w:t>
      </w:r>
      <w:r>
        <w:rPr>
          <w:rFonts w:hint="eastAsia" w:ascii="仿宋_GB2312" w:hAnsi="仿宋_GB2312" w:eastAsia="仿宋_GB2312" w:cs="仿宋_GB2312"/>
          <w:color w:val="auto"/>
          <w:sz w:val="32"/>
          <w:szCs w:val="40"/>
          <w:u w:val="none"/>
        </w:rPr>
        <w:t>计划</w:t>
      </w:r>
      <w:r>
        <w:rPr>
          <w:rFonts w:eastAsia="仿宋_GB2312"/>
          <w:color w:val="auto"/>
          <w:sz w:val="32"/>
          <w:szCs w:val="32"/>
          <w:u w:val="none"/>
        </w:rPr>
        <w:t>，</w:t>
      </w:r>
      <w:r>
        <w:rPr>
          <w:rFonts w:hint="eastAsia" w:eastAsia="仿宋_GB2312"/>
          <w:color w:val="auto"/>
          <w:sz w:val="32"/>
          <w:szCs w:val="32"/>
          <w:u w:val="none"/>
          <w:lang w:eastAsia="zh-CN"/>
        </w:rPr>
        <w:t>并报局党组会议或局务会议审议；</w:t>
      </w:r>
    </w:p>
    <w:p>
      <w:pPr>
        <w:widowControl/>
        <w:spacing w:line="240" w:lineRule="auto"/>
        <w:ind w:firstLine="640" w:firstLineChars="200"/>
        <w:rPr>
          <w:rFonts w:hint="eastAsia" w:eastAsia="仿宋_GB2312"/>
          <w:color w:val="auto"/>
          <w:sz w:val="32"/>
          <w:szCs w:val="32"/>
          <w:u w:val="none"/>
          <w:lang w:eastAsia="zh-CN"/>
        </w:rPr>
      </w:pPr>
      <w:r>
        <w:rPr>
          <w:rFonts w:hint="eastAsia" w:eastAsia="仿宋_GB2312"/>
          <w:color w:val="auto"/>
          <w:sz w:val="32"/>
          <w:szCs w:val="32"/>
          <w:u w:val="none"/>
          <w:lang w:eastAsia="zh-CN"/>
        </w:rPr>
        <w:t>（六）社会公示</w:t>
      </w:r>
    </w:p>
    <w:p>
      <w:pPr>
        <w:widowControl/>
        <w:spacing w:line="240" w:lineRule="auto"/>
        <w:ind w:firstLine="640" w:firstLineChars="200"/>
        <w:rPr>
          <w:rFonts w:hint="eastAsia" w:ascii="仿宋_GB2312" w:hAnsi="仿宋_GB2312" w:eastAsia="仿宋_GB2312" w:cs="仿宋_GB2312"/>
          <w:color w:val="auto"/>
          <w:sz w:val="32"/>
          <w:szCs w:val="40"/>
          <w:u w:val="none"/>
          <w:lang w:eastAsia="zh-CN"/>
        </w:rPr>
      </w:pPr>
      <w:r>
        <w:rPr>
          <w:rFonts w:hint="eastAsia" w:eastAsia="仿宋_GB2312"/>
          <w:color w:val="auto"/>
          <w:sz w:val="32"/>
          <w:szCs w:val="32"/>
          <w:u w:val="none"/>
          <w:lang w:val="en-US" w:eastAsia="zh-CN"/>
        </w:rPr>
        <w:t>市工业和信息化局将拟入库项目名单通过“企莞家”平台</w:t>
      </w:r>
      <w:r>
        <w:rPr>
          <w:rFonts w:eastAsia="仿宋_GB2312"/>
          <w:color w:val="auto"/>
          <w:sz w:val="32"/>
          <w:szCs w:val="32"/>
          <w:u w:val="none"/>
        </w:rPr>
        <w:t>向社会公示</w:t>
      </w:r>
      <w:r>
        <w:rPr>
          <w:rFonts w:hint="eastAsia" w:ascii="仿宋_GB2312" w:hAnsi="仿宋_GB2312" w:eastAsia="仿宋_GB2312" w:cs="仿宋_GB2312"/>
          <w:color w:val="auto"/>
          <w:sz w:val="32"/>
          <w:szCs w:val="40"/>
          <w:u w:val="none"/>
          <w:lang w:val="en"/>
        </w:rPr>
        <w:t>5天</w:t>
      </w:r>
      <w:r>
        <w:rPr>
          <w:rFonts w:hint="eastAsia" w:ascii="仿宋_GB2312" w:hAnsi="仿宋_GB2312" w:eastAsia="仿宋_GB2312" w:cs="仿宋_GB2312"/>
          <w:color w:val="auto"/>
          <w:sz w:val="32"/>
          <w:szCs w:val="40"/>
          <w:u w:val="none"/>
          <w:lang w:eastAsia="zh-CN"/>
        </w:rPr>
        <w:t>。</w:t>
      </w:r>
    </w:p>
    <w:p>
      <w:pPr>
        <w:widowControl/>
        <w:spacing w:line="240" w:lineRule="auto"/>
        <w:ind w:firstLine="640" w:firstLineChars="200"/>
        <w:rPr>
          <w:rFonts w:hint="eastAsia" w:ascii="仿宋_GB2312" w:hAnsi="仿宋_GB2312" w:eastAsia="仿宋_GB2312" w:cs="仿宋_GB2312"/>
          <w:color w:val="auto"/>
          <w:sz w:val="32"/>
          <w:szCs w:val="40"/>
          <w:u w:val="none"/>
        </w:rPr>
      </w:pPr>
      <w:r>
        <w:rPr>
          <w:rFonts w:hint="eastAsia" w:ascii="仿宋_GB2312" w:hAnsi="仿宋_GB2312" w:eastAsia="仿宋_GB2312" w:cs="仿宋_GB2312"/>
          <w:color w:val="auto"/>
          <w:sz w:val="32"/>
          <w:szCs w:val="40"/>
          <w:u w:val="none"/>
          <w:lang w:val="en-US" w:eastAsia="zh-CN"/>
        </w:rPr>
        <w:t>（七）</w:t>
      </w:r>
      <w:r>
        <w:rPr>
          <w:rFonts w:hint="eastAsia" w:ascii="仿宋_GB2312" w:hAnsi="仿宋_GB2312" w:eastAsia="仿宋_GB2312" w:cs="仿宋_GB2312"/>
          <w:color w:val="auto"/>
          <w:sz w:val="32"/>
          <w:szCs w:val="40"/>
          <w:u w:val="none"/>
        </w:rPr>
        <w:t>审批拨付</w:t>
      </w:r>
    </w:p>
    <w:p>
      <w:pPr>
        <w:widowControl/>
        <w:spacing w:line="240" w:lineRule="auto"/>
        <w:ind w:firstLine="640" w:firstLineChars="200"/>
        <w:rPr>
          <w:rFonts w:hint="default"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rPr>
        <w:t>市工业和信息化局</w:t>
      </w:r>
      <w:r>
        <w:rPr>
          <w:rFonts w:hint="eastAsia" w:ascii="仿宋_GB2312" w:hAnsi="仿宋_GB2312" w:eastAsia="仿宋_GB2312" w:cs="仿宋_GB2312"/>
          <w:color w:val="auto"/>
          <w:sz w:val="32"/>
          <w:szCs w:val="40"/>
          <w:u w:val="none"/>
          <w:lang w:eastAsia="zh-CN"/>
        </w:rPr>
        <w:t>拟定</w:t>
      </w:r>
      <w:r>
        <w:rPr>
          <w:rFonts w:hint="eastAsia" w:ascii="仿宋_GB2312" w:hAnsi="仿宋_GB2312" w:eastAsia="仿宋_GB2312" w:cs="仿宋_GB2312"/>
          <w:color w:val="auto"/>
          <w:sz w:val="32"/>
          <w:szCs w:val="40"/>
          <w:u w:val="none"/>
        </w:rPr>
        <w:t>资助计划</w:t>
      </w: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color w:val="auto"/>
          <w:sz w:val="32"/>
          <w:szCs w:val="40"/>
          <w:u w:val="none"/>
        </w:rPr>
        <w:t>上报市政府审定后，办理资金拨付。</w:t>
      </w:r>
    </w:p>
    <w:p>
      <w:pPr>
        <w:widowControl/>
        <w:spacing w:line="240" w:lineRule="auto"/>
        <w:ind w:firstLine="640" w:firstLineChars="200"/>
        <w:jc w:val="left"/>
        <w:rPr>
          <w:rFonts w:hint="eastAsia"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w:t>
      </w:r>
      <w:r>
        <w:rPr>
          <w:rFonts w:hint="eastAsia" w:ascii="CESI黑体-GB2312" w:hAnsi="CESI黑体-GB2312" w:eastAsia="CESI黑体-GB2312" w:cs="CESI黑体-GB2312"/>
          <w:color w:val="auto"/>
          <w:sz w:val="32"/>
          <w:szCs w:val="40"/>
          <w:u w:val="none"/>
          <w:lang w:val="en-US" w:eastAsia="zh-CN"/>
        </w:rPr>
        <w:t>九</w:t>
      </w:r>
      <w:r>
        <w:rPr>
          <w:rFonts w:hint="eastAsia" w:ascii="CESI黑体-GB2312" w:hAnsi="CESI黑体-GB2312" w:eastAsia="CESI黑体-GB2312" w:cs="CESI黑体-GB2312"/>
          <w:color w:val="auto"/>
          <w:sz w:val="32"/>
          <w:szCs w:val="40"/>
          <w:u w:val="none"/>
        </w:rPr>
        <w:t>条</w:t>
      </w:r>
      <w:r>
        <w:rPr>
          <w:rFonts w:hint="eastAsia" w:ascii="仿宋_GB2312" w:hAnsi="仿宋_GB2312" w:eastAsia="仿宋_GB2312" w:cs="仿宋_GB2312"/>
          <w:color w:val="auto"/>
          <w:sz w:val="32"/>
          <w:szCs w:val="40"/>
          <w:u w:val="none"/>
        </w:rPr>
        <w:t xml:space="preserve">  项目的监督管理、绩效评价、信息公开和责任追究等工作按照市政府有关规定执行。</w:t>
      </w:r>
    </w:p>
    <w:p>
      <w:pPr>
        <w:widowControl/>
        <w:spacing w:line="240" w:lineRule="auto"/>
        <w:ind w:firstLine="640" w:firstLineChars="200"/>
        <w:rPr>
          <w:rFonts w:hint="eastAsia"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w:t>
      </w:r>
      <w:r>
        <w:rPr>
          <w:rFonts w:hint="eastAsia" w:ascii="CESI黑体-GB2312" w:hAnsi="CESI黑体-GB2312" w:eastAsia="CESI黑体-GB2312" w:cs="CESI黑体-GB2312"/>
          <w:color w:val="auto"/>
          <w:sz w:val="32"/>
          <w:szCs w:val="40"/>
          <w:u w:val="none"/>
          <w:lang w:val="en-US" w:eastAsia="zh-CN"/>
        </w:rPr>
        <w:t>十</w:t>
      </w:r>
      <w:r>
        <w:rPr>
          <w:rFonts w:hint="eastAsia" w:ascii="CESI黑体-GB2312" w:hAnsi="CESI黑体-GB2312" w:eastAsia="CESI黑体-GB2312" w:cs="CESI黑体-GB2312"/>
          <w:color w:val="auto"/>
          <w:sz w:val="32"/>
          <w:szCs w:val="40"/>
          <w:u w:val="none"/>
        </w:rPr>
        <w:t>条</w:t>
      </w:r>
      <w:r>
        <w:rPr>
          <w:rFonts w:hint="eastAsia" w:ascii="仿宋_GB2312" w:hAnsi="仿宋_GB2312" w:eastAsia="仿宋_GB2312" w:cs="仿宋_GB2312"/>
          <w:color w:val="auto"/>
          <w:sz w:val="32"/>
          <w:szCs w:val="40"/>
          <w:u w:val="none"/>
        </w:rPr>
        <w:t xml:space="preserve">  受资助企业（单位）要切实加强对专项资金的使用管理，严格执行财务规章制度和会计核算办法，妥善整理、保管财务及成果方面的原始凭证资料，并自觉接受工信、财政、审计、监察部门的监督检查，及时提供完整、真实的数据信息及资料。</w:t>
      </w:r>
    </w:p>
    <w:p>
      <w:pPr>
        <w:spacing w:line="240" w:lineRule="auto"/>
        <w:ind w:firstLine="640" w:firstLineChars="200"/>
        <w:rPr>
          <w:rFonts w:hint="eastAsia"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第十</w:t>
      </w:r>
      <w:r>
        <w:rPr>
          <w:rFonts w:hint="eastAsia" w:ascii="CESI黑体-GB2312" w:hAnsi="CESI黑体-GB2312" w:eastAsia="CESI黑体-GB2312" w:cs="CESI黑体-GB2312"/>
          <w:color w:val="auto"/>
          <w:sz w:val="32"/>
          <w:szCs w:val="40"/>
          <w:u w:val="none"/>
          <w:lang w:eastAsia="zh-CN"/>
        </w:rPr>
        <w:t>一</w:t>
      </w:r>
      <w:r>
        <w:rPr>
          <w:rFonts w:hint="eastAsia" w:ascii="CESI黑体-GB2312" w:hAnsi="CESI黑体-GB2312" w:eastAsia="CESI黑体-GB2312" w:cs="CESI黑体-GB2312"/>
          <w:color w:val="auto"/>
          <w:sz w:val="32"/>
          <w:szCs w:val="40"/>
          <w:u w:val="none"/>
        </w:rPr>
        <w:t xml:space="preserve">条 </w:t>
      </w:r>
      <w:r>
        <w:rPr>
          <w:rFonts w:hint="eastAsia" w:ascii="仿宋_GB2312" w:hAnsi="仿宋_GB2312" w:eastAsia="仿宋_GB2312" w:cs="仿宋_GB2312"/>
          <w:color w:val="auto"/>
          <w:sz w:val="32"/>
          <w:szCs w:val="40"/>
          <w:u w:val="none"/>
        </w:rPr>
        <w:t xml:space="preserve"> 项目申报企业（单位）须对报送材料的准确性和真实性负责。项目申报企业（单位）存在相关违法违规行为的，停止拨付财政资助资金，由市工业和信息化局会同有关部门依法追缴已拨付的财政资助资金。对专项资金使用管理过程中存在违规行为的单位、个人，按照《中华人民共和国预算法》和《财政违法行为处罚处分条例》（国务院令427号）等法律法规及相关规定进行严肃处理，涉及违法犯罪的，移送司法机关处理。</w:t>
      </w:r>
    </w:p>
    <w:p>
      <w:pPr>
        <w:spacing w:line="240" w:lineRule="auto"/>
        <w:ind w:firstLine="640" w:firstLineChars="200"/>
        <w:rPr>
          <w:rFonts w:eastAsia="宋体"/>
          <w:color w:val="auto"/>
          <w:sz w:val="21"/>
          <w:u w:val="none"/>
        </w:rPr>
      </w:pPr>
      <w:r>
        <w:rPr>
          <w:rFonts w:hint="eastAsia" w:ascii="CESI黑体-GB2312" w:hAnsi="CESI黑体-GB2312" w:eastAsia="CESI黑体-GB2312" w:cs="CESI黑体-GB2312"/>
          <w:color w:val="auto"/>
          <w:sz w:val="32"/>
          <w:szCs w:val="40"/>
          <w:u w:val="none"/>
        </w:rPr>
        <w:t>第十</w:t>
      </w:r>
      <w:r>
        <w:rPr>
          <w:rFonts w:hint="eastAsia" w:ascii="CESI黑体-GB2312" w:hAnsi="CESI黑体-GB2312" w:eastAsia="CESI黑体-GB2312" w:cs="CESI黑体-GB2312"/>
          <w:color w:val="auto"/>
          <w:sz w:val="32"/>
          <w:szCs w:val="40"/>
          <w:u w:val="none"/>
          <w:lang w:val="en-US" w:eastAsia="zh-CN"/>
        </w:rPr>
        <w:t>二</w:t>
      </w:r>
      <w:r>
        <w:rPr>
          <w:rFonts w:hint="eastAsia" w:ascii="CESI黑体-GB2312" w:hAnsi="CESI黑体-GB2312" w:eastAsia="CESI黑体-GB2312" w:cs="CESI黑体-GB2312"/>
          <w:color w:val="auto"/>
          <w:sz w:val="32"/>
          <w:szCs w:val="40"/>
          <w:u w:val="none"/>
        </w:rPr>
        <w:t>条</w:t>
      </w:r>
      <w:r>
        <w:rPr>
          <w:rFonts w:hint="eastAsia" w:ascii="仿宋_GB2312" w:hAnsi="仿宋_GB2312" w:eastAsia="仿宋_GB2312" w:cs="仿宋_GB2312"/>
          <w:color w:val="auto"/>
          <w:sz w:val="32"/>
          <w:szCs w:val="40"/>
          <w:u w:val="none"/>
        </w:rPr>
        <w:t xml:space="preserve">  对存在弄虚作假、不配合</w:t>
      </w:r>
      <w:r>
        <w:rPr>
          <w:rFonts w:hint="eastAsia" w:ascii="仿宋_GB2312" w:hAnsi="仿宋_GB2312" w:eastAsia="仿宋_GB2312" w:cs="仿宋_GB2312"/>
          <w:color w:val="auto"/>
          <w:sz w:val="32"/>
          <w:szCs w:val="40"/>
          <w:highlight w:val="none"/>
          <w:u w:val="none"/>
        </w:rPr>
        <w:t>绩效评价</w:t>
      </w:r>
      <w:r>
        <w:rPr>
          <w:rFonts w:hint="eastAsia" w:ascii="仿宋_GB2312" w:hAnsi="仿宋_GB2312" w:eastAsia="仿宋_GB2312" w:cs="仿宋_GB2312"/>
          <w:color w:val="auto"/>
          <w:sz w:val="32"/>
          <w:szCs w:val="40"/>
          <w:u w:val="none"/>
        </w:rPr>
        <w:t>或不配合监督检查的企业（单位），除按有关法律法规处理外，市工业和信息化局把该企</w:t>
      </w:r>
      <w:r>
        <w:rPr>
          <w:rFonts w:hint="eastAsia" w:ascii="Times New Roman" w:hAnsi="Times New Roman" w:eastAsia="仿宋_GB2312" w:cs="Times New Roman"/>
          <w:color w:val="auto"/>
          <w:sz w:val="32"/>
          <w:szCs w:val="40"/>
          <w:u w:val="none"/>
        </w:rPr>
        <w:t>业（单位）列入特别关注名单，并从查实情况的当年起，</w:t>
      </w:r>
      <w:r>
        <w:rPr>
          <w:rFonts w:hint="default" w:ascii="Times New Roman" w:hAnsi="Times New Roman" w:eastAsia="仿宋_GB2312" w:cs="Times New Roman"/>
          <w:color w:val="auto"/>
          <w:sz w:val="32"/>
          <w:szCs w:val="40"/>
          <w:u w:val="none"/>
        </w:rPr>
        <w:t>两年内不受理和不推荐该企业（单位）申报工业和信息化系统内的资金（项目）</w:t>
      </w:r>
      <w:r>
        <w:rPr>
          <w:rFonts w:hint="eastAsia" w:ascii="Times New Roman" w:hAnsi="Times New Roman" w:eastAsia="仿宋_GB2312" w:cs="Times New Roman"/>
          <w:color w:val="auto"/>
          <w:sz w:val="32"/>
          <w:szCs w:val="40"/>
          <w:u w:val="none"/>
          <w:lang w:eastAsia="zh-CN"/>
        </w:rPr>
        <w:t>。</w:t>
      </w:r>
    </w:p>
    <w:p>
      <w:pPr>
        <w:widowControl/>
        <w:spacing w:line="240" w:lineRule="auto"/>
        <w:ind w:firstLine="640" w:firstLineChars="200"/>
        <w:rPr>
          <w:rFonts w:hint="eastAsia"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第十</w:t>
      </w:r>
      <w:r>
        <w:rPr>
          <w:rFonts w:hint="eastAsia" w:ascii="CESI黑体-GB2312" w:hAnsi="CESI黑体-GB2312" w:eastAsia="CESI黑体-GB2312" w:cs="CESI黑体-GB2312"/>
          <w:color w:val="auto"/>
          <w:sz w:val="32"/>
          <w:szCs w:val="40"/>
          <w:u w:val="none"/>
          <w:lang w:val="en-US" w:eastAsia="zh-CN"/>
        </w:rPr>
        <w:t>三</w:t>
      </w:r>
      <w:r>
        <w:rPr>
          <w:rFonts w:hint="eastAsia" w:ascii="CESI黑体-GB2312" w:hAnsi="CESI黑体-GB2312" w:eastAsia="CESI黑体-GB2312" w:cs="CESI黑体-GB2312"/>
          <w:color w:val="auto"/>
          <w:sz w:val="32"/>
          <w:szCs w:val="40"/>
          <w:u w:val="none"/>
        </w:rPr>
        <w:t xml:space="preserve">条  </w:t>
      </w:r>
      <w:r>
        <w:rPr>
          <w:rFonts w:hint="eastAsia" w:ascii="仿宋_GB2312" w:hAnsi="仿宋_GB2312" w:eastAsia="仿宋_GB2312" w:cs="仿宋_GB2312"/>
          <w:color w:val="auto"/>
          <w:sz w:val="32"/>
          <w:szCs w:val="40"/>
          <w:u w:val="none"/>
        </w:rPr>
        <w:t>本细则如有未尽之条款或与上级文件冲突的，以上级文件为准。</w:t>
      </w:r>
    </w:p>
    <w:p>
      <w:pPr>
        <w:widowControl/>
        <w:spacing w:line="240" w:lineRule="auto"/>
        <w:ind w:firstLine="640" w:firstLineChars="200"/>
        <w:rPr>
          <w:rFonts w:hint="eastAsia" w:ascii="仿宋_GB2312" w:hAnsi="仿宋_GB2312" w:eastAsia="仿宋_GB2312" w:cs="仿宋_GB2312"/>
          <w:color w:val="auto"/>
          <w:sz w:val="32"/>
          <w:szCs w:val="40"/>
          <w:u w:val="none"/>
        </w:rPr>
      </w:pPr>
      <w:r>
        <w:rPr>
          <w:rFonts w:hint="eastAsia" w:ascii="CESI黑体-GB2312" w:hAnsi="CESI黑体-GB2312" w:eastAsia="CESI黑体-GB2312" w:cs="CESI黑体-GB2312"/>
          <w:color w:val="auto"/>
          <w:sz w:val="32"/>
          <w:szCs w:val="40"/>
          <w:u w:val="none"/>
        </w:rPr>
        <w:t>第十</w:t>
      </w:r>
      <w:r>
        <w:rPr>
          <w:rFonts w:hint="eastAsia" w:ascii="CESI黑体-GB2312" w:hAnsi="CESI黑体-GB2312" w:eastAsia="CESI黑体-GB2312" w:cs="CESI黑体-GB2312"/>
          <w:color w:val="auto"/>
          <w:sz w:val="32"/>
          <w:szCs w:val="40"/>
          <w:u w:val="none"/>
          <w:lang w:val="en-US" w:eastAsia="zh-CN"/>
        </w:rPr>
        <w:t>四</w:t>
      </w:r>
      <w:r>
        <w:rPr>
          <w:rFonts w:hint="eastAsia" w:ascii="CESI黑体-GB2312" w:hAnsi="CESI黑体-GB2312" w:eastAsia="CESI黑体-GB2312" w:cs="CESI黑体-GB2312"/>
          <w:color w:val="auto"/>
          <w:sz w:val="32"/>
          <w:szCs w:val="40"/>
          <w:u w:val="none"/>
        </w:rPr>
        <w:t>条</w:t>
      </w:r>
      <w:r>
        <w:rPr>
          <w:rFonts w:hint="eastAsia" w:ascii="仿宋_GB2312" w:hAnsi="仿宋_GB2312" w:eastAsia="仿宋_GB2312" w:cs="仿宋_GB2312"/>
          <w:color w:val="auto"/>
          <w:sz w:val="32"/>
          <w:szCs w:val="40"/>
          <w:u w:val="none"/>
        </w:rPr>
        <w:t xml:space="preserve">  本细则由市工业和信息化局负责修订解释。</w:t>
      </w:r>
    </w:p>
    <w:p>
      <w:pPr>
        <w:spacing w:line="240" w:lineRule="auto"/>
        <w:ind w:firstLine="640" w:firstLineChars="200"/>
        <w:rPr>
          <w:rFonts w:hint="default" w:ascii="Times New Roman" w:hAnsi="Times New Roman" w:eastAsia="仿宋_GB2312" w:cs="Times New Roman"/>
          <w:color w:val="auto"/>
          <w:sz w:val="32"/>
          <w:szCs w:val="40"/>
          <w:u w:val="none"/>
        </w:rPr>
      </w:pPr>
      <w:r>
        <w:rPr>
          <w:rFonts w:hint="eastAsia" w:ascii="CESI黑体-GB2312" w:hAnsi="CESI黑体-GB2312" w:eastAsia="CESI黑体-GB2312" w:cs="CESI黑体-GB2312"/>
          <w:color w:val="auto"/>
          <w:sz w:val="32"/>
          <w:szCs w:val="40"/>
          <w:u w:val="none"/>
        </w:rPr>
        <w:t>第十</w:t>
      </w:r>
      <w:r>
        <w:rPr>
          <w:rFonts w:hint="eastAsia" w:ascii="CESI黑体-GB2312" w:hAnsi="CESI黑体-GB2312" w:eastAsia="CESI黑体-GB2312" w:cs="CESI黑体-GB2312"/>
          <w:color w:val="auto"/>
          <w:sz w:val="32"/>
          <w:szCs w:val="40"/>
          <w:u w:val="none"/>
          <w:lang w:val="en-US" w:eastAsia="zh-CN"/>
        </w:rPr>
        <w:t>五</w:t>
      </w:r>
      <w:r>
        <w:rPr>
          <w:rFonts w:hint="eastAsia" w:ascii="CESI黑体-GB2312" w:hAnsi="CESI黑体-GB2312" w:eastAsia="CESI黑体-GB2312" w:cs="CESI黑体-GB2312"/>
          <w:color w:val="auto"/>
          <w:sz w:val="32"/>
          <w:szCs w:val="40"/>
          <w:u w:val="none"/>
        </w:rPr>
        <w:t>条</w:t>
      </w:r>
      <w:r>
        <w:rPr>
          <w:rFonts w:hint="eastAsia" w:ascii="仿宋_GB2312" w:hAnsi="仿宋_GB2312" w:eastAsia="仿宋_GB2312" w:cs="仿宋_GB2312"/>
          <w:color w:val="auto"/>
          <w:sz w:val="32"/>
          <w:szCs w:val="40"/>
          <w:u w:val="none"/>
        </w:rPr>
        <w:t xml:space="preserve">  </w:t>
      </w:r>
      <w:r>
        <w:rPr>
          <w:rFonts w:hint="default" w:ascii="Times New Roman" w:hAnsi="Times New Roman" w:eastAsia="仿宋_GB2312" w:cs="Times New Roman"/>
          <w:color w:val="auto"/>
          <w:sz w:val="32"/>
          <w:szCs w:val="40"/>
          <w:u w:val="none"/>
        </w:rPr>
        <w:t>本细则自印发之日起实施，有效期至2026年12月31日，期间可根据实施情况依法评估修订。</w:t>
      </w:r>
    </w:p>
    <w:p>
      <w:pPr>
        <w:spacing w:line="240" w:lineRule="auto"/>
        <w:ind w:firstLine="640" w:firstLineChars="200"/>
        <w:rPr>
          <w:rFonts w:hint="default" w:ascii="Times New Roman" w:hAnsi="Times New Roman" w:eastAsia="仿宋_GB2312" w:cs="Times New Roman"/>
          <w:color w:val="auto"/>
          <w:sz w:val="32"/>
          <w:szCs w:val="40"/>
          <w:u w:val="none"/>
        </w:rPr>
      </w:pPr>
    </w:p>
    <w:p>
      <w:pPr>
        <w:spacing w:line="240" w:lineRule="auto"/>
        <w:ind w:firstLine="640" w:firstLineChars="200"/>
        <w:rPr>
          <w:rFonts w:hint="eastAsia" w:ascii="Times New Roman" w:hAnsi="Times New Roman" w:eastAsia="仿宋_GB2312" w:cs="Times New Roman"/>
          <w:color w:val="auto"/>
          <w:sz w:val="32"/>
          <w:szCs w:val="40"/>
          <w:u w:val="none"/>
          <w:lang w:val="en-US" w:eastAsia="zh-CN"/>
        </w:rPr>
      </w:pPr>
      <w:r>
        <w:rPr>
          <w:rFonts w:hint="eastAsia" w:ascii="Times New Roman" w:hAnsi="Times New Roman" w:eastAsia="仿宋_GB2312" w:cs="Times New Roman"/>
          <w:color w:val="auto"/>
          <w:sz w:val="32"/>
          <w:szCs w:val="40"/>
          <w:u w:val="none"/>
          <w:lang w:val="en-US" w:eastAsia="zh-CN"/>
        </w:rPr>
        <w:t>附件：1.项目承诺书</w:t>
      </w:r>
    </w:p>
    <w:p>
      <w:pPr>
        <w:spacing w:line="560" w:lineRule="exact"/>
        <w:ind w:firstLine="1600" w:firstLineChars="5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40"/>
          <w:u w:val="none"/>
          <w:lang w:val="en-US" w:eastAsia="zh-CN"/>
        </w:rPr>
        <w:t>2.</w:t>
      </w:r>
      <w:r>
        <w:rPr>
          <w:rFonts w:hint="eastAsia" w:ascii="Times New Roman" w:hAnsi="Times New Roman" w:eastAsia="仿宋_GB2312" w:cs="Times New Roman"/>
          <w:color w:val="auto"/>
          <w:sz w:val="32"/>
          <w:szCs w:val="32"/>
          <w:u w:val="none"/>
          <w:lang w:val="en-US" w:eastAsia="zh-CN"/>
        </w:rPr>
        <w:t>推广奖励申请表</w:t>
      </w:r>
    </w:p>
    <w:p>
      <w:pPr>
        <w:spacing w:line="560" w:lineRule="exact"/>
        <w:ind w:firstLine="1600" w:firstLineChars="5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3.销售清单</w:t>
      </w:r>
    </w:p>
    <w:p>
      <w:pPr>
        <w:spacing w:line="560" w:lineRule="exact"/>
        <w:ind w:firstLine="1600" w:firstLineChars="5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4.审计指引</w:t>
      </w:r>
    </w:p>
    <w:p>
      <w:pPr>
        <w:widowControl/>
        <w:spacing w:line="240" w:lineRule="auto"/>
        <w:ind w:firstLine="640" w:firstLineChars="200"/>
        <w:jc w:val="left"/>
        <w:rPr>
          <w:rFonts w:hint="eastAsia" w:ascii="仿宋_GB2312" w:hAnsi="仿宋_GB2312" w:eastAsia="仿宋_GB2312" w:cs="仿宋_GB2312"/>
          <w:color w:val="auto"/>
          <w:sz w:val="32"/>
          <w:szCs w:val="40"/>
          <w:u w:val="none"/>
        </w:rPr>
      </w:pPr>
    </w:p>
    <w:p>
      <w:pPr>
        <w:spacing w:line="240" w:lineRule="auto"/>
        <w:ind w:firstLine="0" w:firstLineChars="0"/>
        <w:rPr>
          <w:rFonts w:eastAsia="宋体"/>
          <w:color w:val="auto"/>
          <w:sz w:val="21"/>
          <w:u w:val="none"/>
        </w:rPr>
      </w:pPr>
      <w:r>
        <w:rPr>
          <w:rFonts w:eastAsia="宋体"/>
          <w:color w:val="auto"/>
          <w:sz w:val="21"/>
          <w:u w:val="none"/>
        </w:rPr>
        <w:br w:type="page"/>
      </w:r>
    </w:p>
    <w:p>
      <w:pPr>
        <w:pStyle w:val="2"/>
        <w:spacing w:line="240" w:lineRule="auto"/>
        <w:ind w:firstLine="0" w:firstLineChars="0"/>
        <w:rPr>
          <w:rFonts w:hint="eastAsia"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eastAsia="zh-CN"/>
        </w:rPr>
        <w:t>附件</w:t>
      </w:r>
      <w:r>
        <w:rPr>
          <w:rFonts w:hint="eastAsia" w:ascii="仿宋_GB2312" w:hAnsi="仿宋_GB2312" w:eastAsia="仿宋_GB2312" w:cs="仿宋_GB2312"/>
          <w:color w:val="auto"/>
          <w:sz w:val="32"/>
          <w:szCs w:val="40"/>
          <w:u w:val="none"/>
          <w:lang w:val="en-US" w:eastAsia="zh-CN"/>
        </w:rPr>
        <w:t>1：</w:t>
      </w:r>
    </w:p>
    <w:p>
      <w:pPr>
        <w:widowControl/>
        <w:shd w:val="clear" w:color="auto" w:fill="FFFFFF"/>
        <w:spacing w:line="560" w:lineRule="exact"/>
        <w:ind w:firstLine="0" w:firstLineChars="0"/>
        <w:jc w:val="center"/>
        <w:rPr>
          <w:rFonts w:eastAsia="方正小标宋简体"/>
          <w:color w:val="auto"/>
          <w:kern w:val="0"/>
          <w:sz w:val="44"/>
          <w:szCs w:val="44"/>
          <w:u w:val="none"/>
          <w:shd w:val="clear" w:color="auto" w:fill="FFFFFF"/>
        </w:rPr>
      </w:pPr>
      <w:r>
        <w:rPr>
          <w:rFonts w:hint="eastAsia" w:ascii="方正小标宋简体" w:hAnsi="方正小标宋简体" w:eastAsia="方正小标宋简体" w:cs="方正小标宋简体"/>
          <w:color w:val="auto"/>
          <w:sz w:val="44"/>
          <w:szCs w:val="44"/>
          <w:u w:val="none"/>
        </w:rPr>
        <w:t>项目</w:t>
      </w:r>
      <w:r>
        <w:rPr>
          <w:rFonts w:hint="eastAsia" w:eastAsia="方正小标宋简体"/>
          <w:color w:val="auto"/>
          <w:kern w:val="0"/>
          <w:sz w:val="44"/>
          <w:szCs w:val="44"/>
          <w:u w:val="none"/>
          <w:shd w:val="clear" w:color="auto" w:fill="FFFFFF"/>
        </w:rPr>
        <w:t>承诺书</w:t>
      </w:r>
    </w:p>
    <w:p>
      <w:pPr>
        <w:widowControl/>
        <w:shd w:val="clear" w:color="auto" w:fill="FFFFFF"/>
        <w:spacing w:line="560" w:lineRule="exact"/>
        <w:ind w:firstLine="0" w:firstLineChars="0"/>
        <w:jc w:val="center"/>
        <w:rPr>
          <w:rFonts w:eastAsia="方正小标宋简体"/>
          <w:color w:val="auto"/>
          <w:kern w:val="0"/>
          <w:sz w:val="44"/>
          <w:szCs w:val="44"/>
          <w:u w:val="none"/>
          <w:shd w:val="clear" w:color="auto" w:fill="FFFFFF"/>
        </w:rPr>
      </w:pPr>
    </w:p>
    <w:tbl>
      <w:tblPr>
        <w:tblStyle w:val="5"/>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7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240" w:lineRule="auto"/>
              <w:ind w:firstLine="0" w:firstLineChars="0"/>
              <w:jc w:val="center"/>
              <w:rPr>
                <w:rFonts w:eastAsia="仿宋_GB2312"/>
                <w:color w:val="auto"/>
                <w:kern w:val="0"/>
                <w:sz w:val="28"/>
                <w:szCs w:val="28"/>
                <w:u w:val="none"/>
              </w:rPr>
            </w:pPr>
            <w:r>
              <w:rPr>
                <w:rFonts w:hint="eastAsia" w:eastAsia="仿宋_GB2312"/>
                <w:color w:val="auto"/>
                <w:kern w:val="0"/>
                <w:sz w:val="28"/>
                <w:szCs w:val="28"/>
                <w:u w:val="none"/>
              </w:rPr>
              <w:t>申报单位</w:t>
            </w:r>
            <w:r>
              <w:rPr>
                <w:rFonts w:eastAsia="仿宋_GB2312"/>
                <w:color w:val="auto"/>
                <w:kern w:val="0"/>
                <w:sz w:val="28"/>
                <w:szCs w:val="28"/>
                <w:u w:val="none"/>
              </w:rPr>
              <w:br w:type="textWrapping"/>
            </w:r>
            <w:r>
              <w:rPr>
                <w:rFonts w:hint="eastAsia" w:eastAsia="仿宋_GB2312"/>
                <w:color w:val="auto"/>
                <w:kern w:val="0"/>
                <w:sz w:val="28"/>
                <w:szCs w:val="28"/>
                <w:u w:val="none"/>
              </w:rPr>
              <w:t>承诺</w:t>
            </w:r>
          </w:p>
        </w:tc>
        <w:tc>
          <w:tcPr>
            <w:tcW w:w="7645"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640" w:lineRule="exact"/>
              <w:ind w:firstLine="560" w:firstLineChars="200"/>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承诺对本项目申报材料的真实性负责，对申报资格和申报条件的符合性负责。</w:t>
            </w:r>
          </w:p>
          <w:p>
            <w:pPr>
              <w:widowControl/>
              <w:autoSpaceDN w:val="0"/>
              <w:spacing w:line="640" w:lineRule="exact"/>
              <w:ind w:firstLine="560" w:firstLineChars="200"/>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承诺申报单位自</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u w:val="none"/>
              </w:rPr>
              <w:t>年</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u w:val="none"/>
              </w:rPr>
              <w:t>月</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u w:val="none"/>
              </w:rPr>
              <w:t>日以来不存在《关于东莞市科技发展和产业转型升级财政专项资金不予资助具体范围的若干规定》（东财规〔2021〕2号）不予资助的情形，承诺该项目未重复申报省和市首台（套）重点技术装备项目。</w:t>
            </w:r>
          </w:p>
          <w:p>
            <w:pPr>
              <w:widowControl/>
              <w:autoSpaceDN w:val="0"/>
              <w:spacing w:line="640" w:lineRule="exact"/>
              <w:ind w:firstLine="560" w:firstLineChars="200"/>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承诺如获得资金支持，保证积极配合后续项目跟踪、监督管理、绩效评价、审计等工作</w:t>
            </w:r>
            <w:r>
              <w:rPr>
                <w:rFonts w:hint="eastAsia" w:ascii="Times New Roman" w:hAnsi="Times New Roman" w:eastAsia="仿宋_GB2312" w:cs="Times New Roman"/>
                <w:color w:val="auto"/>
                <w:kern w:val="0"/>
                <w:sz w:val="28"/>
                <w:szCs w:val="28"/>
                <w:u w:val="none"/>
                <w:lang w:eastAsia="zh-CN"/>
              </w:rPr>
              <w:t>；</w:t>
            </w:r>
            <w:r>
              <w:rPr>
                <w:rFonts w:hint="eastAsia" w:ascii="Times New Roman" w:hAnsi="Times New Roman" w:eastAsia="仿宋_GB2312" w:cs="Times New Roman"/>
                <w:color w:val="auto"/>
                <w:kern w:val="0"/>
                <w:sz w:val="28"/>
                <w:szCs w:val="28"/>
                <w:u w:val="none"/>
                <w:lang w:val="en-US" w:eastAsia="zh-CN"/>
              </w:rPr>
              <w:t>如已获资金支持的装备发生退货、退款、发票作废、发票红冲等情况，保证在5个工作日内以书面形式通知市工业和信息化局</w:t>
            </w:r>
            <w:r>
              <w:rPr>
                <w:rFonts w:hint="eastAsia" w:eastAsia="宋体"/>
                <w:color w:val="auto"/>
                <w:kern w:val="0"/>
                <w:sz w:val="28"/>
                <w:szCs w:val="28"/>
                <w:lang w:val="en-US" w:eastAsia="zh-CN"/>
              </w:rPr>
              <w:t>。</w:t>
            </w:r>
          </w:p>
          <w:p>
            <w:pPr>
              <w:widowControl/>
              <w:autoSpaceDN w:val="0"/>
              <w:spacing w:line="640" w:lineRule="exact"/>
              <w:ind w:firstLine="560" w:firstLineChars="200"/>
              <w:rPr>
                <w:rFonts w:eastAsia="仿宋_GB2312"/>
                <w:color w:val="auto"/>
                <w:kern w:val="0"/>
                <w:sz w:val="28"/>
                <w:szCs w:val="28"/>
                <w:u w:val="none"/>
              </w:rPr>
            </w:pPr>
            <w:r>
              <w:rPr>
                <w:rFonts w:hint="default" w:ascii="Times New Roman" w:hAnsi="Times New Roman" w:eastAsia="仿宋_GB2312" w:cs="Times New Roman"/>
                <w:color w:val="auto"/>
                <w:kern w:val="0"/>
                <w:sz w:val="28"/>
                <w:szCs w:val="28"/>
                <w:u w:val="none"/>
              </w:rPr>
              <w:t>如有违反上述承诺的不诚信行为，愿意承担由此引发的全部责任。</w:t>
            </w:r>
          </w:p>
          <w:p>
            <w:pPr>
              <w:widowControl/>
              <w:autoSpaceDN w:val="0"/>
              <w:spacing w:line="640" w:lineRule="exact"/>
              <w:ind w:firstLine="560" w:firstLineChars="200"/>
              <w:rPr>
                <w:rFonts w:eastAsia="仿宋_GB2312"/>
                <w:color w:val="auto"/>
                <w:kern w:val="0"/>
                <w:sz w:val="28"/>
                <w:szCs w:val="28"/>
                <w:u w:val="none"/>
              </w:rPr>
            </w:pPr>
          </w:p>
          <w:p>
            <w:pPr>
              <w:widowControl/>
              <w:autoSpaceDN w:val="0"/>
              <w:spacing w:line="640" w:lineRule="exact"/>
              <w:ind w:firstLine="0" w:firstLineChars="0"/>
              <w:rPr>
                <w:rFonts w:eastAsia="仿宋_GB2312"/>
                <w:color w:val="auto"/>
                <w:kern w:val="0"/>
                <w:sz w:val="28"/>
                <w:szCs w:val="28"/>
                <w:u w:val="none"/>
              </w:rPr>
            </w:pPr>
            <w:r>
              <w:rPr>
                <w:rFonts w:eastAsia="仿宋_GB2312"/>
                <w:color w:val="auto"/>
                <w:kern w:val="0"/>
                <w:sz w:val="28"/>
                <w:szCs w:val="28"/>
                <w:u w:val="none"/>
              </w:rPr>
              <w:t>申报单位（盖章）：        法人代表（签字）</w:t>
            </w:r>
            <w:r>
              <w:rPr>
                <w:rFonts w:hint="eastAsia" w:eastAsia="仿宋_GB2312"/>
                <w:color w:val="auto"/>
                <w:kern w:val="0"/>
                <w:sz w:val="28"/>
                <w:szCs w:val="28"/>
                <w:u w:val="none"/>
              </w:rPr>
              <w:t>：</w:t>
            </w:r>
            <w:r>
              <w:rPr>
                <w:rFonts w:eastAsia="仿宋_GB2312"/>
                <w:color w:val="auto"/>
                <w:kern w:val="0"/>
                <w:sz w:val="28"/>
                <w:szCs w:val="28"/>
                <w:u w:val="none"/>
              </w:rPr>
              <w:br w:type="textWrapping"/>
            </w:r>
          </w:p>
          <w:p>
            <w:pPr>
              <w:widowControl/>
              <w:autoSpaceDN w:val="0"/>
              <w:spacing w:line="640" w:lineRule="exact"/>
              <w:ind w:firstLine="560" w:firstLineChars="200"/>
              <w:rPr>
                <w:rFonts w:eastAsia="仿宋_GB2312"/>
                <w:color w:val="auto"/>
                <w:kern w:val="0"/>
                <w:sz w:val="28"/>
                <w:szCs w:val="28"/>
                <w:u w:val="none"/>
              </w:rPr>
            </w:pPr>
            <w:r>
              <w:rPr>
                <w:rFonts w:eastAsia="仿宋_GB2312"/>
                <w:color w:val="auto"/>
                <w:kern w:val="0"/>
                <w:sz w:val="28"/>
                <w:szCs w:val="28"/>
                <w:u w:val="none"/>
              </w:rPr>
              <w:t xml:space="preserve">                       </w:t>
            </w:r>
            <w:r>
              <w:rPr>
                <w:rFonts w:hint="eastAsia" w:eastAsia="仿宋_GB2312"/>
                <w:color w:val="auto"/>
                <w:kern w:val="0"/>
                <w:sz w:val="28"/>
                <w:szCs w:val="28"/>
                <w:u w:val="none"/>
              </w:rPr>
              <w:t>日期：</w:t>
            </w:r>
            <w:r>
              <w:rPr>
                <w:rFonts w:eastAsia="仿宋_GB2312"/>
                <w:color w:val="auto"/>
                <w:kern w:val="0"/>
                <w:sz w:val="28"/>
                <w:szCs w:val="28"/>
                <w:u w:val="none"/>
              </w:rPr>
              <w:t xml:space="preserve">     </w:t>
            </w:r>
            <w:r>
              <w:rPr>
                <w:rFonts w:hint="eastAsia" w:eastAsia="仿宋_GB2312"/>
                <w:color w:val="auto"/>
                <w:kern w:val="0"/>
                <w:sz w:val="28"/>
                <w:szCs w:val="28"/>
                <w:u w:val="none"/>
              </w:rPr>
              <w:t>年</w:t>
            </w:r>
            <w:r>
              <w:rPr>
                <w:rFonts w:eastAsia="仿宋_GB2312"/>
                <w:color w:val="auto"/>
                <w:kern w:val="0"/>
                <w:sz w:val="28"/>
                <w:szCs w:val="28"/>
                <w:u w:val="none"/>
              </w:rPr>
              <w:t xml:space="preserve">    </w:t>
            </w:r>
            <w:r>
              <w:rPr>
                <w:rFonts w:hint="eastAsia" w:eastAsia="仿宋_GB2312"/>
                <w:color w:val="auto"/>
                <w:kern w:val="0"/>
                <w:sz w:val="28"/>
                <w:szCs w:val="28"/>
                <w:u w:val="none"/>
              </w:rPr>
              <w:t>月</w:t>
            </w:r>
            <w:r>
              <w:rPr>
                <w:rFonts w:eastAsia="仿宋_GB2312"/>
                <w:color w:val="auto"/>
                <w:kern w:val="0"/>
                <w:sz w:val="28"/>
                <w:szCs w:val="28"/>
                <w:u w:val="none"/>
              </w:rPr>
              <w:t xml:space="preserve">   </w:t>
            </w:r>
            <w:r>
              <w:rPr>
                <w:rFonts w:hint="eastAsia" w:eastAsia="仿宋_GB2312"/>
                <w:color w:val="auto"/>
                <w:kern w:val="0"/>
                <w:sz w:val="28"/>
                <w:szCs w:val="28"/>
                <w:u w:val="none"/>
              </w:rPr>
              <w:t>日</w:t>
            </w:r>
            <w:r>
              <w:rPr>
                <w:rFonts w:eastAsia="仿宋_GB2312"/>
                <w:color w:val="auto"/>
                <w:kern w:val="0"/>
                <w:sz w:val="28"/>
                <w:szCs w:val="28"/>
                <w:u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8"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c>
          <w:tcPr>
            <w:tcW w:w="76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eastAsia="仿宋_GB2312"/>
                <w:color w:val="auto"/>
                <w:kern w:val="0"/>
                <w:sz w:val="28"/>
                <w:szCs w:val="28"/>
                <w:u w:val="none"/>
              </w:rPr>
            </w:pPr>
          </w:p>
        </w:tc>
      </w:tr>
    </w:tbl>
    <w:p>
      <w:pPr>
        <w:spacing w:line="240" w:lineRule="auto"/>
        <w:ind w:firstLine="0" w:firstLineChars="0"/>
        <w:rPr>
          <w:rFonts w:hint="default" w:eastAsia="仿宋_GB2312"/>
          <w:color w:val="auto"/>
          <w:sz w:val="31"/>
          <w:szCs w:val="31"/>
          <w:u w:val="none"/>
        </w:rPr>
      </w:pPr>
    </w:p>
    <w:p>
      <w:pPr>
        <w:rPr>
          <w:rFonts w:hint="default" w:eastAsia="黑体"/>
          <w:color w:val="auto"/>
          <w:sz w:val="31"/>
          <w:szCs w:val="31"/>
          <w:u w:val="none"/>
        </w:rPr>
        <w:sectPr>
          <w:footerReference r:id="rId5" w:type="default"/>
          <w:footerReference r:id="rId6" w:type="even"/>
          <w:pgSz w:w="11906" w:h="16838"/>
          <w:pgMar w:top="1701" w:right="1417" w:bottom="1587" w:left="1417" w:header="851" w:footer="992" w:gutter="0"/>
          <w:cols w:space="0" w:num="1"/>
          <w:rtlGutter w:val="0"/>
          <w:docGrid w:type="lines" w:linePitch="312" w:charSpace="0"/>
        </w:sectPr>
      </w:pPr>
      <w:r>
        <w:rPr>
          <w:rFonts w:eastAsia="仿宋_GB2312"/>
          <w:color w:val="auto"/>
          <w:sz w:val="31"/>
          <w:szCs w:val="31"/>
          <w:u w:val="none"/>
        </w:rPr>
        <w:br w:type="page"/>
      </w:r>
    </w:p>
    <w:p>
      <w:pPr>
        <w:spacing w:line="240" w:lineRule="auto"/>
        <w:ind w:firstLine="0" w:firstLineChars="0"/>
        <w:rPr>
          <w:rFonts w:hint="eastAsia" w:eastAsia="黑体"/>
          <w:color w:val="auto"/>
          <w:sz w:val="31"/>
          <w:szCs w:val="31"/>
          <w:u w:val="none"/>
          <w:lang w:val="en-US" w:eastAsia="zh-CN"/>
        </w:rPr>
      </w:pPr>
      <w:r>
        <w:rPr>
          <w:rFonts w:hint="eastAsia" w:eastAsia="黑体"/>
          <w:color w:val="auto"/>
          <w:sz w:val="31"/>
          <w:szCs w:val="31"/>
          <w:u w:val="none"/>
          <w:lang w:eastAsia="zh-CN"/>
        </w:rPr>
        <w:t>附件</w:t>
      </w:r>
      <w:r>
        <w:rPr>
          <w:rFonts w:hint="eastAsia" w:eastAsia="黑体"/>
          <w:color w:val="auto"/>
          <w:sz w:val="31"/>
          <w:szCs w:val="31"/>
          <w:u w:val="none"/>
          <w:lang w:val="en-US" w:eastAsia="zh-CN"/>
        </w:rPr>
        <w:t>2：</w:t>
      </w:r>
    </w:p>
    <w:p>
      <w:pPr>
        <w:spacing w:line="240" w:lineRule="auto"/>
        <w:ind w:firstLine="0" w:firstLineChars="0"/>
        <w:rPr>
          <w:rFonts w:hint="eastAsia" w:ascii="方正大标宋简体" w:hAnsi="宋体" w:eastAsia="方正大标宋简体" w:cs="宋体"/>
          <w:color w:val="auto"/>
          <w:kern w:val="0"/>
          <w:sz w:val="42"/>
          <w:szCs w:val="42"/>
          <w:u w:val="none"/>
          <w:lang w:eastAsia="zh-CN"/>
        </w:rPr>
      </w:pPr>
      <w:r>
        <w:rPr>
          <w:rFonts w:hint="eastAsia" w:ascii="Times New Roman" w:hAnsi="Times New Roman" w:eastAsia="方正小标宋简体"/>
          <w:color w:val="auto"/>
          <w:sz w:val="44"/>
          <w:szCs w:val="44"/>
          <w:u w:val="none"/>
          <w:lang w:val="en-US" w:eastAsia="zh-CN"/>
        </w:rPr>
        <w:t>**</w:t>
      </w:r>
      <w:r>
        <w:rPr>
          <w:rFonts w:ascii="方正大标宋简体" w:hAnsi="宋体" w:eastAsia="方正大标宋简体" w:cs="宋体"/>
          <w:color w:val="auto"/>
          <w:kern w:val="0"/>
          <w:sz w:val="42"/>
          <w:szCs w:val="42"/>
          <w:u w:val="none"/>
        </w:rPr>
        <w:t>年东莞市首台（套）重点技术装备</w:t>
      </w:r>
      <w:r>
        <w:rPr>
          <w:rFonts w:hint="eastAsia" w:ascii="方正大标宋简体" w:hAnsi="宋体" w:eastAsia="方正大标宋简体" w:cs="宋体"/>
          <w:color w:val="auto"/>
          <w:kern w:val="0"/>
          <w:sz w:val="42"/>
          <w:szCs w:val="42"/>
          <w:u w:val="none"/>
          <w:lang w:val="en-US" w:eastAsia="zh-CN"/>
        </w:rPr>
        <w:t>研制与推广应用</w:t>
      </w:r>
      <w:r>
        <w:rPr>
          <w:rFonts w:ascii="方正大标宋简体" w:hAnsi="宋体" w:eastAsia="方正大标宋简体" w:cs="宋体"/>
          <w:color w:val="auto"/>
          <w:kern w:val="0"/>
          <w:sz w:val="42"/>
          <w:szCs w:val="42"/>
          <w:u w:val="none"/>
        </w:rPr>
        <w:t>项目</w:t>
      </w:r>
      <w:r>
        <w:rPr>
          <w:rFonts w:hint="eastAsia" w:ascii="方正大标宋简体" w:hAnsi="宋体" w:eastAsia="方正大标宋简体" w:cs="宋体"/>
          <w:color w:val="auto"/>
          <w:kern w:val="0"/>
          <w:sz w:val="42"/>
          <w:szCs w:val="42"/>
          <w:u w:val="none"/>
          <w:lang w:eastAsia="zh-CN"/>
        </w:rPr>
        <w:t>推广奖励申请表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19"/>
        <w:gridCol w:w="1464"/>
        <w:gridCol w:w="942"/>
        <w:gridCol w:w="1007"/>
        <w:gridCol w:w="386"/>
        <w:gridCol w:w="1453"/>
        <w:gridCol w:w="325"/>
        <w:gridCol w:w="986"/>
        <w:gridCol w:w="647"/>
        <w:gridCol w:w="619"/>
        <w:gridCol w:w="228"/>
        <w:gridCol w:w="509"/>
        <w:gridCol w:w="616"/>
        <w:gridCol w:w="887"/>
        <w:gridCol w:w="205"/>
        <w:gridCol w:w="121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17" w:type="dxa"/>
            <w:gridSpan w:val="2"/>
            <w:vMerge w:val="restart"/>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基本情况</w:t>
            </w:r>
          </w:p>
        </w:tc>
        <w:tc>
          <w:tcPr>
            <w:tcW w:w="1562" w:type="dxa"/>
          </w:tcPr>
          <w:p>
            <w:pPr>
              <w:spacing w:line="240" w:lineRule="auto"/>
              <w:ind w:firstLine="0" w:firstLineChars="0"/>
              <w:jc w:val="both"/>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企业名称</w:t>
            </w:r>
          </w:p>
        </w:tc>
        <w:tc>
          <w:tcPr>
            <w:tcW w:w="4106" w:type="dxa"/>
            <w:gridSpan w:val="5"/>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17"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地址</w:t>
            </w:r>
          </w:p>
        </w:tc>
        <w:tc>
          <w:tcPr>
            <w:tcW w:w="5672" w:type="dxa"/>
            <w:gridSpan w:val="8"/>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7" w:type="dxa"/>
            <w:gridSpan w:val="2"/>
            <w:vMerge w:val="continue"/>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562" w:type="dxa"/>
          </w:tcPr>
          <w:p>
            <w:pPr>
              <w:spacing w:line="240" w:lineRule="auto"/>
              <w:ind w:firstLine="0" w:firstLineChars="0"/>
              <w:jc w:val="both"/>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主营业务</w:t>
            </w:r>
          </w:p>
        </w:tc>
        <w:tc>
          <w:tcPr>
            <w:tcW w:w="11195" w:type="dxa"/>
            <w:gridSpan w:val="15"/>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7" w:type="dxa"/>
            <w:gridSpan w:val="2"/>
            <w:vMerge w:val="continue"/>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562" w:type="dxa"/>
            <w:vAlign w:val="center"/>
          </w:tcPr>
          <w:p>
            <w:pPr>
              <w:widowControl/>
              <w:spacing w:line="240" w:lineRule="auto"/>
              <w:ind w:firstLine="0" w:firstLineChars="0"/>
              <w:jc w:val="both"/>
              <w:rPr>
                <w:rFonts w:hint="default" w:ascii="Times New Roman" w:hAnsi="Times New Roman" w:eastAsia="仿宋_GB2312" w:cs="Times New Roman"/>
                <w:color w:val="auto"/>
                <w:kern w:val="0"/>
                <w:sz w:val="20"/>
                <w:szCs w:val="20"/>
                <w:u w:val="none"/>
                <w:lang w:val="en-US" w:eastAsia="zh-CN" w:bidi="ar-SA"/>
              </w:rPr>
            </w:pPr>
            <w:r>
              <w:rPr>
                <w:rFonts w:hint="default" w:ascii="Times New Roman" w:hAnsi="Times New Roman" w:eastAsia="仿宋_GB2312" w:cs="Times New Roman"/>
                <w:color w:val="auto"/>
                <w:kern w:val="0"/>
                <w:sz w:val="20"/>
                <w:szCs w:val="20"/>
                <w:u w:val="none"/>
              </w:rPr>
              <w:t>银行开户名</w:t>
            </w:r>
          </w:p>
        </w:tc>
        <w:tc>
          <w:tcPr>
            <w:tcW w:w="1894" w:type="dxa"/>
            <w:gridSpan w:val="2"/>
            <w:vAlign w:val="center"/>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2212"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sz w:val="20"/>
                <w:u w:val="none"/>
              </w:rPr>
              <w:t>开户银行全称</w:t>
            </w:r>
          </w:p>
        </w:tc>
        <w:tc>
          <w:tcPr>
            <w:tcW w:w="2326" w:type="dxa"/>
            <w:gridSpan w:val="4"/>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927"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sz w:val="20"/>
                <w:szCs w:val="20"/>
                <w:u w:val="none"/>
              </w:rPr>
              <w:t>开户银行账号</w:t>
            </w:r>
          </w:p>
        </w:tc>
        <w:tc>
          <w:tcPr>
            <w:tcW w:w="2836"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gridSpan w:val="2"/>
            <w:vMerge w:val="continue"/>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562" w:type="dxa"/>
            <w:vAlign w:val="center"/>
          </w:tcPr>
          <w:p>
            <w:pPr>
              <w:widowControl/>
              <w:spacing w:line="240" w:lineRule="auto"/>
              <w:ind w:firstLine="0" w:firstLineChars="0"/>
              <w:jc w:val="both"/>
              <w:rPr>
                <w:rFonts w:hint="default" w:ascii="Times New Roman" w:hAnsi="Times New Roman" w:eastAsia="仿宋_GB2312" w:cs="Times New Roman"/>
                <w:color w:val="auto"/>
                <w:kern w:val="0"/>
                <w:sz w:val="20"/>
                <w:szCs w:val="20"/>
                <w:u w:val="none"/>
              </w:rPr>
            </w:pPr>
            <w:r>
              <w:rPr>
                <w:rFonts w:hint="default" w:ascii="Times New Roman" w:hAnsi="Times New Roman" w:eastAsia="仿宋_GB2312" w:cs="Times New Roman"/>
                <w:color w:val="auto"/>
                <w:sz w:val="20"/>
                <w:u w:val="none"/>
                <w:lang w:eastAsia="zh-CN"/>
              </w:rPr>
              <w:t>申报</w:t>
            </w:r>
            <w:r>
              <w:rPr>
                <w:rFonts w:hint="default" w:ascii="Times New Roman" w:hAnsi="Times New Roman" w:eastAsia="仿宋_GB2312" w:cs="Times New Roman"/>
                <w:color w:val="auto"/>
                <w:sz w:val="20"/>
                <w:u w:val="none"/>
              </w:rPr>
              <w:t>装备</w:t>
            </w:r>
            <w:r>
              <w:rPr>
                <w:rFonts w:hint="default" w:ascii="Times New Roman" w:hAnsi="Times New Roman" w:eastAsia="仿宋_GB2312" w:cs="Times New Roman"/>
                <w:color w:val="auto"/>
                <w:sz w:val="20"/>
                <w:u w:val="none"/>
                <w:lang w:eastAsia="zh-CN"/>
              </w:rPr>
              <w:t>产品</w:t>
            </w:r>
            <w:r>
              <w:rPr>
                <w:rFonts w:hint="default" w:ascii="Times New Roman" w:hAnsi="Times New Roman" w:eastAsia="仿宋_GB2312" w:cs="Times New Roman"/>
                <w:color w:val="auto"/>
                <w:sz w:val="20"/>
                <w:u w:val="none"/>
              </w:rPr>
              <w:t>名称</w:t>
            </w:r>
          </w:p>
        </w:tc>
        <w:tc>
          <w:tcPr>
            <w:tcW w:w="1894" w:type="dxa"/>
            <w:gridSpan w:val="2"/>
            <w:vAlign w:val="center"/>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2212" w:type="dxa"/>
            <w:gridSpan w:val="3"/>
          </w:tcPr>
          <w:p>
            <w:pPr>
              <w:spacing w:line="240" w:lineRule="auto"/>
              <w:ind w:firstLine="0" w:firstLineChars="0"/>
              <w:rPr>
                <w:rFonts w:hint="default" w:ascii="Times New Roman" w:hAnsi="Times New Roman" w:eastAsia="仿宋_GB2312" w:cs="Times New Roman"/>
                <w:color w:val="auto"/>
                <w:sz w:val="20"/>
                <w:u w:val="none"/>
              </w:rPr>
            </w:pPr>
            <w:r>
              <w:rPr>
                <w:rFonts w:hint="default" w:ascii="Times New Roman" w:hAnsi="Times New Roman" w:eastAsia="仿宋_GB2312" w:cs="Times New Roman"/>
                <w:color w:val="auto"/>
                <w:sz w:val="20"/>
                <w:u w:val="none"/>
              </w:rPr>
              <w:t>对应《指导目录》编号</w:t>
            </w:r>
          </w:p>
        </w:tc>
        <w:tc>
          <w:tcPr>
            <w:tcW w:w="2326" w:type="dxa"/>
            <w:gridSpan w:val="4"/>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927" w:type="dxa"/>
            <w:gridSpan w:val="3"/>
          </w:tcPr>
          <w:p>
            <w:pPr>
              <w:spacing w:line="240" w:lineRule="auto"/>
              <w:ind w:firstLine="0" w:firstLineChars="0"/>
              <w:rPr>
                <w:rFonts w:hint="default" w:ascii="Times New Roman" w:hAnsi="Times New Roman" w:eastAsia="仿宋_GB2312" w:cs="Times New Roman"/>
                <w:color w:val="auto"/>
                <w:sz w:val="20"/>
                <w:szCs w:val="20"/>
                <w:u w:val="none"/>
              </w:rPr>
            </w:pPr>
            <w:r>
              <w:rPr>
                <w:rFonts w:hint="default" w:ascii="Times New Roman" w:hAnsi="Times New Roman" w:eastAsia="仿宋_GB2312" w:cs="Times New Roman"/>
                <w:color w:val="auto"/>
                <w:kern w:val="0"/>
                <w:sz w:val="20"/>
                <w:szCs w:val="20"/>
                <w:u w:val="none"/>
              </w:rPr>
              <w:t>对应目录产品名称</w:t>
            </w:r>
          </w:p>
        </w:tc>
        <w:tc>
          <w:tcPr>
            <w:tcW w:w="2836"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17" w:type="dxa"/>
            <w:gridSpan w:val="2"/>
            <w:vMerge w:val="continue"/>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562" w:type="dxa"/>
            <w:vAlign w:val="center"/>
          </w:tcPr>
          <w:p>
            <w:pPr>
              <w:spacing w:line="240" w:lineRule="auto"/>
              <w:ind w:firstLine="0" w:firstLineChars="0"/>
              <w:jc w:val="both"/>
              <w:rPr>
                <w:rFonts w:hint="default" w:ascii="Times New Roman" w:hAnsi="Times New Roman" w:eastAsia="仿宋_GB2312" w:cs="Times New Roman"/>
                <w:color w:val="auto"/>
                <w:kern w:val="2"/>
                <w:sz w:val="20"/>
                <w:u w:val="none"/>
                <w:lang w:val="en-US" w:eastAsia="zh-CN" w:bidi="ar-SA"/>
              </w:rPr>
            </w:pPr>
            <w:r>
              <w:rPr>
                <w:rFonts w:hint="default" w:ascii="Times New Roman" w:hAnsi="Times New Roman" w:eastAsia="仿宋_GB2312" w:cs="Times New Roman"/>
                <w:color w:val="auto"/>
                <w:sz w:val="20"/>
                <w:u w:val="none"/>
                <w:lang w:eastAsia="zh-CN"/>
              </w:rPr>
              <w:t>联系人</w:t>
            </w:r>
          </w:p>
        </w:tc>
        <w:tc>
          <w:tcPr>
            <w:tcW w:w="1894" w:type="dxa"/>
            <w:gridSpan w:val="2"/>
            <w:vAlign w:val="center"/>
          </w:tcPr>
          <w:p>
            <w:pPr>
              <w:spacing w:line="240" w:lineRule="auto"/>
              <w:ind w:firstLine="0" w:firstLineChars="0"/>
              <w:jc w:val="center"/>
              <w:rPr>
                <w:rFonts w:hint="default" w:ascii="Times New Roman" w:hAnsi="Times New Roman" w:eastAsia="仿宋_GB2312" w:cs="Times New Roman"/>
                <w:color w:val="auto"/>
                <w:kern w:val="2"/>
                <w:sz w:val="20"/>
                <w:u w:val="none"/>
                <w:lang w:val="en-US" w:eastAsia="zh-CN" w:bidi="ar-SA"/>
              </w:rPr>
            </w:pPr>
          </w:p>
        </w:tc>
        <w:tc>
          <w:tcPr>
            <w:tcW w:w="2212" w:type="dxa"/>
            <w:gridSpan w:val="3"/>
            <w:vAlign w:val="center"/>
          </w:tcPr>
          <w:p>
            <w:pPr>
              <w:spacing w:line="240" w:lineRule="auto"/>
              <w:ind w:firstLine="0" w:firstLineChars="0"/>
              <w:rPr>
                <w:rFonts w:hint="default" w:ascii="Times New Roman" w:hAnsi="Times New Roman" w:eastAsia="仿宋_GB2312" w:cs="Times New Roman"/>
                <w:color w:val="auto"/>
                <w:kern w:val="2"/>
                <w:sz w:val="20"/>
                <w:u w:val="none"/>
                <w:lang w:val="en-US" w:eastAsia="zh-CN" w:bidi="ar-SA"/>
              </w:rPr>
            </w:pPr>
            <w:r>
              <w:rPr>
                <w:rFonts w:hint="default" w:ascii="Times New Roman" w:hAnsi="Times New Roman" w:eastAsia="仿宋_GB2312" w:cs="Times New Roman"/>
                <w:color w:val="auto"/>
                <w:kern w:val="2"/>
                <w:sz w:val="20"/>
                <w:u w:val="none"/>
                <w:lang w:val="en-US" w:eastAsia="zh-CN" w:bidi="ar-SA"/>
              </w:rPr>
              <w:t>手机</w:t>
            </w:r>
          </w:p>
        </w:tc>
        <w:tc>
          <w:tcPr>
            <w:tcW w:w="2326" w:type="dxa"/>
            <w:gridSpan w:val="4"/>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927"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固话</w:t>
            </w:r>
          </w:p>
        </w:tc>
        <w:tc>
          <w:tcPr>
            <w:tcW w:w="2836"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920" w:type="dxa"/>
            <w:gridSpan w:val="1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销售产品信息</w:t>
            </w:r>
          </w:p>
        </w:tc>
        <w:tc>
          <w:tcPr>
            <w:tcW w:w="4254" w:type="dxa"/>
            <w:gridSpan w:val="5"/>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序号</w:t>
            </w:r>
          </w:p>
        </w:tc>
        <w:tc>
          <w:tcPr>
            <w:tcW w:w="2137"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产品名称</w:t>
            </w:r>
          </w:p>
        </w:tc>
        <w:tc>
          <w:tcPr>
            <w:tcW w:w="844"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数量</w:t>
            </w:r>
          </w:p>
        </w:tc>
        <w:tc>
          <w:tcPr>
            <w:tcW w:w="146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型号规格</w:t>
            </w:r>
          </w:p>
        </w:tc>
        <w:tc>
          <w:tcPr>
            <w:tcW w:w="1406"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销售时间</w:t>
            </w:r>
          </w:p>
        </w:tc>
        <w:tc>
          <w:tcPr>
            <w:tcW w:w="1350"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发票号</w:t>
            </w:r>
          </w:p>
        </w:tc>
        <w:tc>
          <w:tcPr>
            <w:tcW w:w="1087"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销售价格（万元）</w:t>
            </w:r>
          </w:p>
        </w:tc>
        <w:tc>
          <w:tcPr>
            <w:tcW w:w="1407"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企业名称</w:t>
            </w:r>
          </w:p>
        </w:tc>
        <w:tc>
          <w:tcPr>
            <w:tcW w:w="1050"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联系人</w:t>
            </w:r>
          </w:p>
        </w:tc>
        <w:tc>
          <w:tcPr>
            <w:tcW w:w="1218"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联系电话</w:t>
            </w:r>
          </w:p>
        </w:tc>
        <w:tc>
          <w:tcPr>
            <w:tcW w:w="1370"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2"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w:t>
            </w:r>
          </w:p>
        </w:tc>
        <w:tc>
          <w:tcPr>
            <w:tcW w:w="2137"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844"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6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06"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50"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087"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07"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050"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218"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70"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w:t>
            </w:r>
          </w:p>
        </w:tc>
        <w:tc>
          <w:tcPr>
            <w:tcW w:w="2137"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844"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63"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06"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50"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087"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407" w:type="dxa"/>
            <w:gridSpan w:val="3"/>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050" w:type="dxa"/>
            <w:gridSpan w:val="2"/>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218"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c>
          <w:tcPr>
            <w:tcW w:w="1370" w:type="dxa"/>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042" w:type="dxa"/>
            <w:gridSpan w:val="9"/>
          </w:tcPr>
          <w:p>
            <w:pPr>
              <w:spacing w:line="240" w:lineRule="auto"/>
              <w:ind w:firstLine="0" w:firstLineChars="0"/>
              <w:jc w:val="center"/>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合计销售额（万元）（税前）</w:t>
            </w:r>
          </w:p>
        </w:tc>
        <w:tc>
          <w:tcPr>
            <w:tcW w:w="6132" w:type="dxa"/>
            <w:gridSpan w:val="9"/>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042" w:type="dxa"/>
            <w:gridSpan w:val="9"/>
          </w:tcPr>
          <w:p>
            <w:pPr>
              <w:spacing w:line="240" w:lineRule="auto"/>
              <w:ind w:firstLine="0" w:firstLineChars="0"/>
              <w:jc w:val="center"/>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申请资助金额（万元）</w:t>
            </w:r>
          </w:p>
        </w:tc>
        <w:tc>
          <w:tcPr>
            <w:tcW w:w="6132" w:type="dxa"/>
            <w:gridSpan w:val="9"/>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74" w:type="dxa"/>
            <w:gridSpan w:val="18"/>
          </w:tcPr>
          <w:p>
            <w:pPr>
              <w:spacing w:line="240" w:lineRule="auto"/>
              <w:ind w:firstLine="0" w:firstLineChars="0"/>
              <w:jc w:val="center"/>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真实性申明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8"/>
          </w:tcPr>
          <w:p>
            <w:pPr>
              <w:spacing w:line="240" w:lineRule="auto"/>
              <w:ind w:firstLine="0" w:firstLineChars="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本公司承诺，我公司所递交的所有申报资料是真实有效的，如存在利用虚假资料瞒报、虚报等手段通过专项资金申请资格审查并获得专项资金资助的，由此产生的法律责任及其他所有后果，我公司将全部承担。</w:t>
            </w:r>
          </w:p>
          <w:p>
            <w:pPr>
              <w:spacing w:line="240" w:lineRule="auto"/>
              <w:ind w:firstLine="8800" w:firstLineChars="440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企业法定代表人（签章）：</w:t>
            </w:r>
          </w:p>
          <w:p>
            <w:pPr>
              <w:spacing w:line="240" w:lineRule="auto"/>
              <w:ind w:firstLine="8800" w:firstLineChars="440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企业名称（盖章）：</w:t>
            </w:r>
          </w:p>
          <w:p>
            <w:pPr>
              <w:spacing w:line="240" w:lineRule="auto"/>
              <w:ind w:firstLine="9600" w:firstLineChars="4800"/>
              <w:rPr>
                <w:rFonts w:hint="default" w:ascii="Times New Roman" w:hAnsi="Times New Roman" w:eastAsia="仿宋_GB2312" w:cs="Times New Roman"/>
                <w:color w:val="auto"/>
                <w:kern w:val="0"/>
                <w:sz w:val="20"/>
                <w:szCs w:val="20"/>
                <w:u w:val="none"/>
                <w:vertAlign w:val="baseline"/>
                <w:lang w:val="en-US" w:eastAsia="zh-CN"/>
              </w:rPr>
            </w:pPr>
            <w:r>
              <w:rPr>
                <w:rFonts w:hint="default" w:ascii="Times New Roman" w:hAnsi="Times New Roman" w:eastAsia="仿宋_GB2312" w:cs="Times New Roman"/>
                <w:color w:val="auto"/>
                <w:kern w:val="0"/>
                <w:sz w:val="20"/>
                <w:szCs w:val="20"/>
                <w:u w:val="none"/>
                <w:vertAlign w:val="baseline"/>
                <w:lang w:val="en-US" w:eastAsia="zh-CN"/>
              </w:rPr>
              <w:t>年 月 日</w:t>
            </w:r>
          </w:p>
        </w:tc>
      </w:tr>
    </w:tbl>
    <w:p>
      <w:pPr>
        <w:rPr>
          <w:rFonts w:hint="default" w:eastAsia="黑体"/>
          <w:color w:val="auto"/>
          <w:sz w:val="31"/>
          <w:szCs w:val="31"/>
          <w:u w:val="none"/>
        </w:rPr>
        <w:sectPr>
          <w:footerReference r:id="rId7" w:type="default"/>
          <w:pgSz w:w="16838" w:h="11906" w:orient="landscape"/>
          <w:pgMar w:top="1803" w:right="1440" w:bottom="1803" w:left="1440" w:header="720" w:footer="720" w:gutter="0"/>
          <w:cols w:space="0" w:num="1"/>
          <w:rtlGutter w:val="0"/>
          <w:docGrid w:type="lines" w:linePitch="319" w:charSpace="0"/>
        </w:sectPr>
      </w:pPr>
      <w:r>
        <w:rPr>
          <w:rFonts w:hint="default" w:eastAsia="黑体"/>
          <w:color w:val="auto"/>
          <w:sz w:val="31"/>
          <w:szCs w:val="31"/>
          <w:u w:val="none"/>
        </w:rPr>
        <w:br w:type="page"/>
      </w:r>
    </w:p>
    <w:p>
      <w:pPr>
        <w:spacing w:line="240" w:lineRule="auto"/>
        <w:ind w:firstLine="0" w:firstLineChars="0"/>
        <w:rPr>
          <w:rFonts w:hint="default" w:eastAsia="黑体"/>
          <w:color w:val="auto"/>
          <w:sz w:val="31"/>
          <w:szCs w:val="31"/>
          <w:u w:val="none"/>
        </w:rPr>
      </w:pPr>
      <w:r>
        <w:rPr>
          <w:rFonts w:hint="default" w:eastAsia="黑体"/>
          <w:color w:val="auto"/>
          <w:sz w:val="31"/>
          <w:szCs w:val="31"/>
          <w:u w:val="none"/>
        </w:rPr>
        <w:t>附件</w:t>
      </w:r>
      <w:r>
        <w:rPr>
          <w:rFonts w:hint="eastAsia" w:eastAsia="黑体"/>
          <w:color w:val="auto"/>
          <w:sz w:val="31"/>
          <w:szCs w:val="31"/>
          <w:u w:val="none"/>
          <w:lang w:val="en-US" w:eastAsia="zh-CN"/>
        </w:rPr>
        <w:t>:3</w:t>
      </w:r>
      <w:r>
        <w:rPr>
          <w:rFonts w:hint="default" w:eastAsia="黑体"/>
          <w:color w:val="auto"/>
          <w:sz w:val="31"/>
          <w:szCs w:val="31"/>
          <w:u w:val="none"/>
        </w:rPr>
        <w:t>：</w:t>
      </w:r>
    </w:p>
    <w:p>
      <w:pPr>
        <w:spacing w:line="240" w:lineRule="auto"/>
        <w:ind w:firstLine="0" w:firstLineChars="0"/>
        <w:jc w:val="center"/>
        <w:rPr>
          <w:rFonts w:hint="default" w:ascii="方正大标宋简体" w:hAnsi="宋体" w:eastAsia="方正大标宋简体" w:cs="宋体"/>
          <w:color w:val="auto"/>
          <w:kern w:val="0"/>
          <w:sz w:val="42"/>
          <w:szCs w:val="42"/>
          <w:u w:val="none"/>
        </w:rPr>
      </w:pPr>
      <w:r>
        <w:rPr>
          <w:rFonts w:hint="eastAsia" w:ascii="Times New Roman" w:hAnsi="Times New Roman" w:eastAsia="方正小标宋简体"/>
          <w:color w:val="auto"/>
          <w:sz w:val="44"/>
          <w:szCs w:val="44"/>
          <w:u w:val="none"/>
          <w:lang w:val="en-US" w:eastAsia="zh-CN"/>
        </w:rPr>
        <w:t>**</w:t>
      </w:r>
      <w:r>
        <w:rPr>
          <w:rFonts w:ascii="方正大标宋简体" w:hAnsi="宋体" w:eastAsia="方正大标宋简体" w:cs="宋体"/>
          <w:color w:val="auto"/>
          <w:kern w:val="0"/>
          <w:sz w:val="42"/>
          <w:szCs w:val="42"/>
          <w:u w:val="none"/>
        </w:rPr>
        <w:t>年东莞市首台（套）重点技术装备</w:t>
      </w:r>
      <w:r>
        <w:rPr>
          <w:rFonts w:hint="eastAsia" w:ascii="方正大标宋简体" w:hAnsi="宋体" w:eastAsia="方正大标宋简体" w:cs="宋体"/>
          <w:color w:val="auto"/>
          <w:kern w:val="0"/>
          <w:sz w:val="42"/>
          <w:szCs w:val="42"/>
          <w:u w:val="none"/>
          <w:lang w:val="en-US" w:eastAsia="zh-CN"/>
        </w:rPr>
        <w:t>研制与推广应用</w:t>
      </w:r>
      <w:r>
        <w:rPr>
          <w:rFonts w:ascii="方正大标宋简体" w:hAnsi="宋体" w:eastAsia="方正大标宋简体" w:cs="宋体"/>
          <w:color w:val="auto"/>
          <w:kern w:val="0"/>
          <w:sz w:val="42"/>
          <w:szCs w:val="42"/>
          <w:u w:val="none"/>
        </w:rPr>
        <w:t>项目销售清单</w:t>
      </w:r>
    </w:p>
    <w:tbl>
      <w:tblPr>
        <w:tblStyle w:val="5"/>
        <w:tblpPr w:leftFromText="180" w:rightFromText="180" w:vertAnchor="text" w:horzAnchor="margin" w:tblpXSpec="center" w:tblpY="601"/>
        <w:tblW w:w="14494" w:type="dxa"/>
        <w:tblInd w:w="0" w:type="dxa"/>
        <w:tblLayout w:type="fixed"/>
        <w:tblCellMar>
          <w:top w:w="0" w:type="dxa"/>
          <w:left w:w="108" w:type="dxa"/>
          <w:bottom w:w="0" w:type="dxa"/>
          <w:right w:w="108" w:type="dxa"/>
        </w:tblCellMar>
      </w:tblPr>
      <w:tblGrid>
        <w:gridCol w:w="534"/>
        <w:gridCol w:w="1265"/>
        <w:gridCol w:w="603"/>
        <w:gridCol w:w="1108"/>
        <w:gridCol w:w="1473"/>
        <w:gridCol w:w="1107"/>
        <w:gridCol w:w="278"/>
        <w:gridCol w:w="882"/>
        <w:gridCol w:w="1000"/>
        <w:gridCol w:w="1215"/>
        <w:gridCol w:w="912"/>
        <w:gridCol w:w="931"/>
        <w:gridCol w:w="992"/>
        <w:gridCol w:w="851"/>
        <w:gridCol w:w="671"/>
        <w:gridCol w:w="672"/>
      </w:tblGrid>
      <w:tr>
        <w:tblPrEx>
          <w:tblCellMar>
            <w:top w:w="0" w:type="dxa"/>
            <w:left w:w="108" w:type="dxa"/>
            <w:bottom w:w="0" w:type="dxa"/>
            <w:right w:w="108" w:type="dxa"/>
          </w:tblCellMar>
        </w:tblPrEx>
        <w:trPr>
          <w:trHeight w:val="541" w:hRule="atLeast"/>
        </w:trPr>
        <w:tc>
          <w:tcPr>
            <w:tcW w:w="6368" w:type="dxa"/>
            <w:gridSpan w:val="7"/>
            <w:tcBorders>
              <w:top w:val="nil"/>
              <w:left w:val="nil"/>
              <w:bottom w:val="single" w:color="000000" w:sz="4" w:space="0"/>
              <w:right w:val="nil"/>
            </w:tcBorders>
            <w:shd w:val="clear" w:color="auto" w:fill="auto"/>
            <w:vAlign w:val="bottom"/>
          </w:tcPr>
          <w:p>
            <w:pPr>
              <w:widowControl/>
              <w:spacing w:line="240" w:lineRule="auto"/>
              <w:ind w:firstLine="0" w:firstLineChars="0"/>
              <w:jc w:val="left"/>
              <w:rPr>
                <w:rFonts w:ascii="仿宋_GB2312" w:hAnsi="宋体" w:eastAsia="仿宋_GB2312" w:cs="宋体"/>
                <w:color w:val="auto"/>
                <w:kern w:val="0"/>
                <w:sz w:val="22"/>
                <w:szCs w:val="22"/>
                <w:u w:val="none"/>
              </w:rPr>
            </w:pPr>
            <w:r>
              <w:rPr>
                <w:rFonts w:hint="eastAsia" w:ascii="仿宋_GB2312" w:hAnsi="宋体" w:eastAsia="仿宋_GB2312" w:cs="宋体"/>
                <w:color w:val="auto"/>
                <w:kern w:val="0"/>
                <w:sz w:val="22"/>
                <w:szCs w:val="22"/>
                <w:u w:val="none"/>
              </w:rPr>
              <w:t>企业名称：</w:t>
            </w:r>
          </w:p>
        </w:tc>
        <w:tc>
          <w:tcPr>
            <w:tcW w:w="8126" w:type="dxa"/>
            <w:gridSpan w:val="9"/>
            <w:tcBorders>
              <w:top w:val="nil"/>
              <w:left w:val="nil"/>
              <w:bottom w:val="nil"/>
              <w:right w:val="nil"/>
            </w:tcBorders>
            <w:shd w:val="clear" w:color="auto" w:fill="auto"/>
            <w:vAlign w:val="bottom"/>
          </w:tcPr>
          <w:p>
            <w:pPr>
              <w:widowControl/>
              <w:spacing w:line="240" w:lineRule="auto"/>
              <w:ind w:firstLine="0" w:firstLineChars="0"/>
              <w:jc w:val="right"/>
              <w:rPr>
                <w:rFonts w:ascii="仿宋_GB2312" w:hAnsi="宋体" w:eastAsia="仿宋_GB2312" w:cs="宋体"/>
                <w:color w:val="auto"/>
                <w:kern w:val="0"/>
                <w:sz w:val="22"/>
                <w:szCs w:val="22"/>
                <w:u w:val="none"/>
              </w:rPr>
            </w:pPr>
            <w:r>
              <w:rPr>
                <w:rFonts w:hint="eastAsia" w:ascii="仿宋_GB2312" w:hAnsi="宋体" w:eastAsia="仿宋_GB2312" w:cs="宋体"/>
                <w:color w:val="auto"/>
                <w:kern w:val="0"/>
                <w:sz w:val="22"/>
                <w:szCs w:val="22"/>
                <w:u w:val="none"/>
              </w:rPr>
              <w:t xml:space="preserve">    年   月   日</w:t>
            </w:r>
          </w:p>
        </w:tc>
      </w:tr>
      <w:tr>
        <w:tblPrEx>
          <w:tblCellMar>
            <w:top w:w="0" w:type="dxa"/>
            <w:left w:w="108" w:type="dxa"/>
            <w:bottom w:w="0" w:type="dxa"/>
            <w:right w:w="108" w:type="dxa"/>
          </w:tblCellMar>
        </w:tblPrEx>
        <w:trPr>
          <w:trHeight w:val="480" w:hRule="atLeast"/>
        </w:trPr>
        <w:tc>
          <w:tcPr>
            <w:tcW w:w="534" w:type="dxa"/>
            <w:tcBorders>
              <w:top w:val="nil"/>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序号</w:t>
            </w:r>
          </w:p>
        </w:tc>
        <w:tc>
          <w:tcPr>
            <w:tcW w:w="1265" w:type="dxa"/>
            <w:tcBorders>
              <w:top w:val="nil"/>
              <w:left w:val="nil"/>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产品名称</w:t>
            </w:r>
          </w:p>
        </w:tc>
        <w:tc>
          <w:tcPr>
            <w:tcW w:w="603" w:type="dxa"/>
            <w:tcBorders>
              <w:top w:val="nil"/>
              <w:left w:val="nil"/>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数量</w:t>
            </w:r>
          </w:p>
        </w:tc>
        <w:tc>
          <w:tcPr>
            <w:tcW w:w="1108" w:type="dxa"/>
            <w:tcBorders>
              <w:top w:val="nil"/>
              <w:left w:val="nil"/>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规格</w:t>
            </w:r>
            <w:r>
              <w:rPr>
                <w:rFonts w:eastAsia="仿宋_GB2312"/>
                <w:color w:val="auto"/>
                <w:kern w:val="0"/>
                <w:sz w:val="20"/>
                <w:szCs w:val="20"/>
                <w:u w:val="none"/>
              </w:rPr>
              <w:t>/</w:t>
            </w:r>
            <w:r>
              <w:rPr>
                <w:rFonts w:hint="eastAsia" w:ascii="仿宋_GB2312" w:hAnsi="宋体" w:eastAsia="仿宋_GB2312" w:cs="宋体"/>
                <w:color w:val="auto"/>
                <w:kern w:val="0"/>
                <w:sz w:val="20"/>
                <w:szCs w:val="20"/>
                <w:u w:val="none"/>
              </w:rPr>
              <w:t>型号</w:t>
            </w:r>
          </w:p>
        </w:tc>
        <w:tc>
          <w:tcPr>
            <w:tcW w:w="1473" w:type="dxa"/>
            <w:tcBorders>
              <w:top w:val="nil"/>
              <w:left w:val="nil"/>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用户单位</w:t>
            </w:r>
          </w:p>
        </w:tc>
        <w:tc>
          <w:tcPr>
            <w:tcW w:w="1107" w:type="dxa"/>
            <w:tcBorders>
              <w:top w:val="nil"/>
              <w:left w:val="nil"/>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合同号</w:t>
            </w:r>
          </w:p>
        </w:tc>
        <w:tc>
          <w:tcPr>
            <w:tcW w:w="1160" w:type="dxa"/>
            <w:gridSpan w:val="2"/>
            <w:tcBorders>
              <w:top w:val="single" w:color="000000" w:sz="4" w:space="0"/>
              <w:left w:val="nil"/>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合同时间(年/月/日)</w:t>
            </w:r>
          </w:p>
        </w:tc>
        <w:tc>
          <w:tcPr>
            <w:tcW w:w="1000" w:type="dxa"/>
            <w:tcBorders>
              <w:top w:val="single" w:color="000000" w:sz="4" w:space="0"/>
              <w:left w:val="nil"/>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合同金额（万元）</w:t>
            </w:r>
          </w:p>
        </w:tc>
        <w:tc>
          <w:tcPr>
            <w:tcW w:w="1215" w:type="dxa"/>
            <w:tcBorders>
              <w:top w:val="single" w:color="000000" w:sz="4" w:space="0"/>
              <w:left w:val="nil"/>
              <w:bottom w:val="nil"/>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发票号码</w:t>
            </w:r>
          </w:p>
        </w:tc>
        <w:tc>
          <w:tcPr>
            <w:tcW w:w="912" w:type="dxa"/>
            <w:tcBorders>
              <w:top w:val="single" w:color="000000" w:sz="4" w:space="0"/>
              <w:left w:val="nil"/>
              <w:bottom w:val="nil"/>
              <w:right w:val="nil"/>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发票时间(年/月/日)</w:t>
            </w:r>
          </w:p>
        </w:tc>
        <w:tc>
          <w:tcPr>
            <w:tcW w:w="931"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发票金额（万元）</w:t>
            </w:r>
          </w:p>
        </w:tc>
        <w:tc>
          <w:tcPr>
            <w:tcW w:w="992" w:type="dxa"/>
            <w:tcBorders>
              <w:top w:val="single" w:color="000000" w:sz="4" w:space="0"/>
              <w:left w:val="nil"/>
              <w:bottom w:val="nil"/>
              <w:right w:val="nil"/>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收款时间(年/月/日)</w:t>
            </w:r>
          </w:p>
        </w:tc>
        <w:tc>
          <w:tcPr>
            <w:tcW w:w="851"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收款金额（万元）</w:t>
            </w:r>
          </w:p>
        </w:tc>
        <w:tc>
          <w:tcPr>
            <w:tcW w:w="671"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是否关联交易</w:t>
            </w: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r>
              <w:rPr>
                <w:rFonts w:hint="eastAsia" w:ascii="仿宋_GB2312" w:hAnsi="宋体" w:eastAsia="仿宋_GB2312" w:cs="宋体"/>
                <w:color w:val="auto"/>
                <w:kern w:val="0"/>
                <w:sz w:val="20"/>
                <w:szCs w:val="20"/>
                <w:u w:val="none"/>
              </w:rPr>
              <w:t>备注</w:t>
            </w:r>
          </w:p>
        </w:tc>
      </w:tr>
      <w:tr>
        <w:tblPrEx>
          <w:tblCellMar>
            <w:top w:w="0" w:type="dxa"/>
            <w:left w:w="108" w:type="dxa"/>
            <w:bottom w:w="0" w:type="dxa"/>
            <w:right w:w="108" w:type="dxa"/>
          </w:tblCellMar>
        </w:tblPrEx>
        <w:trPr>
          <w:trHeight w:val="59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w:t>
            </w: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60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w:t>
            </w:r>
          </w:p>
        </w:tc>
        <w:tc>
          <w:tcPr>
            <w:tcW w:w="12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w:t>
            </w:r>
          </w:p>
        </w:tc>
        <w:tc>
          <w:tcPr>
            <w:tcW w:w="12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w:t>
            </w:r>
          </w:p>
        </w:tc>
        <w:tc>
          <w:tcPr>
            <w:tcW w:w="12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r>
      <w:tr>
        <w:tblPrEx>
          <w:tblCellMar>
            <w:top w:w="0" w:type="dxa"/>
            <w:left w:w="108" w:type="dxa"/>
            <w:bottom w:w="0" w:type="dxa"/>
            <w:right w:w="108" w:type="dxa"/>
          </w:tblCellMar>
        </w:tblPrEx>
        <w:trPr>
          <w:trHeight w:val="59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w:t>
            </w:r>
          </w:p>
        </w:tc>
        <w:tc>
          <w:tcPr>
            <w:tcW w:w="12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r>
      <w:tr>
        <w:tblPrEx>
          <w:tblCellMar>
            <w:top w:w="0" w:type="dxa"/>
            <w:left w:w="108" w:type="dxa"/>
            <w:bottom w:w="0" w:type="dxa"/>
            <w:right w:w="108" w:type="dxa"/>
          </w:tblCellMar>
        </w:tblPrEx>
        <w:trPr>
          <w:trHeight w:val="595" w:hRule="atLeast"/>
        </w:trPr>
        <w:tc>
          <w:tcPr>
            <w:tcW w:w="179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r>
              <w:rPr>
                <w:rFonts w:hint="eastAsia" w:ascii="仿宋_GB2312" w:hAnsi="宋体" w:eastAsia="仿宋_GB2312" w:cs="宋体"/>
                <w:color w:val="auto"/>
                <w:kern w:val="0"/>
                <w:sz w:val="24"/>
                <w:u w:val="none"/>
              </w:rPr>
              <w:t>合计</w:t>
            </w:r>
          </w:p>
        </w:tc>
        <w:tc>
          <w:tcPr>
            <w:tcW w:w="60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47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1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160" w:type="dxa"/>
            <w:gridSpan w:val="2"/>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121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auto"/>
                <w:kern w:val="0"/>
                <w:sz w:val="20"/>
                <w:szCs w:val="20"/>
                <w:u w:val="none"/>
              </w:rPr>
            </w:pP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3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0"/>
                <w:szCs w:val="20"/>
                <w:u w:val="none"/>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宋体"/>
                <w:color w:val="auto"/>
                <w:kern w:val="0"/>
                <w:sz w:val="22"/>
                <w:szCs w:val="22"/>
                <w:u w:val="none"/>
              </w:rPr>
            </w:pPr>
          </w:p>
        </w:tc>
        <w:tc>
          <w:tcPr>
            <w:tcW w:w="672"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0"/>
                <w:szCs w:val="20"/>
                <w:u w:val="none"/>
              </w:rPr>
            </w:pPr>
          </w:p>
        </w:tc>
      </w:tr>
      <w:tr>
        <w:tblPrEx>
          <w:tblCellMar>
            <w:top w:w="0" w:type="dxa"/>
            <w:left w:w="108" w:type="dxa"/>
            <w:bottom w:w="0" w:type="dxa"/>
            <w:right w:w="108" w:type="dxa"/>
          </w:tblCellMar>
        </w:tblPrEx>
        <w:trPr>
          <w:trHeight w:val="312" w:hRule="atLeast"/>
        </w:trPr>
        <w:tc>
          <w:tcPr>
            <w:tcW w:w="14494" w:type="dxa"/>
            <w:gridSpan w:val="16"/>
            <w:tcBorders>
              <w:top w:val="single" w:color="auto" w:sz="4" w:space="0"/>
              <w:left w:val="nil"/>
              <w:bottom w:val="nil"/>
              <w:right w:val="nil"/>
            </w:tcBorders>
            <w:vAlign w:val="center"/>
          </w:tcPr>
          <w:p>
            <w:pPr>
              <w:widowControl/>
              <w:spacing w:line="240" w:lineRule="auto"/>
              <w:ind w:firstLine="0" w:firstLineChars="0"/>
              <w:jc w:val="left"/>
              <w:rPr>
                <w:rFonts w:ascii="宋体" w:hAnsi="宋体" w:eastAsia="宋体" w:cs="宋体"/>
                <w:color w:val="auto"/>
                <w:kern w:val="0"/>
                <w:sz w:val="22"/>
                <w:szCs w:val="22"/>
                <w:u w:val="none"/>
              </w:rPr>
            </w:pPr>
            <w:r>
              <w:rPr>
                <w:rFonts w:hint="eastAsia" w:ascii="宋体" w:hAnsi="宋体" w:eastAsia="宋体" w:cs="宋体"/>
                <w:color w:val="auto"/>
                <w:kern w:val="0"/>
                <w:sz w:val="22"/>
                <w:szCs w:val="22"/>
                <w:u w:val="none"/>
              </w:rPr>
              <w:t xml:space="preserve">   1、产品名称要按发票名称填写；2、清单上所填金额为含税金额；3、企业应主动申报是否为关联交易。</w:t>
            </w:r>
          </w:p>
        </w:tc>
      </w:tr>
    </w:tbl>
    <w:p>
      <w:pPr>
        <w:spacing w:line="240" w:lineRule="auto"/>
        <w:ind w:firstLine="0" w:firstLineChars="0"/>
        <w:rPr>
          <w:rFonts w:hint="eastAsia" w:eastAsia="宋体"/>
          <w:color w:val="auto"/>
          <w:sz w:val="21"/>
          <w:u w:val="none"/>
          <w:lang w:val="en-US" w:eastAsia="zh-CN"/>
        </w:rPr>
      </w:pPr>
    </w:p>
    <w:p>
      <w:pPr>
        <w:rPr>
          <w:rFonts w:hint="eastAsia" w:eastAsia="黑体"/>
          <w:color w:val="auto"/>
          <w:sz w:val="31"/>
          <w:szCs w:val="31"/>
          <w:u w:val="none"/>
          <w:lang w:val="en-US" w:eastAsia="zh-CN"/>
        </w:rPr>
        <w:sectPr>
          <w:pgSz w:w="16838" w:h="11906" w:orient="landscape"/>
          <w:pgMar w:top="1803" w:right="1440" w:bottom="1803" w:left="1440" w:header="720" w:footer="720" w:gutter="0"/>
          <w:cols w:space="0" w:num="1"/>
          <w:rtlGutter w:val="0"/>
          <w:docGrid w:type="lines" w:linePitch="319" w:charSpace="0"/>
        </w:sectPr>
      </w:pPr>
      <w:r>
        <w:rPr>
          <w:rFonts w:hint="eastAsia" w:eastAsia="宋体"/>
          <w:color w:val="auto"/>
          <w:sz w:val="21"/>
          <w:u w:val="none"/>
          <w:lang w:val="en-US" w:eastAsia="zh-CN"/>
        </w:rPr>
        <w:br w:type="page"/>
      </w:r>
    </w:p>
    <w:p>
      <w:pPr>
        <w:spacing w:line="240" w:lineRule="auto"/>
        <w:ind w:firstLine="0" w:firstLineChars="0"/>
        <w:rPr>
          <w:rFonts w:hint="eastAsia" w:eastAsia="黑体"/>
          <w:color w:val="auto"/>
          <w:sz w:val="31"/>
          <w:szCs w:val="31"/>
          <w:u w:val="none"/>
          <w:lang w:val="en-US" w:eastAsia="zh-CN"/>
        </w:rPr>
      </w:pPr>
      <w:r>
        <w:rPr>
          <w:rFonts w:hint="eastAsia" w:eastAsia="黑体"/>
          <w:color w:val="auto"/>
          <w:sz w:val="31"/>
          <w:szCs w:val="31"/>
          <w:u w:val="none"/>
          <w:lang w:val="en-US" w:eastAsia="zh-CN"/>
        </w:rPr>
        <w:t>附件4：</w:t>
      </w:r>
    </w:p>
    <w:p>
      <w:pPr>
        <w:spacing w:line="600" w:lineRule="exact"/>
        <w:ind w:firstLine="0" w:firstLineChars="0"/>
        <w:jc w:val="center"/>
        <w:rPr>
          <w:rFonts w:hint="eastAsia" w:ascii="Times New Roman" w:hAnsi="Times New Roman" w:eastAsia="方正小标宋简体"/>
          <w:color w:val="auto"/>
          <w:sz w:val="44"/>
          <w:szCs w:val="44"/>
          <w:u w:val="none"/>
        </w:rPr>
      </w:pPr>
    </w:p>
    <w:p>
      <w:pPr>
        <w:spacing w:line="600" w:lineRule="exact"/>
        <w:ind w:firstLine="0" w:firstLineChars="0"/>
        <w:jc w:val="center"/>
        <w:rPr>
          <w:rFonts w:ascii="Times New Roman" w:hAnsi="Times New Roman" w:eastAsia="方正小标宋简体"/>
          <w:color w:val="auto"/>
          <w:sz w:val="44"/>
          <w:szCs w:val="44"/>
          <w:u w:val="none"/>
        </w:rPr>
      </w:pPr>
      <w:r>
        <w:rPr>
          <w:rFonts w:hint="eastAsia" w:ascii="Times New Roman" w:hAnsi="Times New Roman" w:eastAsia="方正小标宋简体"/>
          <w:color w:val="auto"/>
          <w:sz w:val="44"/>
          <w:szCs w:val="44"/>
          <w:u w:val="none"/>
          <w:lang w:val="en-US" w:eastAsia="zh-CN"/>
        </w:rPr>
        <w:t>**</w:t>
      </w:r>
      <w:r>
        <w:rPr>
          <w:rFonts w:hint="eastAsia" w:ascii="Times New Roman" w:hAnsi="Times New Roman" w:eastAsia="方正小标宋简体"/>
          <w:color w:val="auto"/>
          <w:sz w:val="44"/>
          <w:szCs w:val="44"/>
          <w:u w:val="none"/>
        </w:rPr>
        <w:t>年</w:t>
      </w:r>
      <w:r>
        <w:rPr>
          <w:rFonts w:hint="eastAsia" w:ascii="Times New Roman" w:hAnsi="Times New Roman" w:eastAsia="方正小标宋简体"/>
          <w:color w:val="auto"/>
          <w:sz w:val="44"/>
          <w:szCs w:val="44"/>
          <w:u w:val="none"/>
          <w:lang w:val="en-US" w:eastAsia="zh-CN"/>
        </w:rPr>
        <w:t>东莞市</w:t>
      </w:r>
      <w:r>
        <w:rPr>
          <w:rFonts w:hint="eastAsia" w:ascii="Times New Roman" w:hAnsi="Times New Roman" w:eastAsia="方正小标宋简体"/>
          <w:color w:val="auto"/>
          <w:sz w:val="44"/>
          <w:szCs w:val="44"/>
          <w:u w:val="none"/>
        </w:rPr>
        <w:t>首台（套）重</w:t>
      </w:r>
      <w:r>
        <w:rPr>
          <w:rFonts w:hint="eastAsia" w:ascii="Times New Roman" w:hAnsi="Times New Roman" w:eastAsia="方正小标宋简体"/>
          <w:color w:val="auto"/>
          <w:sz w:val="44"/>
          <w:szCs w:val="44"/>
          <w:u w:val="none"/>
          <w:lang w:val="en-US" w:eastAsia="zh-CN"/>
        </w:rPr>
        <w:t>点</w:t>
      </w:r>
      <w:r>
        <w:rPr>
          <w:rFonts w:hint="eastAsia" w:ascii="Times New Roman" w:hAnsi="Times New Roman" w:eastAsia="方正小标宋简体"/>
          <w:color w:val="auto"/>
          <w:sz w:val="44"/>
          <w:szCs w:val="44"/>
          <w:u w:val="none"/>
        </w:rPr>
        <w:t>技术装备研制与推广应用项目入库审计指引</w:t>
      </w:r>
    </w:p>
    <w:p>
      <w:pPr>
        <w:spacing w:line="600" w:lineRule="exact"/>
        <w:ind w:firstLine="0" w:firstLineChars="0"/>
        <w:jc w:val="center"/>
        <w:rPr>
          <w:rFonts w:ascii="Times New Roman" w:hAnsi="Times New Roman" w:eastAsia="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根据</w:t>
      </w:r>
      <w:r>
        <w:rPr>
          <w:rFonts w:hint="eastAsia" w:ascii="Times New Roman" w:hAnsi="Times New Roman" w:eastAsia="仿宋_GB2312"/>
          <w:color w:val="auto"/>
          <w:sz w:val="32"/>
          <w:szCs w:val="32"/>
          <w:u w:val="none"/>
        </w:rPr>
        <w:t>《东莞市</w:t>
      </w:r>
      <w:r>
        <w:rPr>
          <w:rFonts w:hint="default"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科技东莞</w:t>
      </w:r>
      <w:r>
        <w:rPr>
          <w:rFonts w:hint="default"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工程专项资金财务管理办法》</w:t>
      </w:r>
      <w:r>
        <w:rPr>
          <w:rFonts w:ascii="Times New Roman" w:hAnsi="Times New Roman" w:eastAsia="仿宋_GB2312"/>
          <w:color w:val="auto"/>
          <w:sz w:val="32"/>
          <w:szCs w:val="32"/>
          <w:u w:val="none"/>
        </w:rPr>
        <w:t>《东莞市工业和信息化产业发展专项资金管理办法》（东工信〔2022〕215号）等文件要求，为做好</w:t>
      </w:r>
      <w:r>
        <w:rPr>
          <w:rFonts w:hint="eastAsia" w:ascii="Times New Roman" w:hAnsi="Times New Roman" w:eastAsia="仿宋_GB2312"/>
          <w:color w:val="auto"/>
          <w:sz w:val="32"/>
          <w:szCs w:val="32"/>
          <w:u w:val="none"/>
          <w:lang w:val="en-US" w:eastAsia="zh-CN"/>
        </w:rPr>
        <w:t>**</w:t>
      </w:r>
      <w:r>
        <w:rPr>
          <w:rFonts w:ascii="Times New Roman" w:hAnsi="Times New Roman" w:eastAsia="仿宋_GB2312"/>
          <w:color w:val="auto"/>
          <w:sz w:val="32"/>
          <w:szCs w:val="32"/>
          <w:u w:val="none"/>
        </w:rPr>
        <w:t>年</w:t>
      </w:r>
      <w:r>
        <w:rPr>
          <w:rFonts w:hint="eastAsia" w:ascii="Times New Roman" w:hAnsi="Times New Roman" w:eastAsia="仿宋_GB2312"/>
          <w:color w:val="auto"/>
          <w:sz w:val="32"/>
          <w:szCs w:val="32"/>
          <w:u w:val="none"/>
          <w:lang w:val="en-US" w:eastAsia="zh-CN"/>
        </w:rPr>
        <w:t>东莞市</w:t>
      </w:r>
      <w:r>
        <w:rPr>
          <w:rFonts w:ascii="Times New Roman" w:hAnsi="Times New Roman" w:eastAsia="仿宋_GB2312"/>
          <w:color w:val="auto"/>
          <w:sz w:val="32"/>
          <w:szCs w:val="32"/>
          <w:u w:val="none"/>
        </w:rPr>
        <w:t>首台（套）</w:t>
      </w:r>
      <w:r>
        <w:rPr>
          <w:rFonts w:hint="eastAsia" w:ascii="Times New Roman" w:hAnsi="Times New Roman" w:eastAsia="仿宋_GB2312"/>
          <w:color w:val="auto"/>
          <w:sz w:val="32"/>
          <w:szCs w:val="32"/>
          <w:u w:val="none"/>
          <w:lang w:eastAsia="zh-CN"/>
        </w:rPr>
        <w:t>重点</w:t>
      </w:r>
      <w:r>
        <w:rPr>
          <w:rFonts w:ascii="Times New Roman" w:hAnsi="Times New Roman" w:eastAsia="仿宋_GB2312"/>
          <w:color w:val="auto"/>
          <w:sz w:val="32"/>
          <w:szCs w:val="32"/>
          <w:u w:val="none"/>
        </w:rPr>
        <w:t>技术装备</w:t>
      </w:r>
      <w:r>
        <w:rPr>
          <w:rFonts w:hint="eastAsia" w:ascii="Times New Roman" w:hAnsi="Times New Roman" w:eastAsia="仿宋_GB2312"/>
          <w:color w:val="auto"/>
          <w:sz w:val="32"/>
          <w:szCs w:val="32"/>
          <w:u w:val="none"/>
          <w:lang w:eastAsia="zh-CN"/>
        </w:rPr>
        <w:t>研制与推广应用</w:t>
      </w:r>
      <w:r>
        <w:rPr>
          <w:rFonts w:ascii="Times New Roman" w:hAnsi="Times New Roman" w:eastAsia="仿宋_GB2312"/>
          <w:color w:val="auto"/>
          <w:sz w:val="32"/>
          <w:szCs w:val="32"/>
          <w:u w:val="none"/>
        </w:rPr>
        <w:t>项目入库</w:t>
      </w:r>
      <w:r>
        <w:rPr>
          <w:rFonts w:hint="eastAsia" w:ascii="Times New Roman" w:hAnsi="Times New Roman" w:eastAsia="仿宋_GB2312"/>
          <w:color w:val="auto"/>
          <w:sz w:val="32"/>
          <w:szCs w:val="32"/>
          <w:u w:val="none"/>
          <w:lang w:eastAsia="zh-CN"/>
        </w:rPr>
        <w:t>审计</w:t>
      </w:r>
      <w:r>
        <w:rPr>
          <w:rFonts w:ascii="Times New Roman" w:hAnsi="Times New Roman" w:eastAsia="仿宋_GB2312"/>
          <w:color w:val="auto"/>
          <w:sz w:val="32"/>
          <w:szCs w:val="32"/>
          <w:u w:val="none"/>
        </w:rPr>
        <w:t>工作，制定工作</w:t>
      </w:r>
      <w:r>
        <w:rPr>
          <w:rFonts w:hint="eastAsia" w:ascii="Times New Roman" w:hAnsi="Times New Roman" w:eastAsia="仿宋_GB2312"/>
          <w:color w:val="auto"/>
          <w:sz w:val="32"/>
          <w:szCs w:val="32"/>
          <w:u w:val="none"/>
          <w:lang w:eastAsia="zh-CN"/>
        </w:rPr>
        <w:t>指引</w:t>
      </w:r>
      <w:r>
        <w:rPr>
          <w:rFonts w:hint="eastAsia" w:ascii="Times New Roman" w:hAnsi="Times New Roman" w:eastAsia="仿宋_GB2312"/>
          <w:color w:val="auto"/>
          <w:sz w:val="32"/>
          <w:szCs w:val="32"/>
          <w:u w:val="none"/>
          <w:lang w:val="en-US" w:eastAsia="zh-CN"/>
        </w:rPr>
        <w:t>如下</w:t>
      </w:r>
      <w:r>
        <w:rPr>
          <w:rFonts w:ascii="Times New Roman" w:hAnsi="Times New Roman"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olor w:val="auto"/>
          <w:sz w:val="32"/>
          <w:szCs w:val="32"/>
          <w:u w:val="none"/>
        </w:rPr>
      </w:pPr>
      <w:r>
        <w:rPr>
          <w:rFonts w:ascii="Times New Roman" w:hAnsi="Times New Roman" w:eastAsia="黑体"/>
          <w:color w:val="auto"/>
          <w:sz w:val="32"/>
          <w:szCs w:val="32"/>
          <w:u w:val="none"/>
        </w:rPr>
        <w:t>一、</w:t>
      </w:r>
      <w:r>
        <w:rPr>
          <w:rFonts w:hint="eastAsia" w:ascii="Times New Roman" w:hAnsi="Times New Roman" w:eastAsia="黑体"/>
          <w:color w:val="auto"/>
          <w:sz w:val="32"/>
          <w:szCs w:val="32"/>
          <w:u w:val="none"/>
          <w:lang w:val="en-US" w:eastAsia="zh-CN"/>
        </w:rPr>
        <w:t>审计</w:t>
      </w:r>
      <w:r>
        <w:rPr>
          <w:rFonts w:ascii="Times New Roman" w:hAnsi="Times New Roman" w:eastAsia="黑体"/>
          <w:color w:val="auto"/>
          <w:sz w:val="32"/>
          <w:szCs w:val="32"/>
          <w:u w:val="none"/>
        </w:rPr>
        <w:t>对象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val="en-US" w:eastAsia="zh-CN"/>
        </w:rPr>
        <w:t>**</w:t>
      </w:r>
      <w:r>
        <w:rPr>
          <w:rFonts w:ascii="Times New Roman" w:hAnsi="Times New Roman" w:eastAsia="仿宋_GB2312"/>
          <w:color w:val="auto"/>
          <w:sz w:val="32"/>
          <w:szCs w:val="32"/>
          <w:u w:val="none"/>
        </w:rPr>
        <w:t>年</w:t>
      </w:r>
      <w:r>
        <w:rPr>
          <w:rFonts w:hint="eastAsia" w:ascii="Times New Roman" w:hAnsi="Times New Roman" w:eastAsia="仿宋_GB2312"/>
          <w:color w:val="auto"/>
          <w:sz w:val="32"/>
          <w:szCs w:val="32"/>
          <w:u w:val="none"/>
          <w:lang w:val="en-US" w:eastAsia="zh-CN"/>
        </w:rPr>
        <w:t>东莞市</w:t>
      </w:r>
      <w:r>
        <w:rPr>
          <w:rFonts w:ascii="Times New Roman" w:hAnsi="Times New Roman" w:eastAsia="仿宋_GB2312"/>
          <w:color w:val="auto"/>
          <w:sz w:val="32"/>
          <w:szCs w:val="32"/>
          <w:u w:val="none"/>
        </w:rPr>
        <w:t>首台（套）</w:t>
      </w:r>
      <w:r>
        <w:rPr>
          <w:rFonts w:hint="eastAsia" w:ascii="Times New Roman" w:hAnsi="Times New Roman" w:eastAsia="仿宋_GB2312"/>
          <w:color w:val="auto"/>
          <w:sz w:val="32"/>
          <w:szCs w:val="32"/>
          <w:u w:val="none"/>
          <w:lang w:eastAsia="zh-CN"/>
        </w:rPr>
        <w:t>重点</w:t>
      </w:r>
      <w:r>
        <w:rPr>
          <w:rFonts w:ascii="Times New Roman" w:hAnsi="Times New Roman" w:eastAsia="仿宋_GB2312"/>
          <w:color w:val="auto"/>
          <w:sz w:val="32"/>
          <w:szCs w:val="32"/>
          <w:u w:val="none"/>
        </w:rPr>
        <w:t>技术装备</w:t>
      </w:r>
      <w:r>
        <w:rPr>
          <w:rFonts w:hint="eastAsia" w:ascii="Times New Roman" w:hAnsi="Times New Roman" w:eastAsia="仿宋_GB2312"/>
          <w:color w:val="auto"/>
          <w:sz w:val="32"/>
          <w:szCs w:val="32"/>
          <w:u w:val="none"/>
          <w:lang w:eastAsia="zh-CN"/>
        </w:rPr>
        <w:t>研制与推广应用</w:t>
      </w:r>
      <w:r>
        <w:rPr>
          <w:rFonts w:ascii="Times New Roman" w:hAnsi="Times New Roman" w:eastAsia="仿宋_GB2312"/>
          <w:color w:val="auto"/>
          <w:sz w:val="32"/>
          <w:szCs w:val="32"/>
          <w:u w:val="none"/>
        </w:rPr>
        <w:t>项目入库的申报企业和项目。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olor w:val="auto"/>
          <w:sz w:val="32"/>
          <w:szCs w:val="32"/>
          <w:u w:val="none"/>
        </w:rPr>
      </w:pPr>
      <w:r>
        <w:rPr>
          <w:rFonts w:ascii="Times New Roman" w:hAnsi="Times New Roman" w:eastAsia="黑体"/>
          <w:color w:val="auto"/>
          <w:sz w:val="32"/>
          <w:szCs w:val="32"/>
          <w:u w:val="none"/>
        </w:rPr>
        <w:t>二、</w:t>
      </w:r>
      <w:r>
        <w:rPr>
          <w:rFonts w:hint="eastAsia" w:ascii="Times New Roman" w:hAnsi="Times New Roman" w:eastAsia="黑体"/>
          <w:color w:val="auto"/>
          <w:sz w:val="32"/>
          <w:szCs w:val="32"/>
          <w:u w:val="none"/>
          <w:lang w:val="en-US" w:eastAsia="zh-CN"/>
        </w:rPr>
        <w:t>审计</w:t>
      </w:r>
      <w:r>
        <w:rPr>
          <w:rFonts w:ascii="Times New Roman" w:hAnsi="Times New Roman" w:eastAsia="黑体"/>
          <w:color w:val="auto"/>
          <w:sz w:val="32"/>
          <w:szCs w:val="32"/>
          <w:u w:val="none"/>
        </w:rPr>
        <w:t>原则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评审工作坚持“公开、公平、公正”原则，规范操作。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olor w:val="auto"/>
          <w:sz w:val="32"/>
          <w:szCs w:val="32"/>
          <w:u w:val="none"/>
        </w:rPr>
      </w:pPr>
      <w:r>
        <w:rPr>
          <w:rFonts w:ascii="Times New Roman" w:hAnsi="Times New Roman" w:eastAsia="黑体"/>
          <w:color w:val="auto"/>
          <w:sz w:val="32"/>
          <w:szCs w:val="32"/>
          <w:u w:val="none"/>
        </w:rPr>
        <w:t>三、</w:t>
      </w:r>
      <w:r>
        <w:rPr>
          <w:rFonts w:hint="eastAsia" w:ascii="Times New Roman" w:hAnsi="Times New Roman" w:eastAsia="黑体"/>
          <w:color w:val="auto"/>
          <w:sz w:val="32"/>
          <w:szCs w:val="32"/>
          <w:u w:val="none"/>
          <w:lang w:val="en-US" w:eastAsia="zh-CN"/>
        </w:rPr>
        <w:t>审计</w:t>
      </w:r>
      <w:r>
        <w:rPr>
          <w:rFonts w:ascii="Times New Roman" w:hAnsi="Times New Roman" w:eastAsia="黑体"/>
          <w:color w:val="auto"/>
          <w:sz w:val="32"/>
          <w:szCs w:val="32"/>
          <w:u w:val="none"/>
        </w:rPr>
        <w:t>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olor w:val="auto"/>
          <w:sz w:val="32"/>
          <w:szCs w:val="32"/>
          <w:u w:val="none"/>
        </w:rPr>
      </w:pPr>
      <w:r>
        <w:rPr>
          <w:rFonts w:hint="default" w:ascii="Times New Roman" w:hAnsi="Times New Roman" w:eastAsia="仿宋_GB2312"/>
          <w:color w:val="auto"/>
          <w:sz w:val="32"/>
          <w:szCs w:val="32"/>
          <w:u w:val="none"/>
        </w:rPr>
        <w:t>（一）《东莞市“科技东莞”工程专项资金财务管理办法》；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olor w:val="auto"/>
          <w:sz w:val="32"/>
          <w:szCs w:val="32"/>
          <w:u w:val="none"/>
        </w:rPr>
      </w:pPr>
      <w:r>
        <w:rPr>
          <w:rFonts w:hint="default" w:ascii="Times New Roman" w:hAnsi="Times New Roman" w:eastAsia="仿宋_GB2312"/>
          <w:color w:val="auto"/>
          <w:sz w:val="32"/>
          <w:szCs w:val="32"/>
          <w:u w:val="none"/>
        </w:rPr>
        <w:t>（二）《东莞市工业和信息化产业发展专项资金管理办法》（东工信〔2022〕215号）；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olor w:val="auto"/>
          <w:sz w:val="32"/>
          <w:szCs w:val="32"/>
          <w:u w:val="none"/>
        </w:rPr>
      </w:pPr>
      <w:r>
        <w:rPr>
          <w:rFonts w:hint="default" w:ascii="Times New Roman" w:hAnsi="Times New Roman" w:eastAsia="仿宋_GB2312"/>
          <w:color w:val="auto"/>
          <w:sz w:val="32"/>
          <w:szCs w:val="32"/>
          <w:u w:val="none"/>
        </w:rPr>
        <w:t>（三）《东莞市首台（套）重点技术装备推广应用指导目录（2022年版）》；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hint="eastAsia" w:ascii="Times New Roman" w:eastAsia="仿宋_GB2312" w:cs="Times New Roman"/>
          <w:color w:val="auto"/>
          <w:sz w:val="32"/>
          <w:szCs w:val="32"/>
          <w:highlight w:val="none"/>
          <w:u w:val="none"/>
          <w:lang w:val="en-US" w:eastAsia="zh-CN"/>
        </w:rPr>
        <w:t>（四）</w:t>
      </w:r>
      <w:r>
        <w:rPr>
          <w:rFonts w:ascii="Times New Roman" w:hAnsi="Times New Roman" w:eastAsia="仿宋_GB2312" w:cs="Times New Roman"/>
          <w:color w:val="auto"/>
          <w:sz w:val="32"/>
          <w:szCs w:val="32"/>
          <w:highlight w:val="none"/>
          <w:u w:val="none"/>
        </w:rPr>
        <w:t>东莞市行政事业单位聘请专家有关费用支出标准暂行办法</w:t>
      </w:r>
      <w:r>
        <w:rPr>
          <w:rFonts w:hint="eastAsia" w:ascii="Times New Roman" w:eastAsia="仿宋_GB2312" w:cs="Times New Roman"/>
          <w:color w:val="auto"/>
          <w:sz w:val="32"/>
          <w:szCs w:val="32"/>
          <w:highlight w:val="none"/>
          <w:u w:val="none"/>
          <w:lang w:eastAsia="zh-CN"/>
        </w:rPr>
        <w:t>（东财〔2018〕334号）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val="en-US" w:eastAsia="zh-CN"/>
        </w:rPr>
        <w:t>（五）</w:t>
      </w:r>
      <w:r>
        <w:rPr>
          <w:rFonts w:ascii="Times New Roman" w:hAnsi="Times New Roman" w:eastAsia="仿宋_GB2312"/>
          <w:color w:val="auto"/>
          <w:sz w:val="32"/>
          <w:szCs w:val="32"/>
          <w:u w:val="none"/>
        </w:rPr>
        <w:t>选聘会计师事务所开展“科技东莞”工程专项资金财务审核工作指引（东财〔2018〕8号）；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val="en-US" w:eastAsia="zh-CN"/>
        </w:rPr>
        <w:t>（六）</w:t>
      </w:r>
      <w:r>
        <w:rPr>
          <w:rFonts w:ascii="Times New Roman" w:hAnsi="Times New Roman" w:eastAsia="仿宋_GB2312"/>
          <w:color w:val="auto"/>
          <w:sz w:val="32"/>
          <w:szCs w:val="32"/>
          <w:u w:val="none"/>
        </w:rPr>
        <w:t>有关会计制度和会计准则。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olor w:val="auto"/>
          <w:sz w:val="32"/>
          <w:szCs w:val="32"/>
          <w:u w:val="none"/>
        </w:rPr>
      </w:pPr>
      <w:r>
        <w:rPr>
          <w:rFonts w:ascii="Times New Roman" w:hAnsi="Times New Roman" w:eastAsia="黑体"/>
          <w:color w:val="auto"/>
          <w:sz w:val="32"/>
          <w:szCs w:val="32"/>
          <w:u w:val="none"/>
        </w:rPr>
        <w:t>四、审计主要内容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（一）审计事项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1.申报装备产品实际销售情况。项目申报单位提前整理好合理规范的销售合同、</w:t>
      </w:r>
      <w:r>
        <w:rPr>
          <w:rFonts w:hint="eastAsia" w:ascii="Times New Roman" w:hAnsi="Times New Roman" w:eastAsia="仿宋_GB2312"/>
          <w:color w:val="auto"/>
          <w:sz w:val="32"/>
          <w:szCs w:val="32"/>
          <w:u w:val="none"/>
          <w:lang w:eastAsia="zh-CN"/>
        </w:rPr>
        <w:t>销售</w:t>
      </w:r>
      <w:r>
        <w:rPr>
          <w:rFonts w:ascii="Times New Roman" w:hAnsi="Times New Roman" w:eastAsia="仿宋_GB2312"/>
          <w:color w:val="auto"/>
          <w:sz w:val="32"/>
          <w:szCs w:val="32"/>
          <w:u w:val="none"/>
        </w:rPr>
        <w:t>发票、银行到账凭证、发货交付凭证、验收报告、实际用户使用报告以及项目单位的财务审计报告等，待专家组现场核查。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2.第三方审计机构根据</w:t>
      </w:r>
      <w:r>
        <w:rPr>
          <w:rFonts w:hint="eastAsia" w:ascii="Times New Roman" w:hAnsi="Times New Roman" w:eastAsia="仿宋_GB2312"/>
          <w:color w:val="auto"/>
          <w:sz w:val="32"/>
          <w:szCs w:val="32"/>
          <w:u w:val="none"/>
          <w:lang w:val="en-US" w:eastAsia="zh-CN"/>
        </w:rPr>
        <w:t>评审专家组核定的装备产品销售情况</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val="en-US" w:eastAsia="zh-CN"/>
        </w:rPr>
        <w:t>开展</w:t>
      </w:r>
      <w:r>
        <w:rPr>
          <w:rFonts w:ascii="Times New Roman" w:hAnsi="Times New Roman" w:eastAsia="仿宋_GB2312"/>
          <w:color w:val="auto"/>
          <w:sz w:val="32"/>
          <w:szCs w:val="32"/>
          <w:u w:val="none"/>
        </w:rPr>
        <w:t>现场审计</w:t>
      </w:r>
      <w:r>
        <w:rPr>
          <w:rFonts w:hint="eastAsia" w:ascii="Times New Roman" w:hAnsi="Times New Roman" w:eastAsia="仿宋_GB2312"/>
          <w:color w:val="auto"/>
          <w:sz w:val="32"/>
          <w:szCs w:val="32"/>
          <w:u w:val="none"/>
          <w:lang w:eastAsia="zh-CN"/>
        </w:rPr>
        <w:t>，</w:t>
      </w:r>
      <w:r>
        <w:rPr>
          <w:rFonts w:ascii="Times New Roman" w:hAnsi="Times New Roman" w:eastAsia="仿宋_GB2312"/>
          <w:color w:val="auto"/>
          <w:sz w:val="32"/>
          <w:szCs w:val="32"/>
          <w:u w:val="none"/>
        </w:rPr>
        <w:t>做好工作记录，整理好工作底稿，对审计确认有效的凭证原件予以记录，并出具项目专项审计报告（市工信局提供模版）。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（二）审计要点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第三方审计机构在审计项目实际销售情况时应合理界定三个方面的主要内容：一是各项费用是否属于本项目核算范围；二是确认每项费用的财务记账是否规范；三是确认费用是否符合申报文件相关规定要求。如果某项费用不符合上述三个方面的任一要求都不应将其纳入核算范围。在审计工作中，应注意以下要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1.审计机构对审计的销售内容须核对凭证原件，现场查验项目相对应的网银转账记录。如销售发票为电子发票，除要求企业提供“</w:t>
      </w:r>
      <w:r>
        <w:rPr>
          <w:rFonts w:ascii="Times New Roman" w:hAnsi="Times New Roman" w:eastAsia="仿宋_GB2312"/>
          <w:b/>
          <w:color w:val="auto"/>
          <w:sz w:val="32"/>
          <w:szCs w:val="32"/>
          <w:u w:val="none"/>
        </w:rPr>
        <w:t>****电子发票在申报</w:t>
      </w:r>
      <w:r>
        <w:rPr>
          <w:rFonts w:hint="eastAsia" w:ascii="Times New Roman" w:hAnsi="Times New Roman" w:eastAsia="仿宋_GB2312"/>
          <w:color w:val="auto"/>
          <w:sz w:val="31"/>
          <w:szCs w:val="31"/>
          <w:u w:val="none"/>
          <w:lang w:val="en-US" w:eastAsia="zh-CN"/>
        </w:rPr>
        <w:t>**</w:t>
      </w:r>
      <w:r>
        <w:rPr>
          <w:rFonts w:ascii="Times New Roman" w:hAnsi="Times New Roman" w:eastAsia="仿宋_GB2312"/>
          <w:b/>
          <w:color w:val="auto"/>
          <w:sz w:val="32"/>
          <w:szCs w:val="32"/>
          <w:u w:val="none"/>
        </w:rPr>
        <w:t>年</w:t>
      </w:r>
      <w:r>
        <w:rPr>
          <w:rFonts w:hint="eastAsia" w:ascii="Times New Roman" w:hAnsi="Times New Roman" w:eastAsia="仿宋_GB2312"/>
          <w:b/>
          <w:color w:val="auto"/>
          <w:sz w:val="32"/>
          <w:szCs w:val="32"/>
          <w:u w:val="none"/>
          <w:lang w:val="en-US" w:eastAsia="zh-CN"/>
        </w:rPr>
        <w:t>东莞市</w:t>
      </w:r>
      <w:r>
        <w:rPr>
          <w:rFonts w:ascii="Times New Roman" w:hAnsi="Times New Roman" w:eastAsia="仿宋_GB2312"/>
          <w:b/>
          <w:color w:val="auto"/>
          <w:sz w:val="32"/>
          <w:szCs w:val="32"/>
          <w:u w:val="none"/>
        </w:rPr>
        <w:t>首台（套）</w:t>
      </w:r>
      <w:r>
        <w:rPr>
          <w:rFonts w:hint="eastAsia" w:ascii="Times New Roman" w:hAnsi="Times New Roman" w:eastAsia="仿宋_GB2312"/>
          <w:b/>
          <w:color w:val="auto"/>
          <w:sz w:val="32"/>
          <w:szCs w:val="32"/>
          <w:u w:val="none"/>
          <w:lang w:eastAsia="zh-CN"/>
        </w:rPr>
        <w:t>重点</w:t>
      </w:r>
      <w:r>
        <w:rPr>
          <w:rFonts w:ascii="Times New Roman" w:hAnsi="Times New Roman" w:eastAsia="仿宋_GB2312"/>
          <w:b/>
          <w:color w:val="auto"/>
          <w:sz w:val="32"/>
          <w:szCs w:val="32"/>
          <w:u w:val="none"/>
        </w:rPr>
        <w:t>技术装备</w:t>
      </w:r>
      <w:r>
        <w:rPr>
          <w:rFonts w:hint="eastAsia" w:ascii="Times New Roman" w:hAnsi="Times New Roman" w:eastAsia="仿宋_GB2312"/>
          <w:b/>
          <w:color w:val="auto"/>
          <w:sz w:val="32"/>
          <w:szCs w:val="32"/>
          <w:u w:val="none"/>
          <w:lang w:eastAsia="zh-CN"/>
        </w:rPr>
        <w:t>研制与推广应用</w:t>
      </w:r>
      <w:r>
        <w:rPr>
          <w:rFonts w:ascii="Times New Roman" w:hAnsi="Times New Roman" w:eastAsia="仿宋_GB2312"/>
          <w:b/>
          <w:color w:val="auto"/>
          <w:sz w:val="32"/>
          <w:szCs w:val="32"/>
          <w:u w:val="none"/>
        </w:rPr>
        <w:t>项目</w:t>
      </w:r>
      <w:r>
        <w:rPr>
          <w:rFonts w:hint="eastAsia" w:ascii="Times New Roman" w:hAnsi="Times New Roman" w:eastAsia="仿宋_GB2312"/>
          <w:b/>
          <w:color w:val="auto"/>
          <w:sz w:val="32"/>
          <w:szCs w:val="32"/>
          <w:u w:val="none"/>
          <w:lang w:eastAsia="zh-CN"/>
        </w:rPr>
        <w:t>入库</w:t>
      </w:r>
      <w:r>
        <w:rPr>
          <w:rFonts w:ascii="Times New Roman" w:hAnsi="Times New Roman" w:eastAsia="仿宋_GB2312"/>
          <w:b/>
          <w:color w:val="auto"/>
          <w:sz w:val="32"/>
          <w:szCs w:val="32"/>
          <w:u w:val="none"/>
        </w:rPr>
        <w:t>前，未申报其他财政专项</w:t>
      </w:r>
      <w:r>
        <w:rPr>
          <w:rFonts w:ascii="Times New Roman" w:hAnsi="Times New Roman" w:eastAsia="仿宋_GB2312"/>
          <w:b/>
          <w:color w:val="auto"/>
          <w:sz w:val="31"/>
          <w:szCs w:val="31"/>
          <w:u w:val="none"/>
        </w:rPr>
        <w:t>资金”</w:t>
      </w:r>
      <w:r>
        <w:rPr>
          <w:rFonts w:ascii="Times New Roman" w:hAnsi="Times New Roman" w:eastAsia="仿宋_GB2312"/>
          <w:color w:val="auto"/>
          <w:sz w:val="32"/>
          <w:szCs w:val="32"/>
          <w:u w:val="none"/>
        </w:rPr>
        <w:t>书面承诺</w:t>
      </w:r>
      <w:r>
        <w:rPr>
          <w:rFonts w:ascii="Times New Roman" w:hAnsi="Times New Roman" w:eastAsia="仿宋_GB2312"/>
          <w:color w:val="auto"/>
          <w:sz w:val="31"/>
          <w:szCs w:val="31"/>
          <w:u w:val="none"/>
        </w:rPr>
        <w:t>外，各事务所</w:t>
      </w:r>
      <w:r>
        <w:rPr>
          <w:rFonts w:ascii="Times New Roman" w:hAnsi="Times New Roman" w:eastAsia="仿宋_GB2312"/>
          <w:color w:val="auto"/>
          <w:sz w:val="32"/>
          <w:szCs w:val="32"/>
          <w:u w:val="none"/>
        </w:rPr>
        <w:t>须以企业名称命名独立文件夹保存发票电子档。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2.审计机构对项目申报单位所</w:t>
      </w:r>
      <w:r>
        <w:rPr>
          <w:rFonts w:hint="eastAsia" w:ascii="Times New Roman" w:hAnsi="Times New Roman" w:eastAsia="仿宋_GB2312"/>
          <w:color w:val="auto"/>
          <w:sz w:val="32"/>
          <w:szCs w:val="32"/>
          <w:u w:val="none"/>
          <w:lang w:eastAsia="zh-CN"/>
        </w:rPr>
        <w:t>提交的《</w:t>
      </w:r>
      <w:r>
        <w:rPr>
          <w:rFonts w:hint="eastAsia" w:ascii="Times New Roman" w:hAnsi="Times New Roman" w:eastAsia="仿宋_GB2312"/>
          <w:color w:val="auto"/>
          <w:sz w:val="32"/>
          <w:szCs w:val="32"/>
          <w:u w:val="none"/>
          <w:lang w:val="en-US" w:eastAsia="zh-CN"/>
        </w:rPr>
        <w:t>销售清单</w:t>
      </w:r>
      <w:r>
        <w:rPr>
          <w:rFonts w:hint="eastAsia" w:ascii="Times New Roman" w:hAnsi="Times New Roman" w:eastAsia="仿宋_GB2312"/>
          <w:color w:val="auto"/>
          <w:sz w:val="32"/>
          <w:szCs w:val="32"/>
          <w:u w:val="none"/>
          <w:lang w:eastAsia="zh-CN"/>
        </w:rPr>
        <w:t>》、项目销售合同、发票、收款凭证等内容</w:t>
      </w:r>
      <w:r>
        <w:rPr>
          <w:rFonts w:ascii="Times New Roman" w:hAnsi="Times New Roman" w:eastAsia="仿宋_GB2312"/>
          <w:color w:val="auto"/>
          <w:sz w:val="32"/>
          <w:szCs w:val="32"/>
          <w:u w:val="none"/>
        </w:rPr>
        <w:t>进行鉴别，</w:t>
      </w:r>
      <w:r>
        <w:rPr>
          <w:rFonts w:ascii="Times New Roman" w:hAnsi="Times New Roman" w:eastAsia="仿宋_GB2312"/>
          <w:b/>
          <w:color w:val="auto"/>
          <w:sz w:val="32"/>
          <w:szCs w:val="32"/>
          <w:u w:val="none"/>
        </w:rPr>
        <w:t>必须控制在市工信局派发的水印书面申报资料的范围内</w:t>
      </w:r>
      <w:r>
        <w:rPr>
          <w:rFonts w:ascii="Times New Roman" w:hAnsi="Times New Roman"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3.对《</w:t>
      </w:r>
      <w:r>
        <w:rPr>
          <w:rFonts w:hint="eastAsia" w:ascii="Times New Roman" w:hAnsi="Times New Roman" w:eastAsia="仿宋_GB2312" w:cs="Times New Roman"/>
          <w:color w:val="auto"/>
          <w:sz w:val="32"/>
          <w:szCs w:val="32"/>
          <w:u w:val="none"/>
          <w:lang w:val="en-US" w:eastAsia="zh-CN"/>
        </w:rPr>
        <w:t>东莞市</w:t>
      </w:r>
      <w:r>
        <w:rPr>
          <w:rFonts w:hint="default" w:ascii="Times New Roman" w:hAnsi="Times New Roman" w:eastAsia="仿宋_GB2312" w:cs="Times New Roman"/>
          <w:color w:val="auto"/>
          <w:sz w:val="32"/>
          <w:szCs w:val="32"/>
          <w:u w:val="none"/>
        </w:rPr>
        <w:t>首台（套）重</w:t>
      </w:r>
      <w:r>
        <w:rPr>
          <w:rFonts w:hint="eastAsia" w:ascii="Times New Roman" w:hAnsi="Times New Roman" w:eastAsia="仿宋_GB2312" w:cs="Times New Roman"/>
          <w:color w:val="auto"/>
          <w:sz w:val="32"/>
          <w:szCs w:val="32"/>
          <w:u w:val="none"/>
          <w:lang w:eastAsia="zh-CN"/>
        </w:rPr>
        <w:t>点</w:t>
      </w:r>
      <w:r>
        <w:rPr>
          <w:rFonts w:hint="default" w:ascii="Times New Roman" w:hAnsi="Times New Roman" w:eastAsia="仿宋_GB2312" w:cs="Times New Roman"/>
          <w:color w:val="auto"/>
          <w:sz w:val="32"/>
          <w:szCs w:val="32"/>
          <w:u w:val="none"/>
        </w:rPr>
        <w:t>技术装备推广应用指导目录</w:t>
      </w:r>
      <w:r>
        <w:rPr>
          <w:rFonts w:ascii="Times New Roman" w:hAnsi="Times New Roman" w:eastAsia="仿宋_GB2312"/>
          <w:color w:val="auto"/>
          <w:sz w:val="32"/>
          <w:szCs w:val="32"/>
          <w:u w:val="none"/>
        </w:rPr>
        <w:t>》中的成套装备，评审专家认定为单台设备的，予以纳入奖励范围核算；对单台设备，评审专家认定为成套装备的，不予以纳入奖励范围核算。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olor w:val="auto"/>
          <w:sz w:val="32"/>
          <w:szCs w:val="32"/>
          <w:u w:val="none"/>
          <w:lang w:eastAsia="zh-CN"/>
        </w:rPr>
      </w:pPr>
      <w:r>
        <w:rPr>
          <w:rFonts w:hint="eastAsia" w:ascii="Times New Roman" w:hAnsi="Times New Roman" w:eastAsia="仿宋_GB2312"/>
          <w:color w:val="auto"/>
          <w:sz w:val="32"/>
          <w:szCs w:val="32"/>
          <w:u w:val="none"/>
          <w:lang w:val="en-US" w:eastAsia="zh-CN"/>
        </w:rPr>
        <w:t>4</w:t>
      </w:r>
      <w:r>
        <w:rPr>
          <w:rFonts w:ascii="Times New Roman" w:hAnsi="Times New Roman" w:eastAsia="仿宋_GB2312"/>
          <w:color w:val="auto"/>
          <w:sz w:val="32"/>
          <w:szCs w:val="32"/>
          <w:u w:val="none"/>
        </w:rPr>
        <w:t>.关于产品销售价格是指产品</w:t>
      </w:r>
      <w:r>
        <w:rPr>
          <w:rFonts w:hint="eastAsia" w:ascii="Times New Roman" w:hAnsi="Times New Roman" w:eastAsia="仿宋_GB2312"/>
          <w:color w:val="auto"/>
          <w:sz w:val="32"/>
          <w:szCs w:val="32"/>
          <w:u w:val="none"/>
          <w:lang w:val="en-US" w:eastAsia="zh-CN"/>
        </w:rPr>
        <w:t>不</w:t>
      </w:r>
      <w:r>
        <w:rPr>
          <w:rFonts w:ascii="Times New Roman" w:hAnsi="Times New Roman" w:eastAsia="仿宋_GB2312"/>
          <w:color w:val="auto"/>
          <w:sz w:val="32"/>
          <w:szCs w:val="32"/>
          <w:u w:val="none"/>
        </w:rPr>
        <w:t>含税的销售价格</w:t>
      </w:r>
      <w:r>
        <w:rPr>
          <w:rFonts w:hint="eastAsia" w:ascii="Times New Roman" w:hAnsi="Times New Roman"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val="en-US" w:eastAsia="zh-CN"/>
        </w:rPr>
        <w:t>5</w:t>
      </w:r>
      <w:r>
        <w:rPr>
          <w:rFonts w:ascii="Times New Roman" w:hAnsi="Times New Roman" w:eastAsia="仿宋_GB2312"/>
          <w:color w:val="auto"/>
          <w:sz w:val="32"/>
          <w:szCs w:val="32"/>
          <w:u w:val="none"/>
        </w:rPr>
        <w:t>.关于核定产品的销售总额要求增值税发票、银行到账凭证、</w:t>
      </w:r>
      <w:r>
        <w:rPr>
          <w:rFonts w:hint="eastAsia" w:ascii="Times New Roman" w:hAnsi="Times New Roman" w:eastAsia="仿宋_GB2312"/>
          <w:color w:val="auto"/>
          <w:sz w:val="32"/>
          <w:szCs w:val="32"/>
          <w:u w:val="none"/>
        </w:rPr>
        <w:t>银行承兑汇票、商业承兑汇票、</w:t>
      </w:r>
      <w:r>
        <w:rPr>
          <w:rFonts w:ascii="Times New Roman" w:hAnsi="Times New Roman" w:eastAsia="仿宋_GB2312"/>
          <w:color w:val="auto"/>
          <w:sz w:val="32"/>
          <w:szCs w:val="32"/>
          <w:u w:val="none"/>
        </w:rPr>
        <w:t>发货交付凭证、验收报告、实际用户使用报告在</w:t>
      </w:r>
      <w:r>
        <w:rPr>
          <w:rFonts w:hint="eastAsia" w:ascii="Times New Roman" w:hAnsi="Times New Roman" w:eastAsia="仿宋_GB2312"/>
          <w:color w:val="auto"/>
          <w:sz w:val="32"/>
          <w:szCs w:val="32"/>
          <w:u w:val="none"/>
          <w:lang w:val="en-US" w:eastAsia="zh-CN"/>
        </w:rPr>
        <w:t>申报指南指定的时间区间</w:t>
      </w:r>
      <w:r>
        <w:rPr>
          <w:rFonts w:ascii="Times New Roman" w:hAnsi="Times New Roman" w:eastAsia="仿宋_GB2312"/>
          <w:color w:val="auto"/>
          <w:sz w:val="32"/>
          <w:szCs w:val="32"/>
          <w:u w:val="none"/>
        </w:rPr>
        <w:t>开具，未到账但已开具发票的部分予以扣除，企业收取货款为期票可纳入计算范围。</w:t>
      </w:r>
      <w:r>
        <w:rPr>
          <w:rFonts w:hint="default" w:ascii="Times New Roman" w:hAnsi="Times New Roman" w:eastAsia="仿宋_GB2312"/>
          <w:b/>
          <w:color w:val="auto"/>
          <w:sz w:val="32"/>
          <w:szCs w:val="32"/>
          <w:u w:val="none"/>
        </w:rPr>
        <w:t>销售发票金额（不含税）与已收款金额（不含税）应遵循从小原则确认。</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val="en-US" w:eastAsia="zh-CN"/>
        </w:rPr>
        <w:t>6</w:t>
      </w:r>
      <w:r>
        <w:rPr>
          <w:rFonts w:ascii="Times New Roman" w:hAnsi="Times New Roman" w:eastAsia="仿宋_GB2312"/>
          <w:color w:val="auto"/>
          <w:sz w:val="32"/>
          <w:szCs w:val="32"/>
          <w:u w:val="none"/>
        </w:rPr>
        <w:t>.现金和个人付款不纳入计算范围。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val="en-US" w:eastAsia="zh-CN"/>
        </w:rPr>
        <w:t>7</w:t>
      </w:r>
      <w:r>
        <w:rPr>
          <w:rFonts w:ascii="Times New Roman" w:hAnsi="Times New Roman" w:eastAsia="仿宋_GB2312"/>
          <w:color w:val="auto"/>
          <w:sz w:val="32"/>
          <w:szCs w:val="32"/>
          <w:u w:val="none"/>
        </w:rPr>
        <w:t>.</w:t>
      </w:r>
      <w:r>
        <w:rPr>
          <w:rFonts w:hint="eastAsia" w:eastAsia="仿宋_GB2312"/>
          <w:color w:val="auto"/>
          <w:sz w:val="32"/>
          <w:szCs w:val="32"/>
          <w:u w:val="none"/>
          <w:lang w:eastAsia="zh-CN"/>
        </w:rPr>
        <w:t>银行到账凭证、银行承兑汇票予以直接纳入计算范围。</w:t>
      </w:r>
      <w:r>
        <w:rPr>
          <w:rFonts w:hint="eastAsia" w:ascii="Times New Roman" w:hAnsi="Times New Roman" w:eastAsia="仿宋_GB2312"/>
          <w:color w:val="auto"/>
          <w:sz w:val="32"/>
          <w:szCs w:val="32"/>
          <w:u w:val="none"/>
        </w:rPr>
        <w:t>商业承兑汇票必须是已兑现</w:t>
      </w:r>
      <w:r>
        <w:rPr>
          <w:rFonts w:hint="eastAsia" w:ascii="Times New Roman" w:hAnsi="Times New Roman" w:eastAsia="仿宋_GB2312"/>
          <w:color w:val="auto"/>
          <w:sz w:val="32"/>
          <w:szCs w:val="32"/>
          <w:u w:val="none"/>
          <w:lang w:eastAsia="zh-CN"/>
        </w:rPr>
        <w:t>或</w:t>
      </w:r>
      <w:r>
        <w:rPr>
          <w:rFonts w:hint="eastAsia" w:ascii="Times New Roman" w:hAnsi="Times New Roman" w:eastAsia="仿宋_GB2312"/>
          <w:color w:val="auto"/>
          <w:sz w:val="32"/>
          <w:szCs w:val="32"/>
          <w:u w:val="none"/>
        </w:rPr>
        <w:t>已转出，</w:t>
      </w:r>
      <w:r>
        <w:rPr>
          <w:rFonts w:ascii="Times New Roman" w:hAnsi="Times New Roman" w:eastAsia="仿宋_GB2312"/>
          <w:color w:val="auto"/>
          <w:sz w:val="32"/>
          <w:szCs w:val="32"/>
          <w:u w:val="none"/>
        </w:rPr>
        <w:t>如果是转出的，必须同时提供承兑汇票的背书内容复印件</w:t>
      </w:r>
      <w:r>
        <w:rPr>
          <w:rFonts w:hint="eastAsia" w:ascii="Times New Roman" w:hAnsi="Times New Roman" w:eastAsia="仿宋_GB2312"/>
          <w:color w:val="auto"/>
          <w:sz w:val="32"/>
          <w:szCs w:val="32"/>
          <w:u w:val="none"/>
          <w:lang w:eastAsia="zh-CN"/>
        </w:rPr>
        <w:t>及收票方的收据</w:t>
      </w:r>
      <w:r>
        <w:rPr>
          <w:rFonts w:hint="eastAsia" w:ascii="仿宋" w:hAnsi="仿宋" w:eastAsia="仿宋"/>
          <w:color w:val="auto"/>
          <w:sz w:val="32"/>
          <w:szCs w:val="24"/>
          <w:u w:val="none"/>
        </w:rPr>
        <w:t>；</w:t>
      </w:r>
      <w:r>
        <w:rPr>
          <w:rFonts w:hint="default" w:ascii="Times New Roman" w:hAnsi="Times New Roman" w:eastAsia="仿宋_GB2312"/>
          <w:b/>
          <w:color w:val="auto"/>
          <w:sz w:val="32"/>
          <w:szCs w:val="32"/>
          <w:u w:val="none"/>
        </w:rPr>
        <w:t>如果是</w:t>
      </w:r>
      <w:r>
        <w:rPr>
          <w:rFonts w:hint="default" w:ascii="Times New Roman" w:hAnsi="Times New Roman" w:eastAsia="仿宋_GB2312"/>
          <w:b/>
          <w:color w:val="auto"/>
          <w:sz w:val="32"/>
          <w:szCs w:val="32"/>
          <w:u w:val="none"/>
          <w:lang w:eastAsia="zh-CN"/>
        </w:rPr>
        <w:t>以</w:t>
      </w:r>
      <w:r>
        <w:rPr>
          <w:rFonts w:hint="default" w:ascii="Times New Roman" w:hAnsi="Times New Roman" w:eastAsia="仿宋_GB2312"/>
          <w:b/>
          <w:color w:val="auto"/>
          <w:sz w:val="32"/>
          <w:szCs w:val="32"/>
          <w:u w:val="none"/>
        </w:rPr>
        <w:t>办理保理业务</w:t>
      </w:r>
      <w:r>
        <w:rPr>
          <w:rFonts w:hint="default" w:ascii="Times New Roman" w:hAnsi="Times New Roman" w:eastAsia="仿宋_GB2312"/>
          <w:b/>
          <w:color w:val="auto"/>
          <w:sz w:val="32"/>
          <w:szCs w:val="32"/>
          <w:u w:val="none"/>
          <w:lang w:eastAsia="zh-CN"/>
        </w:rPr>
        <w:t>取得</w:t>
      </w:r>
      <w:r>
        <w:rPr>
          <w:rFonts w:hint="default" w:ascii="Times New Roman" w:hAnsi="Times New Roman" w:eastAsia="仿宋_GB2312"/>
          <w:b/>
          <w:color w:val="auto"/>
          <w:sz w:val="32"/>
          <w:szCs w:val="32"/>
          <w:u w:val="none"/>
        </w:rPr>
        <w:t>的</w:t>
      </w:r>
      <w:r>
        <w:rPr>
          <w:rFonts w:hint="default" w:ascii="Times New Roman" w:hAnsi="Times New Roman" w:eastAsia="仿宋_GB2312"/>
          <w:b/>
          <w:color w:val="auto"/>
          <w:sz w:val="32"/>
          <w:szCs w:val="32"/>
          <w:u w:val="none"/>
          <w:lang w:eastAsia="zh-CN"/>
        </w:rPr>
        <w:t>收款</w:t>
      </w:r>
      <w:r>
        <w:rPr>
          <w:rFonts w:hint="default" w:ascii="Times New Roman" w:hAnsi="Times New Roman" w:eastAsia="仿宋_GB2312"/>
          <w:b/>
          <w:color w:val="auto"/>
          <w:sz w:val="32"/>
          <w:szCs w:val="32"/>
          <w:u w:val="none"/>
        </w:rPr>
        <w:t>，不纳入计算范围。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val="en-US" w:eastAsia="zh-CN"/>
        </w:rPr>
        <w:t>8</w:t>
      </w:r>
      <w:r>
        <w:rPr>
          <w:rFonts w:ascii="Times New Roman" w:hAnsi="Times New Roman" w:eastAsia="仿宋_GB2312"/>
          <w:color w:val="auto"/>
          <w:sz w:val="32"/>
          <w:szCs w:val="32"/>
          <w:u w:val="none"/>
        </w:rPr>
        <w:t>.申报产品的销售如涉及关联交易，</w:t>
      </w:r>
      <w:r>
        <w:rPr>
          <w:rFonts w:hint="default" w:ascii="Times New Roman" w:hAnsi="Times New Roman" w:eastAsia="仿宋_GB2312" w:cs="Times New Roman"/>
          <w:color w:val="auto"/>
          <w:sz w:val="32"/>
          <w:szCs w:val="32"/>
          <w:u w:val="none"/>
        </w:rPr>
        <w:t>申报单位</w:t>
      </w:r>
      <w:r>
        <w:rPr>
          <w:rFonts w:hint="eastAsia" w:ascii="Times New Roman" w:hAnsi="Times New Roman" w:eastAsia="仿宋_GB2312" w:cs="Times New Roman"/>
          <w:color w:val="auto"/>
          <w:sz w:val="32"/>
          <w:szCs w:val="32"/>
          <w:u w:val="none"/>
          <w:lang w:eastAsia="zh-CN"/>
        </w:rPr>
        <w:t>须</w:t>
      </w:r>
      <w:r>
        <w:rPr>
          <w:rFonts w:hint="default" w:ascii="Times New Roman" w:hAnsi="Times New Roman" w:eastAsia="仿宋_GB2312" w:cs="Times New Roman"/>
          <w:color w:val="auto"/>
          <w:sz w:val="32"/>
          <w:szCs w:val="32"/>
          <w:u w:val="none"/>
        </w:rPr>
        <w:t>如实提供相应说明（包括交易双方&lt;多方&gt;股权结构等关联情况、</w:t>
      </w:r>
      <w:r>
        <w:rPr>
          <w:rFonts w:hint="default" w:ascii="Times New Roman" w:hAnsi="Times New Roman" w:eastAsia="仿宋_GB2312" w:cs="Times New Roman"/>
          <w:color w:val="auto"/>
          <w:sz w:val="32"/>
          <w:szCs w:val="32"/>
          <w:u w:val="none"/>
          <w:lang w:val="en-US" w:eastAsia="zh-CN"/>
        </w:rPr>
        <w:t>第三方有资质机构出具的公允价值评估材料</w:t>
      </w:r>
      <w:r>
        <w:rPr>
          <w:rFonts w:hint="default" w:ascii="Times New Roman" w:hAnsi="Times New Roman" w:eastAsia="仿宋_GB2312" w:cs="Times New Roman"/>
          <w:color w:val="auto"/>
          <w:sz w:val="32"/>
          <w:szCs w:val="32"/>
          <w:u w:val="none"/>
        </w:rPr>
        <w:t>），并签署价格真实性承诺函。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lang w:val="en-US" w:eastAsia="zh-CN"/>
        </w:rPr>
        <w:t>9</w:t>
      </w:r>
      <w:r>
        <w:rPr>
          <w:rFonts w:ascii="Times New Roman" w:hAnsi="Times New Roman" w:eastAsia="仿宋_GB2312"/>
          <w:color w:val="auto"/>
          <w:sz w:val="32"/>
          <w:szCs w:val="32"/>
          <w:u w:val="none"/>
        </w:rPr>
        <w:t>.结算金额如为外汇，应换算成为人民币。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olor w:val="auto"/>
          <w:sz w:val="32"/>
          <w:szCs w:val="32"/>
          <w:u w:val="none"/>
          <w:lang w:val="en-US" w:eastAsia="zh-CN"/>
        </w:rPr>
      </w:pPr>
      <w:r>
        <w:rPr>
          <w:rFonts w:hint="eastAsia" w:ascii="Times New Roman" w:hAnsi="Times New Roman" w:eastAsia="仿宋_GB2312"/>
          <w:color w:val="auto"/>
          <w:sz w:val="32"/>
          <w:szCs w:val="32"/>
          <w:u w:val="none"/>
          <w:lang w:val="en-US" w:eastAsia="zh-CN"/>
        </w:rPr>
        <w:t>10.须对申报产品销售情况进行银行函证。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olor w:val="auto"/>
          <w:sz w:val="32"/>
          <w:szCs w:val="32"/>
          <w:u w:val="none"/>
          <w:lang w:val="en-US" w:eastAsia="zh-CN"/>
        </w:rPr>
      </w:pPr>
      <w:r>
        <w:rPr>
          <w:rFonts w:hint="eastAsia" w:ascii="Times New Roman" w:hAnsi="Times New Roman" w:eastAsia="仿宋_GB2312"/>
          <w:color w:val="auto"/>
          <w:sz w:val="32"/>
          <w:szCs w:val="32"/>
          <w:u w:val="none"/>
          <w:lang w:val="en-US" w:eastAsia="zh-CN"/>
        </w:rPr>
        <w:t>11.</w:t>
      </w:r>
      <w:r>
        <w:rPr>
          <w:rFonts w:hint="eastAsia" w:ascii="Times New Roman" w:hAnsi="Times New Roman" w:eastAsia="仿宋_GB2312"/>
          <w:color w:val="auto"/>
          <w:sz w:val="32"/>
          <w:szCs w:val="32"/>
          <w:u w:val="none"/>
        </w:rPr>
        <w:t>对于申报同一个目录编号但有多个系列、型号、规格的产品（特别是非标产品），如符合目录的产品名称分类和技术参数，都可纳入奖励范围核算。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附件：审计报告模板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br w:type="page"/>
      </w:r>
    </w:p>
    <w:p>
      <w:pPr>
        <w:widowControl/>
        <w:spacing w:line="240" w:lineRule="auto"/>
        <w:ind w:firstLine="0" w:firstLineChars="0"/>
        <w:jc w:val="left"/>
        <w:rPr>
          <w:rFonts w:ascii="Times New Roman" w:hAnsi="Times New Roman" w:eastAsia="黑体"/>
          <w:color w:val="auto"/>
          <w:sz w:val="32"/>
          <w:szCs w:val="32"/>
          <w:u w:val="none"/>
        </w:rPr>
      </w:pPr>
      <w:r>
        <w:rPr>
          <w:rFonts w:ascii="Times New Roman" w:hAnsi="Times New Roman" w:eastAsia="黑体"/>
          <w:color w:val="auto"/>
          <w:sz w:val="32"/>
          <w:szCs w:val="32"/>
          <w:u w:val="none"/>
        </w:rPr>
        <w:t>附件</w:t>
      </w:r>
    </w:p>
    <w:p>
      <w:pPr>
        <w:spacing w:line="520" w:lineRule="exact"/>
        <w:ind w:firstLine="0" w:firstLineChars="0"/>
        <w:jc w:val="center"/>
        <w:rPr>
          <w:rFonts w:ascii="Times New Roman" w:hAnsi="Times New Roman" w:eastAsia="黑体"/>
          <w:color w:val="auto"/>
          <w:sz w:val="36"/>
          <w:szCs w:val="36"/>
          <w:u w:val="none"/>
        </w:rPr>
      </w:pPr>
      <w:r>
        <w:rPr>
          <w:rFonts w:hint="eastAsia" w:ascii="Times New Roman" w:hAnsi="Times New Roman" w:eastAsia="黑体"/>
          <w:color w:val="auto"/>
          <w:sz w:val="36"/>
          <w:szCs w:val="36"/>
          <w:u w:val="none"/>
          <w:lang w:val="en-US" w:eastAsia="zh-CN"/>
        </w:rPr>
        <w:t>**</w:t>
      </w:r>
      <w:r>
        <w:rPr>
          <w:rFonts w:ascii="Times New Roman" w:hAnsi="Times New Roman" w:eastAsia="黑体"/>
          <w:color w:val="auto"/>
          <w:sz w:val="36"/>
          <w:szCs w:val="36"/>
          <w:u w:val="none"/>
        </w:rPr>
        <w:t>年</w:t>
      </w:r>
      <w:r>
        <w:rPr>
          <w:rFonts w:hint="eastAsia" w:ascii="Times New Roman" w:hAnsi="Times New Roman" w:eastAsia="黑体"/>
          <w:color w:val="auto"/>
          <w:sz w:val="36"/>
          <w:szCs w:val="36"/>
          <w:u w:val="none"/>
          <w:lang w:val="en-US" w:eastAsia="zh-CN"/>
        </w:rPr>
        <w:t>东莞市</w:t>
      </w:r>
      <w:r>
        <w:rPr>
          <w:rFonts w:ascii="Times New Roman" w:hAnsi="Times New Roman" w:eastAsia="黑体"/>
          <w:color w:val="auto"/>
          <w:sz w:val="36"/>
          <w:szCs w:val="36"/>
          <w:u w:val="none"/>
        </w:rPr>
        <w:t>首台（套）</w:t>
      </w:r>
      <w:r>
        <w:rPr>
          <w:rFonts w:hint="eastAsia" w:ascii="Times New Roman" w:hAnsi="Times New Roman" w:eastAsia="黑体"/>
          <w:color w:val="auto"/>
          <w:sz w:val="36"/>
          <w:szCs w:val="36"/>
          <w:u w:val="none"/>
          <w:lang w:eastAsia="zh-CN"/>
        </w:rPr>
        <w:t>重点</w:t>
      </w:r>
      <w:r>
        <w:rPr>
          <w:rFonts w:ascii="Times New Roman" w:hAnsi="Times New Roman" w:eastAsia="黑体"/>
          <w:color w:val="auto"/>
          <w:sz w:val="36"/>
          <w:szCs w:val="36"/>
          <w:u w:val="none"/>
        </w:rPr>
        <w:t>技术装备</w:t>
      </w:r>
      <w:r>
        <w:rPr>
          <w:rFonts w:hint="eastAsia" w:ascii="Times New Roman" w:hAnsi="Times New Roman" w:eastAsia="黑体"/>
          <w:color w:val="auto"/>
          <w:sz w:val="36"/>
          <w:szCs w:val="36"/>
          <w:u w:val="none"/>
          <w:lang w:eastAsia="zh-CN"/>
        </w:rPr>
        <w:t>研制与推广应用</w:t>
      </w:r>
      <w:r>
        <w:rPr>
          <w:rFonts w:ascii="Times New Roman" w:hAnsi="Times New Roman" w:eastAsia="黑体"/>
          <w:color w:val="auto"/>
          <w:sz w:val="36"/>
          <w:szCs w:val="36"/>
          <w:u w:val="none"/>
        </w:rPr>
        <w:t>项目入库****公司****（产品名称）</w:t>
      </w:r>
    </w:p>
    <w:p>
      <w:pPr>
        <w:spacing w:line="520" w:lineRule="exact"/>
        <w:ind w:firstLine="0" w:firstLineChars="0"/>
        <w:jc w:val="center"/>
        <w:rPr>
          <w:rFonts w:ascii="Times New Roman" w:hAnsi="Times New Roman" w:eastAsia="黑体"/>
          <w:color w:val="auto"/>
          <w:sz w:val="36"/>
          <w:szCs w:val="36"/>
          <w:u w:val="none"/>
        </w:rPr>
      </w:pPr>
      <w:r>
        <w:rPr>
          <w:rFonts w:ascii="Times New Roman" w:hAnsi="Times New Roman" w:eastAsia="黑体"/>
          <w:color w:val="auto"/>
          <w:sz w:val="36"/>
          <w:szCs w:val="36"/>
          <w:u w:val="none"/>
        </w:rPr>
        <w:t>销售</w:t>
      </w:r>
      <w:r>
        <w:rPr>
          <w:rFonts w:hint="eastAsia" w:ascii="Times New Roman" w:hAnsi="Times New Roman" w:eastAsia="黑体"/>
          <w:color w:val="auto"/>
          <w:sz w:val="36"/>
          <w:szCs w:val="36"/>
          <w:u w:val="none"/>
          <w:lang w:val="en-US" w:eastAsia="zh-CN"/>
        </w:rPr>
        <w:t>总额</w:t>
      </w:r>
      <w:r>
        <w:rPr>
          <w:rFonts w:ascii="Times New Roman" w:hAnsi="Times New Roman" w:eastAsia="黑体"/>
          <w:color w:val="auto"/>
          <w:sz w:val="36"/>
          <w:szCs w:val="36"/>
          <w:u w:val="none"/>
        </w:rPr>
        <w:t>审计报告（样式）</w:t>
      </w:r>
    </w:p>
    <w:p>
      <w:pPr>
        <w:spacing w:line="520" w:lineRule="exact"/>
        <w:ind w:firstLine="720" w:firstLineChars="200"/>
        <w:jc w:val="center"/>
        <w:rPr>
          <w:rFonts w:ascii="Times New Roman" w:hAnsi="Times New Roman" w:eastAsia="黑体"/>
          <w:color w:val="auto"/>
          <w:sz w:val="36"/>
          <w:szCs w:val="36"/>
          <w:u w:val="none"/>
        </w:rPr>
      </w:pPr>
    </w:p>
    <w:p>
      <w:pPr>
        <w:spacing w:line="520" w:lineRule="exact"/>
        <w:ind w:firstLine="560" w:firstLineChars="200"/>
        <w:jc w:val="right"/>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****审字[****]第****号</w:t>
      </w:r>
    </w:p>
    <w:p>
      <w:pPr>
        <w:spacing w:line="520" w:lineRule="exact"/>
        <w:ind w:firstLine="0" w:firstLineChars="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东莞市工业和信息化局：</w:t>
      </w:r>
    </w:p>
    <w:p>
      <w:pPr>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我们接受委托，对****公司（企业名称）申报</w:t>
      </w:r>
      <w:r>
        <w:rPr>
          <w:rFonts w:hint="eastAsia" w:ascii="Times New Roman" w:hAnsi="Times New Roman" w:eastAsia="仿宋_GB2312"/>
          <w:color w:val="auto"/>
          <w:sz w:val="28"/>
          <w:szCs w:val="28"/>
          <w:u w:val="none"/>
          <w:lang w:val="en-US" w:eastAsia="zh-CN"/>
        </w:rPr>
        <w:t>**</w:t>
      </w:r>
      <w:r>
        <w:rPr>
          <w:rFonts w:ascii="Times New Roman" w:hAnsi="Times New Roman" w:eastAsia="仿宋_GB2312"/>
          <w:color w:val="auto"/>
          <w:sz w:val="28"/>
          <w:szCs w:val="28"/>
          <w:u w:val="none"/>
        </w:rPr>
        <w:t>年</w:t>
      </w:r>
      <w:r>
        <w:rPr>
          <w:rFonts w:hint="eastAsia" w:ascii="Times New Roman" w:hAnsi="Times New Roman" w:eastAsia="仿宋_GB2312"/>
          <w:color w:val="auto"/>
          <w:sz w:val="28"/>
          <w:szCs w:val="28"/>
          <w:u w:val="none"/>
          <w:lang w:val="en-US" w:eastAsia="zh-CN"/>
        </w:rPr>
        <w:t>东莞市</w:t>
      </w:r>
      <w:r>
        <w:rPr>
          <w:rFonts w:ascii="Times New Roman" w:hAnsi="Times New Roman" w:eastAsia="仿宋_GB2312"/>
          <w:color w:val="auto"/>
          <w:sz w:val="28"/>
          <w:szCs w:val="28"/>
          <w:u w:val="none"/>
        </w:rPr>
        <w:t>首台（套）</w:t>
      </w:r>
      <w:r>
        <w:rPr>
          <w:rFonts w:hint="eastAsia" w:ascii="Times New Roman" w:hAnsi="Times New Roman" w:eastAsia="仿宋_GB2312"/>
          <w:color w:val="auto"/>
          <w:sz w:val="28"/>
          <w:szCs w:val="28"/>
          <w:u w:val="none"/>
          <w:lang w:eastAsia="zh-CN"/>
        </w:rPr>
        <w:t>重点技术装备研制与推广应用</w:t>
      </w:r>
      <w:r>
        <w:rPr>
          <w:rFonts w:ascii="Times New Roman" w:hAnsi="Times New Roman" w:eastAsia="仿宋_GB2312"/>
          <w:color w:val="auto"/>
          <w:sz w:val="28"/>
          <w:szCs w:val="28"/>
          <w:u w:val="none"/>
        </w:rPr>
        <w:t>项目入库的****（产品名称）实际销售</w:t>
      </w:r>
      <w:r>
        <w:rPr>
          <w:rFonts w:hint="eastAsia" w:ascii="Times New Roman" w:hAnsi="Times New Roman" w:eastAsia="仿宋_GB2312"/>
          <w:color w:val="auto"/>
          <w:sz w:val="28"/>
          <w:szCs w:val="28"/>
          <w:u w:val="none"/>
          <w:lang w:eastAsia="zh-CN"/>
        </w:rPr>
        <w:t>价格</w:t>
      </w:r>
      <w:r>
        <w:rPr>
          <w:rFonts w:ascii="Times New Roman" w:hAnsi="Times New Roman" w:eastAsia="仿宋_GB2312"/>
          <w:color w:val="auto"/>
          <w:sz w:val="28"/>
          <w:szCs w:val="28"/>
          <w:u w:val="none"/>
        </w:rPr>
        <w:t>进行了现场专项审计。</w:t>
      </w:r>
    </w:p>
    <w:p>
      <w:pPr>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****公司的责任是提供真实、合法、完整的审计资料，包括如实编制《</w:t>
      </w:r>
      <w:r>
        <w:rPr>
          <w:rFonts w:ascii="Times New Roman" w:hAnsi="Times New Roman" w:eastAsia="仿宋_GB2312"/>
          <w:color w:val="auto"/>
          <w:kern w:val="0"/>
          <w:sz w:val="28"/>
          <w:szCs w:val="28"/>
          <w:u w:val="none"/>
          <w:lang w:val="zh-CN"/>
        </w:rPr>
        <w:t>****</w:t>
      </w:r>
      <w:r>
        <w:rPr>
          <w:rFonts w:ascii="Times New Roman" w:hAnsi="Times New Roman" w:eastAsia="仿宋_GB2312"/>
          <w:color w:val="auto"/>
          <w:sz w:val="28"/>
          <w:szCs w:val="28"/>
          <w:u w:val="none"/>
        </w:rPr>
        <w:t>公司</w:t>
      </w:r>
      <w:r>
        <w:rPr>
          <w:rFonts w:hint="eastAsia" w:ascii="Times New Roman" w:hAnsi="Times New Roman" w:eastAsia="仿宋_GB2312"/>
          <w:color w:val="auto"/>
          <w:sz w:val="28"/>
          <w:szCs w:val="28"/>
          <w:u w:val="none"/>
          <w:lang w:val="en-US" w:eastAsia="zh-CN"/>
        </w:rPr>
        <w:t>**</w:t>
      </w:r>
      <w:r>
        <w:rPr>
          <w:rFonts w:ascii="Times New Roman" w:hAnsi="Times New Roman" w:eastAsia="仿宋_GB2312"/>
          <w:color w:val="auto"/>
          <w:sz w:val="28"/>
          <w:szCs w:val="28"/>
          <w:u w:val="none"/>
        </w:rPr>
        <w:t>年</w:t>
      </w:r>
      <w:r>
        <w:rPr>
          <w:rFonts w:hint="eastAsia" w:ascii="Times New Roman" w:hAnsi="Times New Roman" w:eastAsia="仿宋_GB2312"/>
          <w:color w:val="auto"/>
          <w:sz w:val="28"/>
          <w:szCs w:val="28"/>
          <w:u w:val="none"/>
          <w:lang w:val="en-US" w:eastAsia="zh-CN"/>
        </w:rPr>
        <w:t>东莞市</w:t>
      </w:r>
      <w:r>
        <w:rPr>
          <w:rFonts w:ascii="Times New Roman" w:hAnsi="Times New Roman" w:eastAsia="仿宋_GB2312"/>
          <w:color w:val="auto"/>
          <w:sz w:val="28"/>
          <w:szCs w:val="28"/>
          <w:u w:val="none"/>
        </w:rPr>
        <w:t>首台（套）</w:t>
      </w:r>
      <w:r>
        <w:rPr>
          <w:rFonts w:hint="eastAsia" w:ascii="Times New Roman" w:hAnsi="Times New Roman" w:eastAsia="仿宋_GB2312"/>
          <w:color w:val="auto"/>
          <w:sz w:val="28"/>
          <w:szCs w:val="28"/>
          <w:u w:val="none"/>
          <w:lang w:eastAsia="zh-CN"/>
        </w:rPr>
        <w:t>重点技术装备研制与推广应用</w:t>
      </w:r>
      <w:r>
        <w:rPr>
          <w:rFonts w:ascii="Times New Roman" w:hAnsi="Times New Roman" w:eastAsia="仿宋_GB2312"/>
          <w:color w:val="auto"/>
          <w:sz w:val="28"/>
          <w:szCs w:val="28"/>
          <w:u w:val="none"/>
        </w:rPr>
        <w:t>项目入库销售清单》，并对相关资料提供过程实施内部控制，以使资料不存在由于舞弊或错误而导致重大错报。</w:t>
      </w:r>
    </w:p>
    <w:p>
      <w:pPr>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我们的责任是在实施审计工作基础上，对****（产品名称）的实际销售收入发表审计意见。我们的审计是按照中国注册会计师相关服务准则、</w:t>
      </w:r>
      <w:r>
        <w:rPr>
          <w:rFonts w:hint="eastAsia" w:ascii="Times New Roman" w:hAnsi="Times New Roman" w:eastAsia="仿宋_GB2312"/>
          <w:color w:val="auto"/>
          <w:sz w:val="28"/>
          <w:szCs w:val="28"/>
          <w:u w:val="none"/>
        </w:rPr>
        <w:t>《东莞市</w:t>
      </w:r>
      <w:r>
        <w:rPr>
          <w:rFonts w:hint="default" w:ascii="Times New Roman" w:hAnsi="Times New Roman" w:eastAsia="仿宋_GB2312"/>
          <w:color w:val="auto"/>
          <w:sz w:val="28"/>
          <w:szCs w:val="28"/>
          <w:u w:val="none"/>
        </w:rPr>
        <w:t>“</w:t>
      </w:r>
      <w:r>
        <w:rPr>
          <w:rFonts w:hint="eastAsia" w:ascii="Times New Roman" w:hAnsi="Times New Roman" w:eastAsia="仿宋_GB2312"/>
          <w:color w:val="auto"/>
          <w:sz w:val="28"/>
          <w:szCs w:val="28"/>
          <w:u w:val="none"/>
        </w:rPr>
        <w:t>科技东莞</w:t>
      </w:r>
      <w:r>
        <w:rPr>
          <w:rFonts w:hint="default" w:ascii="Times New Roman" w:hAnsi="Times New Roman" w:eastAsia="仿宋_GB2312"/>
          <w:color w:val="auto"/>
          <w:sz w:val="28"/>
          <w:szCs w:val="28"/>
          <w:u w:val="none"/>
        </w:rPr>
        <w:t>”</w:t>
      </w:r>
      <w:r>
        <w:rPr>
          <w:rFonts w:hint="eastAsia" w:ascii="Times New Roman" w:hAnsi="Times New Roman" w:eastAsia="仿宋_GB2312"/>
          <w:color w:val="auto"/>
          <w:sz w:val="28"/>
          <w:szCs w:val="28"/>
          <w:u w:val="none"/>
        </w:rPr>
        <w:t>工程专项资金财务管理办法》《东莞市工业和信息化产业发展专项资金管理办法》（东工信〔2022〕215号）、申报通知文件等有关规定进</w:t>
      </w:r>
      <w:r>
        <w:rPr>
          <w:rFonts w:ascii="Times New Roman" w:hAnsi="Times New Roman" w:eastAsia="仿宋_GB2312"/>
          <w:color w:val="auto"/>
          <w:sz w:val="28"/>
          <w:szCs w:val="28"/>
          <w:u w:val="none"/>
        </w:rPr>
        <w:t>行的。在审计过程中，我们结合**公司的实际情况，实施了包括核查相关账簿及原始票据、凭证，详查会计记录、网银转账记录等我们认为必要的审计程序，我们相信：我们获取的审计证据是充分的、适当的，现将审计情况报告如下：</w:t>
      </w:r>
    </w:p>
    <w:p>
      <w:pPr>
        <w:spacing w:line="520" w:lineRule="exact"/>
        <w:ind w:firstLine="562" w:firstLineChars="200"/>
        <w:rPr>
          <w:rFonts w:ascii="Times New Roman" w:hAnsi="Times New Roman" w:eastAsia="仿宋_GB2312"/>
          <w:b/>
          <w:color w:val="auto"/>
          <w:sz w:val="28"/>
          <w:szCs w:val="28"/>
          <w:u w:val="none"/>
        </w:rPr>
      </w:pPr>
      <w:r>
        <w:rPr>
          <w:rFonts w:ascii="Times New Roman" w:hAnsi="Times New Roman" w:eastAsia="仿宋_GB2312"/>
          <w:b/>
          <w:color w:val="auto"/>
          <w:sz w:val="28"/>
          <w:szCs w:val="28"/>
          <w:u w:val="none"/>
        </w:rPr>
        <w:t>一、企业基本情况</w:t>
      </w:r>
    </w:p>
    <w:p>
      <w:pPr>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公司系****年**月**日注册成立的有限责任公司（或有限公司），由****工商行政管理局颁发企业法人营业执照，注册号***********；注册资本：人民币*****万元；法定代表人：*****；公司住所：***************。公司经营范围：*****。</w:t>
      </w:r>
    </w:p>
    <w:p>
      <w:pPr>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（如企业名称涉及变更的，应在此处说明变更和工商局核准情况）</w:t>
      </w:r>
    </w:p>
    <w:p>
      <w:pPr>
        <w:adjustRightInd w:val="0"/>
        <w:snapToGrid w:val="0"/>
        <w:spacing w:line="520" w:lineRule="exact"/>
        <w:ind w:firstLine="562" w:firstLineChars="200"/>
        <w:rPr>
          <w:rFonts w:ascii="Times New Roman" w:hAnsi="Times New Roman" w:eastAsia="仿宋_GB2312"/>
          <w:b/>
          <w:color w:val="auto"/>
          <w:kern w:val="32"/>
          <w:sz w:val="28"/>
          <w:szCs w:val="28"/>
          <w:u w:val="none"/>
        </w:rPr>
      </w:pPr>
      <w:r>
        <w:rPr>
          <w:rFonts w:ascii="Times New Roman" w:hAnsi="Times New Roman" w:eastAsia="仿宋_GB2312"/>
          <w:b/>
          <w:color w:val="auto"/>
          <w:kern w:val="0"/>
          <w:sz w:val="28"/>
          <w:szCs w:val="28"/>
          <w:u w:val="none"/>
          <w:lang w:val="zh-CN"/>
        </w:rPr>
        <w:t>二、审计目的和范围</w:t>
      </w:r>
    </w:p>
    <w:p>
      <w:pPr>
        <w:adjustRightInd w:val="0"/>
        <w:snapToGrid w:val="0"/>
        <w:spacing w:line="520" w:lineRule="exact"/>
        <w:ind w:firstLine="560" w:firstLineChars="200"/>
        <w:rPr>
          <w:rFonts w:ascii="Times New Roman" w:hAnsi="Times New Roman" w:eastAsia="仿宋_GB2312"/>
          <w:color w:val="auto"/>
          <w:kern w:val="0"/>
          <w:sz w:val="28"/>
          <w:szCs w:val="28"/>
          <w:u w:val="none"/>
          <w:lang w:val="zh-CN"/>
        </w:rPr>
      </w:pPr>
      <w:r>
        <w:rPr>
          <w:rFonts w:ascii="Times New Roman" w:hAnsi="Times New Roman" w:eastAsia="仿宋_GB2312"/>
          <w:color w:val="auto"/>
          <w:kern w:val="0"/>
          <w:sz w:val="28"/>
          <w:szCs w:val="28"/>
          <w:u w:val="none"/>
          <w:lang w:val="zh-CN"/>
        </w:rPr>
        <w:t>本次审计目的和范围是对****公司</w:t>
      </w:r>
      <w:r>
        <w:rPr>
          <w:rFonts w:hint="eastAsia" w:ascii="Times New Roman" w:hAnsi="Times New Roman" w:eastAsia="仿宋_GB2312"/>
          <w:color w:val="auto"/>
          <w:kern w:val="0"/>
          <w:sz w:val="28"/>
          <w:szCs w:val="28"/>
          <w:u w:val="none"/>
          <w:lang w:val="zh-CN"/>
        </w:rPr>
        <w:t>获认定为东莞市首台（套）重点技术装备</w:t>
      </w:r>
      <w:r>
        <w:rPr>
          <w:rFonts w:ascii="Times New Roman" w:hAnsi="Times New Roman" w:eastAsia="仿宋_GB2312"/>
          <w:color w:val="auto"/>
          <w:kern w:val="0"/>
          <w:sz w:val="28"/>
          <w:szCs w:val="28"/>
          <w:u w:val="none"/>
          <w:lang w:val="zh-CN"/>
        </w:rPr>
        <w:t>的****（产品名称）</w:t>
      </w:r>
      <w:r>
        <w:rPr>
          <w:rFonts w:hint="eastAsia" w:ascii="Times New Roman" w:hAnsi="Times New Roman" w:eastAsia="仿宋_GB2312"/>
          <w:color w:val="auto"/>
          <w:kern w:val="0"/>
          <w:sz w:val="28"/>
          <w:szCs w:val="28"/>
          <w:u w:val="none"/>
          <w:lang w:val="en-US" w:eastAsia="zh-CN"/>
        </w:rPr>
        <w:t>**年</w:t>
      </w:r>
      <w:r>
        <w:rPr>
          <w:rFonts w:ascii="Times New Roman" w:hAnsi="Times New Roman" w:eastAsia="仿宋_GB2312"/>
          <w:color w:val="auto"/>
          <w:sz w:val="28"/>
          <w:szCs w:val="28"/>
          <w:u w:val="none"/>
        </w:rPr>
        <w:t>**</w:t>
      </w:r>
      <w:r>
        <w:rPr>
          <w:rFonts w:hint="eastAsia" w:ascii="Times New Roman" w:hAnsi="Times New Roman" w:eastAsia="仿宋_GB2312"/>
          <w:color w:val="auto"/>
          <w:kern w:val="0"/>
          <w:sz w:val="28"/>
          <w:szCs w:val="28"/>
          <w:u w:val="none"/>
          <w:lang w:val="en-US" w:eastAsia="zh-CN"/>
        </w:rPr>
        <w:t>月</w:t>
      </w:r>
      <w:r>
        <w:rPr>
          <w:rFonts w:ascii="Times New Roman" w:hAnsi="Times New Roman" w:eastAsia="仿宋_GB2312"/>
          <w:color w:val="auto"/>
          <w:sz w:val="28"/>
          <w:szCs w:val="28"/>
          <w:u w:val="none"/>
        </w:rPr>
        <w:t>**</w:t>
      </w:r>
      <w:r>
        <w:rPr>
          <w:rFonts w:hint="eastAsia" w:ascii="Times New Roman" w:hAnsi="Times New Roman" w:eastAsia="仿宋_GB2312"/>
          <w:color w:val="auto"/>
          <w:kern w:val="0"/>
          <w:sz w:val="28"/>
          <w:szCs w:val="28"/>
          <w:u w:val="none"/>
          <w:lang w:val="en-US" w:eastAsia="zh-CN"/>
        </w:rPr>
        <w:t>日—**年</w:t>
      </w:r>
      <w:r>
        <w:rPr>
          <w:rFonts w:ascii="Times New Roman" w:hAnsi="Times New Roman" w:eastAsia="仿宋_GB2312"/>
          <w:color w:val="auto"/>
          <w:sz w:val="28"/>
          <w:szCs w:val="28"/>
          <w:u w:val="none"/>
        </w:rPr>
        <w:t>**</w:t>
      </w:r>
      <w:r>
        <w:rPr>
          <w:rFonts w:hint="eastAsia" w:ascii="Times New Roman" w:hAnsi="Times New Roman" w:eastAsia="仿宋_GB2312"/>
          <w:color w:val="auto"/>
          <w:kern w:val="0"/>
          <w:sz w:val="28"/>
          <w:szCs w:val="28"/>
          <w:u w:val="none"/>
          <w:lang w:val="en-US" w:eastAsia="zh-CN"/>
        </w:rPr>
        <w:t>月</w:t>
      </w:r>
      <w:r>
        <w:rPr>
          <w:rFonts w:ascii="Times New Roman" w:hAnsi="Times New Roman" w:eastAsia="仿宋_GB2312"/>
          <w:color w:val="auto"/>
          <w:sz w:val="28"/>
          <w:szCs w:val="28"/>
          <w:u w:val="none"/>
        </w:rPr>
        <w:t>**</w:t>
      </w:r>
      <w:r>
        <w:rPr>
          <w:rFonts w:hint="eastAsia" w:ascii="Times New Roman" w:hAnsi="Times New Roman" w:eastAsia="仿宋_GB2312"/>
          <w:color w:val="auto"/>
          <w:kern w:val="0"/>
          <w:sz w:val="28"/>
          <w:szCs w:val="28"/>
          <w:u w:val="none"/>
          <w:lang w:val="en-US" w:eastAsia="zh-CN"/>
        </w:rPr>
        <w:t>日期间销售的首台（套）装备产品</w:t>
      </w:r>
      <w:r>
        <w:rPr>
          <w:rFonts w:ascii="Times New Roman" w:hAnsi="Times New Roman" w:eastAsia="仿宋_GB2312"/>
          <w:color w:val="auto"/>
          <w:kern w:val="0"/>
          <w:sz w:val="28"/>
          <w:szCs w:val="28"/>
          <w:u w:val="none"/>
          <w:lang w:val="zh-CN"/>
        </w:rPr>
        <w:t>按照有关要求核查原始票据和凭证，并对申报产品的销售情况出具审计意见。</w:t>
      </w:r>
    </w:p>
    <w:p>
      <w:pPr>
        <w:adjustRightInd w:val="0"/>
        <w:snapToGrid w:val="0"/>
        <w:spacing w:line="520" w:lineRule="exact"/>
        <w:ind w:firstLine="562" w:firstLineChars="200"/>
        <w:rPr>
          <w:rFonts w:ascii="Times New Roman" w:hAnsi="Times New Roman" w:eastAsia="仿宋_GB2312"/>
          <w:b/>
          <w:color w:val="auto"/>
          <w:sz w:val="28"/>
          <w:szCs w:val="28"/>
          <w:u w:val="none"/>
        </w:rPr>
      </w:pPr>
      <w:r>
        <w:rPr>
          <w:rFonts w:ascii="Times New Roman" w:hAnsi="Times New Roman" w:eastAsia="仿宋_GB2312"/>
          <w:b/>
          <w:color w:val="auto"/>
          <w:sz w:val="28"/>
          <w:szCs w:val="28"/>
          <w:u w:val="none"/>
        </w:rPr>
        <w:t>三、产品实际销售情况</w:t>
      </w:r>
    </w:p>
    <w:p>
      <w:pPr>
        <w:adjustRightInd w:val="0"/>
        <w:snapToGrid w:val="0"/>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kern w:val="32"/>
          <w:sz w:val="28"/>
          <w:szCs w:val="28"/>
          <w:u w:val="none"/>
        </w:rPr>
        <w:t>在</w:t>
      </w:r>
      <w:r>
        <w:rPr>
          <w:rFonts w:ascii="Times New Roman" w:hAnsi="Times New Roman" w:eastAsia="仿宋_GB2312"/>
          <w:color w:val="auto"/>
          <w:sz w:val="28"/>
          <w:szCs w:val="28"/>
          <w:u w:val="none"/>
        </w:rPr>
        <w:t>**</w:t>
      </w:r>
      <w:r>
        <w:rPr>
          <w:rFonts w:ascii="Times New Roman" w:hAnsi="Times New Roman" w:eastAsia="仿宋_GB2312"/>
          <w:color w:val="auto"/>
          <w:kern w:val="0"/>
          <w:sz w:val="28"/>
          <w:szCs w:val="28"/>
          <w:u w:val="none"/>
          <w:lang w:val="zh-CN"/>
        </w:rPr>
        <w:t>年</w:t>
      </w:r>
      <w:r>
        <w:rPr>
          <w:rFonts w:ascii="Times New Roman" w:hAnsi="Times New Roman" w:eastAsia="仿宋_GB2312"/>
          <w:color w:val="auto"/>
          <w:sz w:val="28"/>
          <w:szCs w:val="28"/>
          <w:u w:val="none"/>
        </w:rPr>
        <w:t>**</w:t>
      </w:r>
      <w:r>
        <w:rPr>
          <w:rFonts w:ascii="Times New Roman" w:hAnsi="Times New Roman" w:eastAsia="仿宋_GB2312"/>
          <w:color w:val="auto"/>
          <w:kern w:val="0"/>
          <w:sz w:val="28"/>
          <w:szCs w:val="28"/>
          <w:u w:val="none"/>
          <w:lang w:val="zh-CN"/>
        </w:rPr>
        <w:t>月</w:t>
      </w:r>
      <w:r>
        <w:rPr>
          <w:rFonts w:ascii="Times New Roman" w:hAnsi="Times New Roman" w:eastAsia="仿宋_GB2312"/>
          <w:color w:val="auto"/>
          <w:sz w:val="28"/>
          <w:szCs w:val="28"/>
          <w:u w:val="none"/>
        </w:rPr>
        <w:t>**</w:t>
      </w:r>
      <w:r>
        <w:rPr>
          <w:rFonts w:ascii="Times New Roman" w:hAnsi="Times New Roman" w:eastAsia="仿宋_GB2312"/>
          <w:color w:val="auto"/>
          <w:kern w:val="0"/>
          <w:sz w:val="28"/>
          <w:szCs w:val="28"/>
          <w:u w:val="none"/>
          <w:lang w:val="zh-CN"/>
        </w:rPr>
        <w:t>日－</w:t>
      </w:r>
      <w:r>
        <w:rPr>
          <w:rFonts w:ascii="Times New Roman" w:hAnsi="Times New Roman" w:eastAsia="仿宋_GB2312"/>
          <w:color w:val="auto"/>
          <w:sz w:val="28"/>
          <w:szCs w:val="28"/>
          <w:u w:val="none"/>
        </w:rPr>
        <w:t>**</w:t>
      </w:r>
      <w:r>
        <w:rPr>
          <w:rFonts w:ascii="Times New Roman" w:hAnsi="Times New Roman" w:eastAsia="仿宋_GB2312"/>
          <w:color w:val="auto"/>
          <w:kern w:val="0"/>
          <w:sz w:val="28"/>
          <w:szCs w:val="28"/>
          <w:u w:val="none"/>
          <w:lang w:val="zh-CN"/>
        </w:rPr>
        <w:t>年</w:t>
      </w:r>
      <w:r>
        <w:rPr>
          <w:rFonts w:ascii="Times New Roman" w:hAnsi="Times New Roman" w:eastAsia="仿宋_GB2312"/>
          <w:color w:val="auto"/>
          <w:sz w:val="28"/>
          <w:szCs w:val="28"/>
          <w:u w:val="none"/>
        </w:rPr>
        <w:t>**</w:t>
      </w:r>
      <w:r>
        <w:rPr>
          <w:rFonts w:ascii="Times New Roman" w:hAnsi="Times New Roman" w:eastAsia="仿宋_GB2312"/>
          <w:color w:val="auto"/>
          <w:kern w:val="0"/>
          <w:sz w:val="28"/>
          <w:szCs w:val="28"/>
          <w:u w:val="none"/>
          <w:lang w:val="zh-CN"/>
        </w:rPr>
        <w:t>月</w:t>
      </w:r>
      <w:r>
        <w:rPr>
          <w:rFonts w:ascii="Times New Roman" w:hAnsi="Times New Roman" w:eastAsia="仿宋_GB2312"/>
          <w:color w:val="auto"/>
          <w:sz w:val="28"/>
          <w:szCs w:val="28"/>
          <w:u w:val="none"/>
        </w:rPr>
        <w:t>**</w:t>
      </w:r>
      <w:r>
        <w:rPr>
          <w:rFonts w:ascii="Times New Roman" w:hAnsi="Times New Roman" w:eastAsia="仿宋_GB2312"/>
          <w:color w:val="auto"/>
          <w:kern w:val="0"/>
          <w:sz w:val="28"/>
          <w:szCs w:val="28"/>
          <w:u w:val="none"/>
          <w:lang w:val="zh-CN"/>
        </w:rPr>
        <w:t>日，</w:t>
      </w:r>
      <w:r>
        <w:rPr>
          <w:rFonts w:ascii="Times New Roman" w:hAnsi="Times New Roman" w:eastAsia="仿宋_GB2312"/>
          <w:color w:val="auto"/>
          <w:sz w:val="28"/>
          <w:szCs w:val="28"/>
          <w:u w:val="none"/>
        </w:rPr>
        <w:t>审定该产品实际销售额****万元（不含税），明细如下：</w:t>
      </w:r>
    </w:p>
    <w:p>
      <w:pPr>
        <w:adjustRightInd w:val="0"/>
        <w:snapToGrid w:val="0"/>
        <w:spacing w:line="520" w:lineRule="exact"/>
        <w:ind w:firstLine="560" w:firstLineChars="200"/>
        <w:rPr>
          <w:rFonts w:hint="eastAsia" w:ascii="Times New Roman" w:hAnsi="Times New Roman" w:eastAsia="仿宋_GB2312"/>
          <w:color w:val="auto"/>
          <w:sz w:val="28"/>
          <w:szCs w:val="28"/>
          <w:u w:val="none"/>
        </w:rPr>
      </w:pPr>
    </w:p>
    <w:tbl>
      <w:tblPr>
        <w:tblStyle w:val="5"/>
        <w:tblW w:w="6232" w:type="dxa"/>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616"/>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序号</w:t>
            </w:r>
          </w:p>
        </w:tc>
        <w:tc>
          <w:tcPr>
            <w:tcW w:w="2616" w:type="dxa"/>
            <w:tcBorders>
              <w:left w:val="single" w:color="auto" w:sz="4" w:space="0"/>
            </w:tcBorders>
            <w:vAlign w:val="center"/>
          </w:tcPr>
          <w:p>
            <w:pPr>
              <w:spacing w:line="48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产品名称</w:t>
            </w:r>
          </w:p>
        </w:tc>
        <w:tc>
          <w:tcPr>
            <w:tcW w:w="2542" w:type="dxa"/>
            <w:vAlign w:val="center"/>
          </w:tcPr>
          <w:p>
            <w:pPr>
              <w:adjustRightInd w:val="0"/>
              <w:snapToGrid w:val="0"/>
              <w:spacing w:line="46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本期审计</w:t>
            </w:r>
          </w:p>
          <w:p>
            <w:pPr>
              <w:spacing w:line="48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审定金额</w:t>
            </w:r>
          </w:p>
          <w:p>
            <w:pPr>
              <w:spacing w:line="48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1</w:t>
            </w:r>
          </w:p>
        </w:tc>
        <w:tc>
          <w:tcPr>
            <w:tcW w:w="2616" w:type="dxa"/>
            <w:tcBorders>
              <w:left w:val="single" w:color="auto" w:sz="4" w:space="0"/>
            </w:tcBorders>
            <w:vAlign w:val="center"/>
          </w:tcPr>
          <w:p>
            <w:pPr>
              <w:spacing w:line="48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 xml:space="preserve">**** </w:t>
            </w:r>
          </w:p>
        </w:tc>
        <w:tc>
          <w:tcPr>
            <w:tcW w:w="2542" w:type="dxa"/>
            <w:vAlign w:val="center"/>
          </w:tcPr>
          <w:p>
            <w:pPr>
              <w:spacing w:line="480" w:lineRule="exact"/>
              <w:ind w:firstLine="480" w:firstLineChars="200"/>
              <w:jc w:val="center"/>
              <w:rPr>
                <w:rFonts w:ascii="Times New Roman" w:hAnsi="Times New Roman" w:eastAsia="仿宋_GB2312"/>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7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2</w:t>
            </w:r>
          </w:p>
        </w:tc>
        <w:tc>
          <w:tcPr>
            <w:tcW w:w="2616" w:type="dxa"/>
            <w:tcBorders>
              <w:left w:val="single" w:color="auto" w:sz="4" w:space="0"/>
            </w:tcBorders>
            <w:vAlign w:val="center"/>
          </w:tcPr>
          <w:p>
            <w:pPr>
              <w:spacing w:line="48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w:t>
            </w:r>
          </w:p>
        </w:tc>
        <w:tc>
          <w:tcPr>
            <w:tcW w:w="2542" w:type="dxa"/>
            <w:vAlign w:val="center"/>
          </w:tcPr>
          <w:p>
            <w:pPr>
              <w:spacing w:line="480" w:lineRule="exact"/>
              <w:ind w:firstLine="480" w:firstLineChars="200"/>
              <w:jc w:val="center"/>
              <w:rPr>
                <w:rFonts w:ascii="Times New Roman" w:hAnsi="Times New Roman" w:eastAsia="仿宋_GB2312"/>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690" w:type="dxa"/>
            <w:gridSpan w:val="2"/>
            <w:vAlign w:val="center"/>
          </w:tcPr>
          <w:p>
            <w:pPr>
              <w:spacing w:line="480" w:lineRule="exact"/>
              <w:ind w:firstLine="0" w:firstLineChars="0"/>
              <w:jc w:val="center"/>
              <w:rPr>
                <w:rFonts w:ascii="Times New Roman" w:hAnsi="Times New Roman" w:eastAsia="仿宋_GB2312"/>
                <w:color w:val="auto"/>
                <w:kern w:val="0"/>
                <w:sz w:val="24"/>
                <w:u w:val="none"/>
              </w:rPr>
            </w:pPr>
            <w:r>
              <w:rPr>
                <w:rFonts w:ascii="Times New Roman" w:hAnsi="Times New Roman" w:eastAsia="仿宋_GB2312"/>
                <w:color w:val="auto"/>
                <w:kern w:val="0"/>
                <w:sz w:val="24"/>
                <w:u w:val="none"/>
              </w:rPr>
              <w:t>合计</w:t>
            </w:r>
          </w:p>
        </w:tc>
        <w:tc>
          <w:tcPr>
            <w:tcW w:w="2542" w:type="dxa"/>
            <w:vAlign w:val="center"/>
          </w:tcPr>
          <w:p>
            <w:pPr>
              <w:spacing w:line="480" w:lineRule="exact"/>
              <w:ind w:firstLine="480" w:firstLineChars="200"/>
              <w:jc w:val="center"/>
              <w:rPr>
                <w:rFonts w:ascii="Times New Roman" w:hAnsi="Times New Roman" w:eastAsia="仿宋_GB2312"/>
                <w:color w:val="auto"/>
                <w:kern w:val="0"/>
                <w:sz w:val="24"/>
                <w:u w:val="none"/>
              </w:rPr>
            </w:pPr>
          </w:p>
        </w:tc>
      </w:tr>
    </w:tbl>
    <w:p>
      <w:pPr>
        <w:spacing w:line="520" w:lineRule="exact"/>
        <w:ind w:firstLine="560" w:firstLineChars="200"/>
        <w:outlineLvl w:val="0"/>
        <w:rPr>
          <w:rFonts w:ascii="Times New Roman" w:hAnsi="Times New Roman" w:eastAsia="仿宋_GB2312"/>
          <w:b/>
          <w:color w:val="auto"/>
          <w:kern w:val="0"/>
          <w:sz w:val="28"/>
          <w:szCs w:val="28"/>
          <w:u w:val="none"/>
          <w:lang w:val="zh-CN"/>
        </w:rPr>
      </w:pPr>
      <w:r>
        <w:rPr>
          <w:rFonts w:ascii="Times New Roman" w:hAnsi="Times New Roman" w:eastAsia="仿宋_GB2312"/>
          <w:color w:val="auto"/>
          <w:kern w:val="0"/>
          <w:sz w:val="28"/>
          <w:szCs w:val="28"/>
          <w:u w:val="none"/>
          <w:lang w:val="zh-CN"/>
        </w:rPr>
        <w:t>以上产品销售额其中****</w:t>
      </w:r>
      <w:r>
        <w:rPr>
          <w:rFonts w:ascii="Times New Roman" w:hAnsi="Times New Roman" w:eastAsia="仿宋_GB2312"/>
          <w:color w:val="auto"/>
          <w:sz w:val="28"/>
          <w:szCs w:val="28"/>
          <w:u w:val="none"/>
        </w:rPr>
        <w:t>万元属于关联方交易销售的设备，业经****资产评估公司于**年**月**日出具的*****号资产评估报告审核确认。（存在关联设备增加表述）</w:t>
      </w:r>
    </w:p>
    <w:p>
      <w:pPr>
        <w:tabs>
          <w:tab w:val="center" w:pos="4434"/>
        </w:tabs>
        <w:spacing w:line="520" w:lineRule="exact"/>
        <w:ind w:firstLine="562" w:firstLineChars="200"/>
        <w:outlineLvl w:val="0"/>
        <w:rPr>
          <w:rFonts w:ascii="Times New Roman" w:hAnsi="Times New Roman" w:eastAsia="仿宋_GB2312"/>
          <w:b/>
          <w:color w:val="auto"/>
          <w:kern w:val="0"/>
          <w:sz w:val="28"/>
          <w:szCs w:val="28"/>
          <w:u w:val="none"/>
          <w:lang w:val="zh-CN"/>
        </w:rPr>
      </w:pPr>
      <w:r>
        <w:rPr>
          <w:rFonts w:ascii="Times New Roman" w:hAnsi="Times New Roman" w:eastAsia="仿宋_GB2312"/>
          <w:b/>
          <w:color w:val="auto"/>
          <w:kern w:val="0"/>
          <w:sz w:val="28"/>
          <w:szCs w:val="28"/>
          <w:u w:val="none"/>
          <w:lang w:val="zh-CN"/>
        </w:rPr>
        <w:t>四、审计意见</w:t>
      </w:r>
      <w:r>
        <w:rPr>
          <w:rFonts w:ascii="Times New Roman" w:hAnsi="Times New Roman" w:eastAsia="仿宋_GB2312"/>
          <w:b/>
          <w:color w:val="auto"/>
          <w:kern w:val="0"/>
          <w:sz w:val="28"/>
          <w:szCs w:val="28"/>
          <w:u w:val="none"/>
          <w:lang w:val="zh-CN"/>
        </w:rPr>
        <w:tab/>
      </w:r>
    </w:p>
    <w:p>
      <w:pPr>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我们认为，后附的</w:t>
      </w:r>
      <w:r>
        <w:rPr>
          <w:rFonts w:ascii="Times New Roman" w:hAnsi="Times New Roman" w:eastAsia="仿宋_GB2312"/>
          <w:color w:val="auto"/>
          <w:kern w:val="0"/>
          <w:sz w:val="28"/>
          <w:szCs w:val="28"/>
          <w:u w:val="none"/>
          <w:lang w:val="zh-CN"/>
        </w:rPr>
        <w:t>****</w:t>
      </w:r>
      <w:r>
        <w:rPr>
          <w:rFonts w:ascii="Times New Roman" w:hAnsi="Times New Roman" w:eastAsia="仿宋_GB2312"/>
          <w:color w:val="auto"/>
          <w:sz w:val="28"/>
          <w:szCs w:val="28"/>
          <w:u w:val="none"/>
        </w:rPr>
        <w:t>公司</w:t>
      </w:r>
      <w:r>
        <w:rPr>
          <w:rFonts w:ascii="Times New Roman" w:hAnsi="Times New Roman" w:eastAsia="仿宋_GB2312"/>
          <w:color w:val="auto"/>
          <w:kern w:val="0"/>
          <w:sz w:val="28"/>
          <w:szCs w:val="28"/>
          <w:u w:val="none"/>
          <w:lang w:val="zh-CN"/>
        </w:rPr>
        <w:t>****（</w:t>
      </w:r>
      <w:r>
        <w:rPr>
          <w:rFonts w:ascii="Times New Roman" w:hAnsi="Times New Roman" w:eastAsia="仿宋_GB2312"/>
          <w:color w:val="auto"/>
          <w:sz w:val="28"/>
          <w:szCs w:val="28"/>
          <w:u w:val="none"/>
        </w:rPr>
        <w:t>产品名称）《</w:t>
      </w:r>
      <w:r>
        <w:rPr>
          <w:rFonts w:hint="eastAsia" w:ascii="Times New Roman" w:hAnsi="Times New Roman" w:eastAsia="仿宋_GB2312"/>
          <w:color w:val="auto"/>
          <w:sz w:val="28"/>
          <w:szCs w:val="28"/>
          <w:u w:val="none"/>
          <w:lang w:val="en-US" w:eastAsia="zh-CN"/>
        </w:rPr>
        <w:t>**</w:t>
      </w:r>
      <w:r>
        <w:rPr>
          <w:rFonts w:ascii="Times New Roman" w:hAnsi="Times New Roman" w:eastAsia="仿宋_GB2312"/>
          <w:color w:val="auto"/>
          <w:sz w:val="28"/>
          <w:szCs w:val="28"/>
          <w:u w:val="none"/>
        </w:rPr>
        <w:t>年</w:t>
      </w:r>
      <w:r>
        <w:rPr>
          <w:rFonts w:hint="eastAsia" w:ascii="Times New Roman" w:hAnsi="Times New Roman" w:eastAsia="仿宋_GB2312"/>
          <w:color w:val="auto"/>
          <w:sz w:val="28"/>
          <w:szCs w:val="28"/>
          <w:u w:val="none"/>
          <w:lang w:val="en-US" w:eastAsia="zh-CN"/>
        </w:rPr>
        <w:t>东莞市</w:t>
      </w:r>
      <w:r>
        <w:rPr>
          <w:rFonts w:ascii="Times New Roman" w:hAnsi="Times New Roman" w:eastAsia="仿宋_GB2312"/>
          <w:color w:val="auto"/>
          <w:sz w:val="28"/>
          <w:szCs w:val="28"/>
          <w:u w:val="none"/>
        </w:rPr>
        <w:t>首台（套）</w:t>
      </w:r>
      <w:r>
        <w:rPr>
          <w:rFonts w:hint="default" w:ascii="Times New Roman" w:hAnsi="Times New Roman" w:eastAsia="仿宋_GB2312"/>
          <w:color w:val="auto"/>
          <w:sz w:val="28"/>
          <w:szCs w:val="28"/>
          <w:u w:val="none"/>
          <w:lang w:eastAsia="zh-CN"/>
        </w:rPr>
        <w:t>重点技术装备研制与推广应用</w:t>
      </w:r>
      <w:r>
        <w:rPr>
          <w:rFonts w:ascii="Times New Roman" w:hAnsi="Times New Roman" w:eastAsia="仿宋_GB2312"/>
          <w:color w:val="auto"/>
          <w:sz w:val="28"/>
          <w:szCs w:val="28"/>
          <w:u w:val="none"/>
        </w:rPr>
        <w:t>项目入库销售清单》，已在</w:t>
      </w:r>
      <w:r>
        <w:rPr>
          <w:rFonts w:ascii="Times New Roman" w:hAnsi="Times New Roman" w:eastAsia="仿宋_GB2312"/>
          <w:color w:val="auto"/>
          <w:kern w:val="2"/>
          <w:sz w:val="28"/>
          <w:szCs w:val="28"/>
          <w:u w:val="none"/>
          <w:lang w:val="zh-CN"/>
        </w:rPr>
        <w:t>相关会计制度和</w:t>
      </w:r>
      <w:r>
        <w:rPr>
          <w:rFonts w:ascii="Times New Roman" w:hAnsi="Times New Roman" w:eastAsia="仿宋_GB2312"/>
          <w:color w:val="auto"/>
          <w:sz w:val="28"/>
          <w:szCs w:val="28"/>
          <w:u w:val="none"/>
        </w:rPr>
        <w:t>会计准则框架下，按照</w:t>
      </w:r>
      <w:r>
        <w:rPr>
          <w:rFonts w:hint="default" w:ascii="Times New Roman" w:hAnsi="Times New Roman" w:eastAsia="仿宋_GB2312"/>
          <w:color w:val="auto"/>
          <w:sz w:val="28"/>
          <w:szCs w:val="28"/>
          <w:u w:val="none"/>
        </w:rPr>
        <w:t>《东莞市“科技东莞”工程专项资金财务管理办法》《东莞市工业和信息化产业发展专项资金管理办法》（东工信〔2022〕215号）、申报通知文件等有关要求编制。</w:t>
      </w:r>
      <w:r>
        <w:rPr>
          <w:rFonts w:ascii="Times New Roman" w:hAnsi="Times New Roman" w:eastAsia="仿宋_GB2312"/>
          <w:color w:val="auto"/>
          <w:sz w:val="28"/>
          <w:szCs w:val="28"/>
          <w:u w:val="none"/>
        </w:rPr>
        <w:t>经审计，**</w:t>
      </w:r>
      <w:r>
        <w:rPr>
          <w:rFonts w:ascii="Times New Roman" w:hAnsi="Times New Roman" w:eastAsia="仿宋_GB2312"/>
          <w:color w:val="auto"/>
          <w:kern w:val="2"/>
          <w:sz w:val="28"/>
          <w:szCs w:val="28"/>
          <w:u w:val="none"/>
          <w:lang w:val="zh-CN"/>
        </w:rPr>
        <w:t>年</w:t>
      </w:r>
      <w:r>
        <w:rPr>
          <w:rFonts w:ascii="Times New Roman" w:hAnsi="Times New Roman" w:eastAsia="仿宋_GB2312"/>
          <w:color w:val="auto"/>
          <w:sz w:val="28"/>
          <w:szCs w:val="28"/>
          <w:u w:val="none"/>
        </w:rPr>
        <w:t>**</w:t>
      </w:r>
      <w:r>
        <w:rPr>
          <w:rFonts w:ascii="Times New Roman" w:hAnsi="Times New Roman" w:eastAsia="仿宋_GB2312"/>
          <w:color w:val="auto"/>
          <w:kern w:val="2"/>
          <w:sz w:val="28"/>
          <w:szCs w:val="28"/>
          <w:u w:val="none"/>
          <w:lang w:val="zh-CN"/>
        </w:rPr>
        <w:t>月</w:t>
      </w:r>
      <w:r>
        <w:rPr>
          <w:rFonts w:ascii="Times New Roman" w:hAnsi="Times New Roman" w:eastAsia="仿宋_GB2312"/>
          <w:color w:val="auto"/>
          <w:sz w:val="28"/>
          <w:szCs w:val="28"/>
          <w:u w:val="none"/>
        </w:rPr>
        <w:t>**</w:t>
      </w:r>
      <w:r>
        <w:rPr>
          <w:rFonts w:ascii="Times New Roman" w:hAnsi="Times New Roman" w:eastAsia="仿宋_GB2312"/>
          <w:color w:val="auto"/>
          <w:kern w:val="2"/>
          <w:sz w:val="28"/>
          <w:szCs w:val="28"/>
          <w:u w:val="none"/>
          <w:lang w:val="zh-CN"/>
        </w:rPr>
        <w:t>日－</w:t>
      </w:r>
      <w:r>
        <w:rPr>
          <w:rFonts w:ascii="Times New Roman" w:hAnsi="Times New Roman" w:eastAsia="仿宋_GB2312"/>
          <w:color w:val="auto"/>
          <w:sz w:val="28"/>
          <w:szCs w:val="28"/>
          <w:u w:val="none"/>
        </w:rPr>
        <w:t>**</w:t>
      </w:r>
      <w:r>
        <w:rPr>
          <w:rFonts w:ascii="Times New Roman" w:hAnsi="Times New Roman" w:eastAsia="仿宋_GB2312"/>
          <w:color w:val="auto"/>
          <w:kern w:val="2"/>
          <w:sz w:val="28"/>
          <w:szCs w:val="28"/>
          <w:u w:val="none"/>
          <w:lang w:val="zh-CN"/>
        </w:rPr>
        <w:t>年</w:t>
      </w:r>
      <w:r>
        <w:rPr>
          <w:rFonts w:ascii="Times New Roman" w:hAnsi="Times New Roman" w:eastAsia="仿宋_GB2312"/>
          <w:color w:val="auto"/>
          <w:sz w:val="28"/>
          <w:szCs w:val="28"/>
          <w:u w:val="none"/>
        </w:rPr>
        <w:t>**</w:t>
      </w:r>
      <w:r>
        <w:rPr>
          <w:rFonts w:ascii="Times New Roman" w:hAnsi="Times New Roman" w:eastAsia="仿宋_GB2312"/>
          <w:color w:val="auto"/>
          <w:kern w:val="2"/>
          <w:sz w:val="28"/>
          <w:szCs w:val="28"/>
          <w:u w:val="none"/>
          <w:lang w:val="zh-CN"/>
        </w:rPr>
        <w:t>月</w:t>
      </w:r>
      <w:r>
        <w:rPr>
          <w:rFonts w:ascii="Times New Roman" w:hAnsi="Times New Roman" w:eastAsia="仿宋_GB2312"/>
          <w:color w:val="auto"/>
          <w:sz w:val="28"/>
          <w:szCs w:val="28"/>
          <w:u w:val="none"/>
        </w:rPr>
        <w:t>**</w:t>
      </w:r>
      <w:r>
        <w:rPr>
          <w:rFonts w:ascii="Times New Roman" w:hAnsi="Times New Roman" w:eastAsia="仿宋_GB2312"/>
          <w:color w:val="auto"/>
          <w:kern w:val="2"/>
          <w:sz w:val="28"/>
          <w:szCs w:val="28"/>
          <w:u w:val="none"/>
          <w:lang w:val="zh-CN"/>
        </w:rPr>
        <w:t>日，</w:t>
      </w:r>
      <w:r>
        <w:rPr>
          <w:rFonts w:ascii="Times New Roman" w:hAnsi="Times New Roman" w:eastAsia="仿宋_GB2312"/>
          <w:color w:val="auto"/>
          <w:sz w:val="28"/>
          <w:szCs w:val="28"/>
          <w:u w:val="none"/>
        </w:rPr>
        <w:t>该产品实际销售额</w:t>
      </w:r>
      <w:r>
        <w:rPr>
          <w:rFonts w:ascii="Times New Roman" w:hAnsi="Times New Roman" w:eastAsia="仿宋_GB2312"/>
          <w:color w:val="auto"/>
          <w:kern w:val="2"/>
          <w:sz w:val="28"/>
          <w:szCs w:val="28"/>
          <w:u w:val="none"/>
          <w:lang w:val="zh-CN"/>
        </w:rPr>
        <w:t>****</w:t>
      </w:r>
      <w:r>
        <w:rPr>
          <w:rFonts w:ascii="Times New Roman" w:hAnsi="Times New Roman" w:eastAsia="仿宋_GB2312"/>
          <w:color w:val="auto"/>
          <w:sz w:val="28"/>
          <w:szCs w:val="28"/>
          <w:u w:val="none"/>
        </w:rPr>
        <w:t>万元。</w:t>
      </w:r>
    </w:p>
    <w:p>
      <w:pPr>
        <w:tabs>
          <w:tab w:val="left" w:pos="4410"/>
        </w:tabs>
        <w:spacing w:line="520" w:lineRule="exact"/>
        <w:ind w:firstLine="560" w:firstLineChars="200"/>
        <w:rPr>
          <w:rFonts w:ascii="Times New Roman" w:hAnsi="Times New Roman" w:eastAsia="仿宋_GB2312"/>
          <w:color w:val="auto"/>
          <w:sz w:val="28"/>
          <w:szCs w:val="28"/>
          <w:u w:val="none"/>
        </w:rPr>
      </w:pPr>
    </w:p>
    <w:p>
      <w:pPr>
        <w:tabs>
          <w:tab w:val="left" w:pos="4410"/>
        </w:tabs>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附件：</w:t>
      </w:r>
      <w:r>
        <w:rPr>
          <w:rFonts w:ascii="Times New Roman" w:hAnsi="Times New Roman" w:eastAsia="宋体"/>
          <w:color w:val="auto"/>
          <w:sz w:val="21"/>
          <w:u w:val="none"/>
        </w:rPr>
        <w:t xml:space="preserve"> </w:t>
      </w:r>
      <w:r>
        <w:rPr>
          <w:rFonts w:ascii="Times New Roman" w:hAnsi="Times New Roman" w:eastAsia="仿宋_GB2312"/>
          <w:color w:val="auto"/>
          <w:kern w:val="0"/>
          <w:sz w:val="28"/>
          <w:szCs w:val="28"/>
          <w:u w:val="none"/>
          <w:lang w:val="zh-CN"/>
        </w:rPr>
        <w:t>****</w:t>
      </w:r>
      <w:r>
        <w:rPr>
          <w:rFonts w:ascii="Times New Roman" w:hAnsi="Times New Roman" w:eastAsia="仿宋_GB2312"/>
          <w:color w:val="auto"/>
          <w:sz w:val="28"/>
          <w:szCs w:val="28"/>
          <w:u w:val="none"/>
        </w:rPr>
        <w:t>公司**年</w:t>
      </w:r>
      <w:r>
        <w:rPr>
          <w:rFonts w:hint="eastAsia" w:ascii="Times New Roman" w:hAnsi="Times New Roman" w:eastAsia="仿宋_GB2312"/>
          <w:color w:val="auto"/>
          <w:sz w:val="28"/>
          <w:szCs w:val="28"/>
          <w:u w:val="none"/>
          <w:lang w:val="en-US" w:eastAsia="zh-CN"/>
        </w:rPr>
        <w:t>东莞市</w:t>
      </w:r>
      <w:r>
        <w:rPr>
          <w:rFonts w:ascii="Times New Roman" w:hAnsi="Times New Roman" w:eastAsia="仿宋_GB2312"/>
          <w:color w:val="auto"/>
          <w:sz w:val="28"/>
          <w:szCs w:val="28"/>
          <w:u w:val="none"/>
        </w:rPr>
        <w:t>首台（套）重</w:t>
      </w:r>
      <w:r>
        <w:rPr>
          <w:rFonts w:hint="eastAsia" w:ascii="Times New Roman" w:hAnsi="Times New Roman" w:eastAsia="仿宋_GB2312"/>
          <w:color w:val="auto"/>
          <w:sz w:val="28"/>
          <w:szCs w:val="28"/>
          <w:u w:val="none"/>
          <w:lang w:eastAsia="zh-CN"/>
        </w:rPr>
        <w:t>点</w:t>
      </w:r>
      <w:r>
        <w:rPr>
          <w:rFonts w:ascii="Times New Roman" w:hAnsi="Times New Roman" w:eastAsia="仿宋_GB2312"/>
          <w:color w:val="auto"/>
          <w:sz w:val="28"/>
          <w:szCs w:val="28"/>
          <w:u w:val="none"/>
        </w:rPr>
        <w:t>技术装备</w:t>
      </w:r>
      <w:r>
        <w:rPr>
          <w:rFonts w:hint="eastAsia" w:ascii="Times New Roman" w:hAnsi="Times New Roman" w:eastAsia="仿宋_GB2312"/>
          <w:color w:val="auto"/>
          <w:sz w:val="28"/>
          <w:szCs w:val="28"/>
          <w:u w:val="none"/>
          <w:lang w:eastAsia="zh-CN"/>
        </w:rPr>
        <w:t>研制与推广应用</w:t>
      </w:r>
      <w:r>
        <w:rPr>
          <w:rFonts w:ascii="Times New Roman" w:hAnsi="Times New Roman" w:eastAsia="仿宋_GB2312"/>
          <w:color w:val="auto"/>
          <w:sz w:val="28"/>
          <w:szCs w:val="28"/>
          <w:u w:val="none"/>
        </w:rPr>
        <w:t>项目入库销售清单</w:t>
      </w:r>
    </w:p>
    <w:p>
      <w:pPr>
        <w:tabs>
          <w:tab w:val="left" w:pos="4410"/>
        </w:tabs>
        <w:spacing w:line="520" w:lineRule="exact"/>
        <w:ind w:firstLine="560" w:firstLineChars="200"/>
        <w:rPr>
          <w:rFonts w:ascii="Times New Roman" w:hAnsi="Times New Roman" w:eastAsia="仿宋_GB2312"/>
          <w:color w:val="auto"/>
          <w:sz w:val="28"/>
          <w:szCs w:val="28"/>
          <w:u w:val="none"/>
        </w:rPr>
      </w:pPr>
    </w:p>
    <w:p>
      <w:pPr>
        <w:tabs>
          <w:tab w:val="left" w:pos="4410"/>
        </w:tabs>
        <w:spacing w:line="520" w:lineRule="exact"/>
        <w:ind w:firstLine="560" w:firstLineChars="200"/>
        <w:rPr>
          <w:rFonts w:ascii="Times New Roman" w:hAnsi="Times New Roman" w:eastAsia="仿宋_GB2312"/>
          <w:color w:val="auto"/>
          <w:sz w:val="28"/>
          <w:szCs w:val="28"/>
          <w:u w:val="none"/>
        </w:rPr>
      </w:pPr>
    </w:p>
    <w:p>
      <w:pPr>
        <w:tabs>
          <w:tab w:val="left" w:pos="4410"/>
        </w:tabs>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（会计师事务所全称）     中国注册会计师（签名、盖章）:</w:t>
      </w:r>
    </w:p>
    <w:p>
      <w:pPr>
        <w:spacing w:line="520" w:lineRule="exact"/>
        <w:ind w:firstLine="560" w:firstLineChars="200"/>
        <w:rPr>
          <w:rFonts w:ascii="Times New Roman" w:hAnsi="Times New Roman" w:eastAsia="仿宋_GB2312"/>
          <w:color w:val="auto"/>
          <w:sz w:val="28"/>
          <w:szCs w:val="28"/>
          <w:u w:val="none"/>
        </w:rPr>
      </w:pPr>
    </w:p>
    <w:p>
      <w:pPr>
        <w:spacing w:line="520" w:lineRule="exact"/>
        <w:ind w:firstLine="560" w:firstLineChars="200"/>
        <w:rPr>
          <w:rFonts w:ascii="Times New Roman" w:hAnsi="Times New Roman" w:eastAsia="仿宋_GB2312"/>
          <w:color w:val="auto"/>
          <w:sz w:val="28"/>
          <w:szCs w:val="28"/>
          <w:u w:val="none"/>
        </w:rPr>
      </w:pPr>
    </w:p>
    <w:p>
      <w:pPr>
        <w:spacing w:line="520" w:lineRule="exact"/>
        <w:ind w:firstLine="560" w:firstLineChars="200"/>
        <w:rPr>
          <w:rFonts w:ascii="Times New Roman" w:hAnsi="Times New Roman" w:eastAsia="仿宋_GB2312"/>
          <w:color w:val="auto"/>
          <w:sz w:val="28"/>
          <w:szCs w:val="28"/>
          <w:u w:val="none"/>
        </w:rPr>
      </w:pPr>
      <w:r>
        <w:rPr>
          <w:rFonts w:ascii="Times New Roman" w:hAnsi="Times New Roman" w:eastAsia="仿宋_GB2312"/>
          <w:color w:val="auto"/>
          <w:sz w:val="28"/>
          <w:szCs w:val="28"/>
          <w:u w:val="none"/>
        </w:rPr>
        <w:t xml:space="preserve">    ****年**月**日       中国注册会计师（签名、盖章）:</w:t>
      </w:r>
    </w:p>
    <w:p>
      <w:pPr>
        <w:spacing w:line="520" w:lineRule="exact"/>
        <w:ind w:firstLine="560" w:firstLineChars="200"/>
        <w:rPr>
          <w:rFonts w:ascii="Times New Roman" w:hAnsi="Times New Roman" w:eastAsia="仿宋_GB2312"/>
          <w:color w:val="auto"/>
          <w:sz w:val="28"/>
          <w:szCs w:val="28"/>
          <w:u w:val="none"/>
        </w:rPr>
      </w:pPr>
    </w:p>
    <w:p>
      <w:pPr>
        <w:spacing w:line="520" w:lineRule="exact"/>
        <w:ind w:firstLine="560" w:firstLineChars="200"/>
        <w:rPr>
          <w:rFonts w:ascii="Times New Roman" w:hAnsi="Times New Roman" w:eastAsia="仿宋_GB2312"/>
          <w:color w:val="auto"/>
          <w:sz w:val="28"/>
          <w:szCs w:val="28"/>
          <w:u w:val="none"/>
        </w:rPr>
      </w:pPr>
    </w:p>
    <w:p>
      <w:pPr>
        <w:spacing w:line="240" w:lineRule="auto"/>
        <w:ind w:firstLine="0" w:firstLineChars="0"/>
        <w:rPr>
          <w:rFonts w:hint="default" w:eastAsia="黑体"/>
          <w:color w:val="auto"/>
          <w:sz w:val="31"/>
          <w:szCs w:val="31"/>
          <w:u w:val="none"/>
          <w:lang w:val="en-US" w:eastAsia="zh-CN"/>
        </w:rPr>
      </w:pPr>
    </w:p>
    <w:p>
      <w:pPr>
        <w:suppressAutoHyphens/>
        <w:spacing w:line="240" w:lineRule="auto"/>
        <w:ind w:firstLine="0" w:firstLineChars="0"/>
        <w:rPr>
          <w:rFonts w:hint="default" w:ascii="仿宋_GB2312" w:hAnsi="仿宋_GB2312" w:eastAsia="仿宋_GB2312" w:cs="仿宋_GB2312"/>
          <w:color w:val="auto"/>
          <w:sz w:val="32"/>
          <w:szCs w:val="32"/>
          <w:lang w:val="en-US" w:eastAsia="zh-CN"/>
        </w:rPr>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_x0002_ā">
    <w:altName w:val="方正仿宋_GBK"/>
    <w:panose1 w:val="00000000000000000000"/>
    <w:charset w:val="86"/>
    <w:family w:val="roma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altName w:val="方正仿宋_GBK"/>
    <w:panose1 w:val="02010609060101010101"/>
    <w:charset w:val="86"/>
    <w:family w:val="roma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snapToGrid w:val="0"/>
      <w:jc w:val="right"/>
      <w:rPr>
        <w:rFonts w:ascii="Calibri" w:hAnsi="Calibri" w:eastAsia="宋体" w:cs="Times New Roman"/>
        <w:kern w:val="2"/>
        <w:sz w:val="28"/>
        <w:szCs w:val="28"/>
        <w:lang w:val="en-US" w:eastAsia="zh-CN" w:bidi="ar-SA"/>
      </w:rPr>
    </w:pPr>
    <w:r>
      <w:rPr>
        <w:rFonts w:ascii="Calibri" w:hAnsi="宋体" w:eastAsia="宋体" w:cs="Times New Roman"/>
        <w:kern w:val="2"/>
        <w:sz w:val="28"/>
        <w:szCs w:val="28"/>
        <w:lang w:val="en-US" w:eastAsia="zh-CN" w:bidi="ar-SA"/>
      </w:rPr>
      <w:t>一</w:t>
    </w: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zh-CN" w:eastAsia="zh-CN" w:bidi="ar-SA"/>
      </w:rPr>
      <w:t>13</w:t>
    </w:r>
    <w:r>
      <w:rPr>
        <w:rFonts w:ascii="Calibri" w:hAnsi="Calibri" w:eastAsia="宋体" w:cs="Times New Roman"/>
        <w:kern w:val="2"/>
        <w:sz w:val="28"/>
        <w:szCs w:val="28"/>
        <w:lang w:val="en-US" w:eastAsia="zh-CN" w:bidi="ar-SA"/>
      </w:rPr>
      <w:fldChar w:fldCharType="end"/>
    </w:r>
    <w:r>
      <w:rPr>
        <w:rFonts w:ascii="Calibri" w:hAnsi="宋体" w:eastAsia="宋体" w:cs="Times New Roman"/>
        <w:kern w:val="2"/>
        <w:sz w:val="28"/>
        <w:szCs w:val="28"/>
        <w:lang w:val="en-US" w:eastAsia="zh-CN" w:bidi="ar-SA"/>
      </w:rPr>
      <w:t>一</w:t>
    </w:r>
  </w:p>
  <w:p>
    <w:pPr>
      <w:widowControl w:val="0"/>
      <w:suppressAutoHyphens/>
      <w:snapToGrid w:val="0"/>
      <w:jc w:val="left"/>
      <w:rPr>
        <w:rFonts w:ascii="Calibri" w:hAnsi="Calibri"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snapToGrid w:val="0"/>
      <w:jc w:val="left"/>
      <w:rPr>
        <w:rFonts w:ascii="Calibri" w:hAnsi="Calibri" w:eastAsia="宋体" w:cs="Times New Roman"/>
        <w:kern w:val="2"/>
        <w:sz w:val="28"/>
        <w:szCs w:val="28"/>
        <w:lang w:val="en-US" w:eastAsia="zh-CN" w:bidi="ar-SA"/>
      </w:rPr>
    </w:pPr>
    <w:r>
      <w:rPr>
        <w:rFonts w:ascii="Calibri" w:hAnsi="宋体" w:eastAsia="宋体" w:cs="Times New Roman"/>
        <w:kern w:val="2"/>
        <w:sz w:val="28"/>
        <w:szCs w:val="28"/>
        <w:lang w:val="en-US" w:eastAsia="zh-CN" w:bidi="ar-SA"/>
      </w:rPr>
      <w:t>一</w:t>
    </w: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zh-CN" w:eastAsia="zh-CN" w:bidi="ar-SA"/>
      </w:rPr>
      <w:t>2</w:t>
    </w:r>
    <w:r>
      <w:rPr>
        <w:rFonts w:ascii="Calibri" w:hAnsi="Calibri" w:eastAsia="宋体" w:cs="Times New Roman"/>
        <w:kern w:val="2"/>
        <w:sz w:val="28"/>
        <w:szCs w:val="28"/>
        <w:lang w:val="en-US" w:eastAsia="zh-CN" w:bidi="ar-SA"/>
      </w:rPr>
      <w:fldChar w:fldCharType="end"/>
    </w:r>
    <w:r>
      <w:rPr>
        <w:rFonts w:ascii="Calibri" w:hAnsi="宋体" w:eastAsia="宋体" w:cs="Times New Roman"/>
        <w:kern w:val="2"/>
        <w:sz w:val="28"/>
        <w:szCs w:val="28"/>
        <w:lang w:val="en-US" w:eastAsia="zh-CN" w:bidi="ar-SA"/>
      </w:rPr>
      <w:t>一</w:t>
    </w:r>
  </w:p>
  <w:p>
    <w:pPr>
      <w:widowControl w:val="0"/>
      <w:suppressAutoHyphens/>
      <w:snapToGrid w:val="0"/>
      <w:jc w:val="left"/>
      <w:rPr>
        <w:rFonts w:ascii="Calibri" w:hAnsi="Calibri" w:eastAsia="宋体" w:cs="Times New Roman"/>
        <w:kern w:val="2"/>
        <w:sz w:val="28"/>
        <w:szCs w:val="2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3</w:t>
                          </w:r>
                          <w:r>
                            <w:rPr>
                              <w:rFonts w:ascii="Calibri" w:hAnsi="Calibri" w:eastAsia="宋体" w:cs="Times New Roman"/>
                              <w:kern w:val="2"/>
                              <w:sz w:val="18"/>
                              <w:szCs w:val="24"/>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3</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Ansi="宋体"/>
        <w:sz w:val="28"/>
        <w:szCs w:val="28"/>
      </w:rPr>
      <w:t>一</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rFonts w:hAnsi="宋体"/>
        <w:sz w:val="28"/>
        <w:szCs w:val="28"/>
      </w:rPr>
      <w:t>一</w:t>
    </w:r>
  </w:p>
  <w:p>
    <w:pPr>
      <w:pStyle w:val="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9CFB4F6"/>
    <w:rsid w:val="0F3D7E6A"/>
    <w:rsid w:val="0F55522B"/>
    <w:rsid w:val="17E23126"/>
    <w:rsid w:val="20D43839"/>
    <w:rsid w:val="2324135F"/>
    <w:rsid w:val="2B1C1863"/>
    <w:rsid w:val="2C3277EA"/>
    <w:rsid w:val="30FDB98A"/>
    <w:rsid w:val="327777FE"/>
    <w:rsid w:val="34E97CFF"/>
    <w:rsid w:val="358FADAD"/>
    <w:rsid w:val="37231731"/>
    <w:rsid w:val="3CFD7756"/>
    <w:rsid w:val="3D5D0B9B"/>
    <w:rsid w:val="46231824"/>
    <w:rsid w:val="4BDE2E69"/>
    <w:rsid w:val="52FD0004"/>
    <w:rsid w:val="5769BF96"/>
    <w:rsid w:val="57E00D3E"/>
    <w:rsid w:val="58F7155E"/>
    <w:rsid w:val="5B3FB3C0"/>
    <w:rsid w:val="5FB35207"/>
    <w:rsid w:val="6B9C2A0E"/>
    <w:rsid w:val="6D023F40"/>
    <w:rsid w:val="6F12802A"/>
    <w:rsid w:val="6F2A3897"/>
    <w:rsid w:val="6FFF789A"/>
    <w:rsid w:val="73A77D17"/>
    <w:rsid w:val="77E6CD0E"/>
    <w:rsid w:val="792D175A"/>
    <w:rsid w:val="7BF16A09"/>
    <w:rsid w:val="7F7DCB80"/>
    <w:rsid w:val="7FB6C7A3"/>
    <w:rsid w:val="99CFB4F6"/>
    <w:rsid w:val="9F7ED694"/>
    <w:rsid w:val="AFAF17D7"/>
    <w:rsid w:val="BD7DF79B"/>
    <w:rsid w:val="BDEF5A10"/>
    <w:rsid w:val="CFF28A1A"/>
    <w:rsid w:val="DFBF830E"/>
    <w:rsid w:val="FADC075A"/>
    <w:rsid w:val="FB7F1DBA"/>
    <w:rsid w:val="FFFEB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640" w:lineRule="exact"/>
      <w:ind w:firstLine="0" w:firstLineChars="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uppressAutoHyphens/>
      <w:spacing w:after="12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eading1"/>
    <w:next w:val="1"/>
    <w:qFormat/>
    <w:uiPriority w:val="0"/>
    <w:pPr>
      <w:keepNext/>
      <w:keepLines/>
      <w:widowControl w:val="0"/>
      <w:suppressAutoHyphens/>
      <w:spacing w:before="340" w:after="330" w:line="578" w:lineRule="auto"/>
      <w:jc w:val="both"/>
      <w:textAlignment w:val="baseline"/>
    </w:pPr>
    <w:rPr>
      <w:rFonts w:ascii="Calibri" w:hAnsi="Calibri" w:eastAsia="黑体" w:cs="Times New Roman"/>
      <w:b/>
      <w:bCs/>
      <w:kern w:val="44"/>
      <w:sz w:val="31"/>
      <w:szCs w:val="44"/>
      <w:lang w:val="en-US" w:eastAsia="zh-CN" w:bidi="ar-SA"/>
    </w:rPr>
  </w:style>
  <w:style w:type="paragraph" w:customStyle="1" w:styleId="9">
    <w:name w:val="_Style 2"/>
    <w:basedOn w:val="1"/>
    <w:qFormat/>
    <w:uiPriority w:val="34"/>
    <w:pPr>
      <w:ind w:firstLine="420" w:firstLineChars="200"/>
    </w:p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2023-03-31T06:42:00Z</dcterms:created>
  <dc:creator>uos</dc:creator>
  <cp:lastModifiedBy>uos</cp:lastModifiedBy>
  <dcterms:modified xsi:type="dcterms:W3CDTF">2023-06-06T16:21:31Z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