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idowControl/>
        <w:tabs>
          <w:tab w:val="left" w:pos="1168"/>
        </w:tabs>
        <w:spacing w:line="640" w:lineRule="exact"/>
        <w:jc w:val="center"/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</w:rPr>
        <w:t>年省级促进经济高质量发展专项资金贷款贴息项目入库申请表</w:t>
      </w:r>
    </w:p>
    <w:tbl>
      <w:tblPr>
        <w:tblStyle w:val="4"/>
        <w:tblW w:w="10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656"/>
        <w:gridCol w:w="978"/>
        <w:gridCol w:w="134"/>
        <w:gridCol w:w="165"/>
        <w:gridCol w:w="1111"/>
        <w:gridCol w:w="339"/>
        <w:gridCol w:w="53"/>
        <w:gridCol w:w="100"/>
        <w:gridCol w:w="942"/>
        <w:gridCol w:w="760"/>
        <w:gridCol w:w="66"/>
        <w:gridCol w:w="805"/>
        <w:gridCol w:w="550"/>
        <w:gridCol w:w="381"/>
        <w:gridCol w:w="32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11" w:type="dxa"/>
            <w:gridSpan w:val="1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专项资金申报系统企业信息标准化表格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11" w:type="dxa"/>
            <w:gridSpan w:val="17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企业名称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盖章）</w:t>
            </w:r>
          </w:p>
        </w:tc>
        <w:tc>
          <w:tcPr>
            <w:tcW w:w="8187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38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436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43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218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238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436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187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开户银行</w:t>
            </w:r>
            <w:r>
              <w:rPr>
                <w:sz w:val="20"/>
              </w:rPr>
              <w:t>全</w:t>
            </w:r>
            <w:r>
              <w:rPr>
                <w:rFonts w:hint="default"/>
                <w:sz w:val="20"/>
              </w:rPr>
              <w:t>称</w:t>
            </w:r>
          </w:p>
        </w:tc>
        <w:tc>
          <w:tcPr>
            <w:tcW w:w="2388" w:type="dxa"/>
            <w:gridSpan w:val="4"/>
            <w:noWrap w:val="0"/>
            <w:vAlign w:val="center"/>
          </w:tcPr>
          <w:p>
            <w:pPr>
              <w:pStyle w:val="6"/>
              <w:rPr>
                <w:rFonts w:hint="default"/>
                <w:sz w:val="20"/>
              </w:rPr>
            </w:pPr>
          </w:p>
        </w:tc>
        <w:tc>
          <w:tcPr>
            <w:tcW w:w="1434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开户银行账号</w:t>
            </w:r>
          </w:p>
        </w:tc>
        <w:tc>
          <w:tcPr>
            <w:tcW w:w="4365" w:type="dxa"/>
            <w:gridSpan w:val="7"/>
            <w:noWrap w:val="0"/>
            <w:vAlign w:val="center"/>
          </w:tcPr>
          <w:p>
            <w:pPr>
              <w:pStyle w:val="6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11" w:type="dxa"/>
            <w:gridSpan w:val="17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二、经营内容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72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大类</w:t>
            </w:r>
          </w:p>
        </w:tc>
        <w:tc>
          <w:tcPr>
            <w:tcW w:w="272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中类</w:t>
            </w:r>
          </w:p>
        </w:tc>
        <w:tc>
          <w:tcPr>
            <w:tcW w:w="273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8187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企业简介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字，说明企业股权构成，主要产品和服务，技术开发能力，获得奖励、荣誉、资格称号等情况）</w:t>
            </w:r>
          </w:p>
        </w:tc>
        <w:tc>
          <w:tcPr>
            <w:tcW w:w="8187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611" w:type="dxa"/>
            <w:gridSpan w:val="17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三、经营情况（万元，精确到小数点后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位数）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611" w:type="dxa"/>
            <w:gridSpan w:val="1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前三年发展情况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*资产总额（万元）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*负债总额（万元）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*所有者权益（万元）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*主营业务收入（万元）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总产值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*利润总额（万元）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*研发经费支出（万元）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4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实缴税金（万元）</w:t>
            </w:r>
          </w:p>
        </w:tc>
        <w:tc>
          <w:tcPr>
            <w:tcW w:w="180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工业投资（万元）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11" w:type="dxa"/>
            <w:gridSpan w:val="17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四、项目情况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11" w:type="dxa"/>
            <w:gridSpan w:val="17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（一）资助期间贷款情况（逐个合同填写）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11" w:type="dxa"/>
            <w:gridSpan w:val="17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贷款总金额（万元）：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贷款银行</w:t>
            </w: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贷款金额（万元）</w:t>
            </w:r>
          </w:p>
        </w:tc>
        <w:tc>
          <w:tcPr>
            <w:tcW w:w="176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合同号</w:t>
            </w: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贷款发放日期</w:t>
            </w:r>
          </w:p>
        </w:tc>
        <w:tc>
          <w:tcPr>
            <w:tcW w:w="176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贷款结束时间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贷款年利率（%）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zh-CN"/>
              </w:rPr>
              <w:t>……</w:t>
            </w: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11" w:type="dxa"/>
            <w:gridSpan w:val="17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（二）利息明细（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按逐个合同填写，每个合同在资助期间内每一笔支付的利息填一行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11" w:type="dxa"/>
            <w:gridSpan w:val="17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利息总金额（万元）：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贷款银行</w:t>
            </w: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合同号</w:t>
            </w:r>
          </w:p>
        </w:tc>
        <w:tc>
          <w:tcPr>
            <w:tcW w:w="176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利息金额</w:t>
            </w:r>
          </w:p>
        </w:tc>
        <w:tc>
          <w:tcPr>
            <w:tcW w:w="353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利息支付日期（2022年6月1日至2023年4月30日期间）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发票号（可填写多个）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53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zh-CN"/>
              </w:rPr>
              <w:t>……</w:t>
            </w: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53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11" w:type="dxa"/>
            <w:gridSpan w:val="17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三）企业“专精特新”情况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35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val="en-US" w:eastAsia="zh-CN"/>
              </w:rPr>
              <w:t>企业主导产品所属</w:t>
            </w:r>
          </w:p>
          <w:p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val="en-US" w:eastAsia="zh-CN"/>
              </w:rPr>
              <w:t>产业领域情况说明</w:t>
            </w:r>
          </w:p>
        </w:tc>
        <w:tc>
          <w:tcPr>
            <w:tcW w:w="7075" w:type="dxa"/>
            <w:gridSpan w:val="13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方正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一、企业主导产品介绍；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二、主导产品所属产业领域情况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介绍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，其中如属于</w:t>
            </w: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 w:eastAsia="zh-CN" w:bidi="ar-SA"/>
              </w:rPr>
              <w:t>制造业核心基础零部件、元器件、关键软件、先进基础工艺、关键基础材料和产业技术基础；或符合制造强国战略十大重点产业领域；或属于网络强国建设的信息基础设施、关键核心技术、网络安全、数据安全领域的，</w:t>
            </w:r>
            <w:r>
              <w:rPr>
                <w:rFonts w:hint="eastAsia" w:ascii="Times New Roman" w:hAnsi="Times New Roman" w:eastAsia="方正仿宋_GB2312" w:cs="Times New Roman"/>
                <w:bCs/>
                <w:sz w:val="21"/>
                <w:szCs w:val="21"/>
                <w:lang w:val="en-US" w:eastAsia="zh-CN" w:bidi="ar-SA"/>
              </w:rPr>
              <w:t>并</w:t>
            </w: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 w:eastAsia="zh-CN" w:bidi="ar-SA"/>
              </w:rPr>
              <w:t>明确说明</w:t>
            </w:r>
            <w:r>
              <w:rPr>
                <w:rFonts w:hint="eastAsia" w:ascii="Times New Roman" w:hAnsi="Times New Roman" w:eastAsia="方正仿宋_GB2312" w:cs="Times New Roman"/>
                <w:bCs/>
                <w:sz w:val="21"/>
                <w:szCs w:val="21"/>
                <w:lang w:val="en-US" w:eastAsia="zh-CN" w:bidi="ar-SA"/>
              </w:rPr>
              <w:t>属于哪一个领域</w:t>
            </w:r>
            <w:r>
              <w:rPr>
                <w:rFonts w:hint="default" w:ascii="Times New Roman" w:hAnsi="Times New Roman" w:eastAsia="方正仿宋_GB2312" w:cs="Times New Roman"/>
                <w:bCs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5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val="en-US" w:eastAsia="zh-CN"/>
              </w:rPr>
              <w:t xml:space="preserve"> 重要指标</w:t>
            </w:r>
          </w:p>
        </w:tc>
        <w:tc>
          <w:tcPr>
            <w:tcW w:w="17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353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5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val="en-US" w:eastAsia="zh-CN"/>
              </w:rPr>
              <w:t>主营业务收入增长率</w:t>
            </w:r>
          </w:p>
        </w:tc>
        <w:tc>
          <w:tcPr>
            <w:tcW w:w="17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353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5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val="en-US" w:eastAsia="zh-CN"/>
              </w:rPr>
              <w:t>近2年主营业务收入平均增长率</w:t>
            </w:r>
          </w:p>
        </w:tc>
        <w:tc>
          <w:tcPr>
            <w:tcW w:w="70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5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val="en-US" w:eastAsia="zh-CN"/>
              </w:rPr>
              <w:t>资产负债率</w:t>
            </w:r>
          </w:p>
        </w:tc>
        <w:tc>
          <w:tcPr>
            <w:tcW w:w="17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353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5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val="en-US" w:eastAsia="zh-CN"/>
              </w:rPr>
              <w:t>2022年度企业资产负债率</w:t>
            </w:r>
          </w:p>
        </w:tc>
        <w:tc>
          <w:tcPr>
            <w:tcW w:w="70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5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val="en-US" w:eastAsia="zh-CN"/>
              </w:rPr>
              <w:t>研发费用总额占营业收入总额比重</w:t>
            </w:r>
          </w:p>
        </w:tc>
        <w:tc>
          <w:tcPr>
            <w:tcW w:w="17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53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5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val="en-US" w:eastAsia="zh-CN"/>
              </w:rPr>
              <w:t>2022年度研发经费占营业收入比重</w:t>
            </w:r>
          </w:p>
        </w:tc>
        <w:tc>
          <w:tcPr>
            <w:tcW w:w="70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</w:tbl>
    <w:p>
      <w:pPr>
        <w:pStyle w:val="2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2126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A92EF7C-307D-4EC6-B63E-C77583EA6EA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C9B01AC-453D-4EC1-B4E9-D127C5482BF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788ED217-BB3D-4E31-AE76-1278EEB4A89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74D0697-46E3-414F-8372-D4E0C2FD9D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MmUwYmQxZjhkNTllNzczZWJmNzlhZTY4MzFhMDAifQ=="/>
  </w:docVars>
  <w:rsids>
    <w:rsidRoot w:val="4E73471E"/>
    <w:rsid w:val="408178BE"/>
    <w:rsid w:val="4E73471E"/>
    <w:rsid w:val="779A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775</Words>
  <Characters>811</Characters>
  <Lines>0</Lines>
  <Paragraphs>0</Paragraphs>
  <TotalTime>2</TotalTime>
  <ScaleCrop>false</ScaleCrop>
  <LinksUpToDate>false</LinksUpToDate>
  <CharactersWithSpaces>956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2023-05-10T01:23:00Z</dcterms:created>
  <dc:creator>捷哥仔</dc:creator>
  <cp:lastModifiedBy>捷哥仔</cp:lastModifiedBy>
  <dcterms:modified xsi:type="dcterms:W3CDTF">2023-05-10T01:26:32Z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E22098CC9F9F4678A81B65DA7EE92313_11</vt:lpwstr>
  </property>
</Properties>
</file>