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color w:val="000000"/>
          <w:kern w:val="0"/>
          <w:sz w:val="28"/>
          <w:szCs w:val="28"/>
          <w:lang w:val="en-US" w:eastAsia="zh-CN"/>
        </w:rPr>
      </w:pPr>
      <w:r>
        <w:rPr>
          <w:rFonts w:hint="default" w:ascii="Times New Roman" w:hAnsi="Times New Roman" w:eastAsia="仿宋_GB2312" w:cs="Times New Roman"/>
          <w:color w:val="000000"/>
          <w:kern w:val="0"/>
          <w:sz w:val="32"/>
          <w:szCs w:val="32"/>
          <w:lang w:val="en-US" w:eastAsia="zh-CN"/>
        </w:rPr>
        <w:t>附件1</w:t>
      </w:r>
    </w:p>
    <w:p>
      <w:pPr>
        <w:widowControl/>
        <w:spacing w:line="560" w:lineRule="exact"/>
        <w:rPr>
          <w:rFonts w:hint="eastAsia" w:ascii="华康简标题宋" w:hAnsi="华康简标题宋" w:eastAsia="华康简标题宋" w:cs="华康简标题宋"/>
          <w:color w:val="000000"/>
          <w:kern w:val="0"/>
          <w:sz w:val="44"/>
          <w:szCs w:val="44"/>
        </w:rPr>
      </w:pPr>
    </w:p>
    <w:p>
      <w:pPr>
        <w:widowControl/>
        <w:spacing w:line="560" w:lineRule="exact"/>
        <w:jc w:val="center"/>
        <w:rPr>
          <w:rFonts w:hint="default" w:ascii="Times New Roman" w:hAnsi="Times New Roman" w:eastAsia="华康简标题宋" w:cs="Times New Roman"/>
          <w:color w:val="000000"/>
          <w:kern w:val="0"/>
          <w:sz w:val="44"/>
          <w:szCs w:val="44"/>
        </w:rPr>
      </w:pPr>
      <w:r>
        <w:rPr>
          <w:rFonts w:hint="default" w:ascii="Times New Roman" w:hAnsi="Times New Roman" w:eastAsia="华康简标题宋" w:cs="Times New Roman"/>
          <w:color w:val="auto"/>
          <w:kern w:val="0"/>
          <w:sz w:val="44"/>
          <w:szCs w:val="44"/>
          <w:lang w:val="en-US" w:eastAsia="zh-CN"/>
        </w:rPr>
        <w:t>2023年</w:t>
      </w:r>
      <w:r>
        <w:rPr>
          <w:rFonts w:hint="default" w:ascii="Times New Roman" w:hAnsi="Times New Roman" w:eastAsia="华康简标题宋" w:cs="Times New Roman"/>
          <w:color w:val="000000"/>
          <w:kern w:val="0"/>
          <w:sz w:val="44"/>
          <w:szCs w:val="44"/>
        </w:rPr>
        <w:t>试点鼓励企业抱团接单项目</w:t>
      </w:r>
    </w:p>
    <w:p>
      <w:pPr>
        <w:widowControl/>
        <w:spacing w:line="560" w:lineRule="exact"/>
        <w:jc w:val="center"/>
        <w:rPr>
          <w:rFonts w:ascii="华康简标题宋" w:hAnsi="华康简标题宋" w:eastAsia="华康简标题宋" w:cs="华康简标题宋"/>
          <w:color w:val="000000"/>
          <w:kern w:val="0"/>
          <w:sz w:val="44"/>
          <w:szCs w:val="44"/>
        </w:rPr>
      </w:pPr>
      <w:r>
        <w:rPr>
          <w:rFonts w:hint="default" w:ascii="Times New Roman" w:hAnsi="Times New Roman" w:eastAsia="华康简标题宋" w:cs="Times New Roman"/>
          <w:color w:val="000000"/>
          <w:kern w:val="0"/>
          <w:sz w:val="44"/>
          <w:szCs w:val="44"/>
        </w:rPr>
        <w:t>（制造业</w:t>
      </w:r>
      <w:r>
        <w:rPr>
          <w:rFonts w:hint="eastAsia" w:ascii="华康简标题宋" w:hAnsi="华康简标题宋" w:eastAsia="华康简标题宋" w:cs="华康简标题宋"/>
          <w:color w:val="000000"/>
          <w:kern w:val="0"/>
          <w:sz w:val="44"/>
          <w:szCs w:val="44"/>
        </w:rPr>
        <w:t>部分）</w:t>
      </w:r>
      <w:r>
        <w:rPr>
          <w:rFonts w:hint="eastAsia" w:ascii="华康简标题宋" w:hAnsi="华康简标题宋" w:eastAsia="华康简标题宋" w:cs="华康简标题宋"/>
          <w:color w:val="000000"/>
          <w:kern w:val="0"/>
          <w:sz w:val="44"/>
          <w:szCs w:val="44"/>
          <w:lang w:eastAsia="zh-CN"/>
        </w:rPr>
        <w:t>入库</w:t>
      </w:r>
      <w:r>
        <w:rPr>
          <w:rFonts w:hint="eastAsia" w:ascii="华康简标题宋" w:hAnsi="华康简标题宋" w:eastAsia="华康简标题宋" w:cs="华康简标题宋"/>
          <w:color w:val="000000"/>
          <w:kern w:val="0"/>
          <w:sz w:val="44"/>
          <w:szCs w:val="44"/>
        </w:rPr>
        <w:t>申报指南</w:t>
      </w:r>
    </w:p>
    <w:p>
      <w:pPr>
        <w:widowControl/>
        <w:spacing w:line="240" w:lineRule="auto"/>
        <w:ind w:firstLine="0" w:firstLineChars="0"/>
        <w:jc w:val="center"/>
        <w:rPr>
          <w:rFonts w:ascii="Times New Roman" w:hAnsi="Times New Roman" w:eastAsia="仿宋_GB2312"/>
          <w:color w:val="000000"/>
          <w:kern w:val="0"/>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根据《关于推动企业拓市场、抢订单、促生产的行动方案》（东府办〔2022〕50号）</w:t>
      </w:r>
      <w:r>
        <w:rPr>
          <w:rFonts w:hint="eastAsia" w:ascii="Times New Roman" w:hAnsi="Times New Roman" w:eastAsia="仿宋_GB2312"/>
          <w:color w:val="000000"/>
          <w:kern w:val="0"/>
          <w:sz w:val="32"/>
          <w:szCs w:val="32"/>
        </w:rPr>
        <w:t>中关于以试点方式鼓励企业抱团接单工作要求，制定</w:t>
      </w:r>
      <w:r>
        <w:rPr>
          <w:rFonts w:hint="eastAsia" w:ascii="Times New Roman" w:hAnsi="Times New Roman" w:eastAsia="仿宋_GB2312"/>
          <w:color w:val="000000"/>
          <w:kern w:val="0"/>
          <w:sz w:val="32"/>
          <w:szCs w:val="32"/>
          <w:lang w:val="en-US" w:eastAsia="zh-CN"/>
        </w:rPr>
        <w:t>2023年</w:t>
      </w:r>
      <w:r>
        <w:rPr>
          <w:rFonts w:hint="eastAsia" w:ascii="Times New Roman" w:hAnsi="Times New Roman" w:eastAsia="仿宋_GB2312"/>
          <w:color w:val="000000"/>
          <w:kern w:val="0"/>
          <w:sz w:val="32"/>
          <w:szCs w:val="32"/>
        </w:rPr>
        <w:t>试点鼓励企业抱团接单项目（制造业部分）</w:t>
      </w:r>
      <w:r>
        <w:rPr>
          <w:rFonts w:hint="eastAsia" w:ascii="Times New Roman" w:hAnsi="Times New Roman" w:eastAsia="仿宋_GB2312"/>
          <w:color w:val="000000"/>
          <w:kern w:val="0"/>
          <w:sz w:val="32"/>
          <w:szCs w:val="32"/>
          <w:lang w:eastAsia="zh-CN"/>
        </w:rPr>
        <w:t>入库</w:t>
      </w:r>
      <w:r>
        <w:rPr>
          <w:rFonts w:hint="eastAsia" w:ascii="Times New Roman" w:hAnsi="Times New Roman" w:eastAsia="仿宋_GB2312"/>
          <w:color w:val="000000"/>
          <w:kern w:val="0"/>
          <w:sz w:val="32"/>
          <w:szCs w:val="32"/>
        </w:rPr>
        <w:t>申报指南如下：</w:t>
      </w:r>
    </w:p>
    <w:p>
      <w:pPr>
        <w:widowControl/>
        <w:spacing w:line="56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一、申报对象</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抱团接单的制造业企业。</w:t>
      </w:r>
    </w:p>
    <w:p>
      <w:pPr>
        <w:widowControl/>
        <w:spacing w:line="56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二、申报条件</w:t>
      </w:r>
    </w:p>
    <w:p>
      <w:pPr>
        <w:widowControl/>
        <w:spacing w:line="560" w:lineRule="exact"/>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（一）已在东莞市办理工商、税务登记，</w:t>
      </w:r>
      <w:r>
        <w:rPr>
          <w:rFonts w:ascii="Times New Roman" w:hAnsi="Times New Roman" w:eastAsia="仿宋_GB2312"/>
          <w:color w:val="000000"/>
          <w:kern w:val="0"/>
          <w:sz w:val="31"/>
          <w:szCs w:val="31"/>
        </w:rPr>
        <w:t>注册成立时间在</w:t>
      </w:r>
      <w:r>
        <w:rPr>
          <w:rFonts w:ascii="Times New Roman" w:hAnsi="Times New Roman" w:eastAsia="仿宋_GB2312"/>
          <w:color w:val="000000"/>
          <w:kern w:val="0"/>
          <w:sz w:val="31"/>
          <w:szCs w:val="31"/>
          <w:highlight w:val="none"/>
        </w:rPr>
        <w:t>2022年1月1日前</w:t>
      </w:r>
      <w:r>
        <w:rPr>
          <w:rFonts w:ascii="Times New Roman" w:hAnsi="Times New Roman" w:eastAsia="仿宋_GB2312"/>
          <w:color w:val="000000"/>
          <w:kern w:val="0"/>
          <w:sz w:val="31"/>
          <w:szCs w:val="31"/>
        </w:rPr>
        <w:t>（以营业执照或社会信用代码证为准），</w:t>
      </w:r>
      <w:r>
        <w:rPr>
          <w:rFonts w:ascii="Times New Roman" w:hAnsi="Times New Roman" w:eastAsia="仿宋_GB2312"/>
          <w:color w:val="000000"/>
          <w:kern w:val="0"/>
          <w:sz w:val="32"/>
          <w:szCs w:val="32"/>
        </w:rPr>
        <w:t>具有独立法人资格的制造业企业</w:t>
      </w:r>
      <w:r>
        <w:rPr>
          <w:rFonts w:hint="eastAsia" w:ascii="Times New Roman" w:hAnsi="Times New Roman" w:eastAsia="仿宋_GB2312"/>
          <w:color w:val="000000"/>
          <w:kern w:val="0"/>
          <w:sz w:val="32"/>
          <w:szCs w:val="32"/>
        </w:rPr>
        <w:t>；</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（二）至少</w:t>
      </w: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家企业抱团</w:t>
      </w:r>
      <w:r>
        <w:rPr>
          <w:rFonts w:hint="eastAsia" w:ascii="Times New Roman" w:hAnsi="Times New Roman" w:eastAsia="仿宋_GB2312"/>
          <w:color w:val="000000"/>
          <w:kern w:val="0"/>
          <w:sz w:val="32"/>
          <w:szCs w:val="32"/>
          <w:lang w:eastAsia="zh-CN"/>
        </w:rPr>
        <w:t>签单、共同生产，且与采购方均为新增合作关系，并共同签订一份合同，</w:t>
      </w:r>
      <w:r>
        <w:rPr>
          <w:rFonts w:hint="eastAsia" w:ascii="Times New Roman" w:hAnsi="Times New Roman" w:eastAsia="仿宋_GB2312"/>
          <w:color w:val="000000"/>
          <w:kern w:val="0"/>
          <w:sz w:val="32"/>
          <w:szCs w:val="32"/>
          <w:lang w:val="en-US" w:eastAsia="zh-CN"/>
        </w:rPr>
        <w:t>2019-2021年期间无业务来往（以发票为准，由税务部门核实情况）。</w:t>
      </w:r>
      <w:r>
        <w:rPr>
          <w:rFonts w:hint="eastAsia" w:ascii="Times New Roman" w:hAnsi="Times New Roman" w:eastAsia="仿宋_GB2312"/>
          <w:color w:val="000000"/>
          <w:kern w:val="0"/>
          <w:sz w:val="32"/>
          <w:szCs w:val="32"/>
          <w:lang w:eastAsia="zh-CN"/>
        </w:rPr>
        <w:t>抱</w:t>
      </w:r>
      <w:r>
        <w:rPr>
          <w:rFonts w:hint="eastAsia" w:ascii="Times New Roman" w:hAnsi="Times New Roman" w:eastAsia="仿宋_GB2312"/>
          <w:color w:val="000000"/>
          <w:kern w:val="0"/>
          <w:sz w:val="32"/>
          <w:szCs w:val="32"/>
        </w:rPr>
        <w:t>团接单企业之间</w:t>
      </w:r>
      <w:r>
        <w:rPr>
          <w:rFonts w:ascii="Times New Roman" w:hAnsi="Times New Roman" w:eastAsia="仿宋_GB2312"/>
          <w:color w:val="000000"/>
          <w:kern w:val="0"/>
          <w:sz w:val="32"/>
          <w:szCs w:val="32"/>
        </w:rPr>
        <w:t>不持有对方股份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抱团企业需</w:t>
      </w:r>
      <w:r>
        <w:rPr>
          <w:rFonts w:hint="eastAsia" w:ascii="Times New Roman" w:hAnsi="Times New Roman" w:eastAsia="仿宋_GB2312"/>
          <w:color w:val="000000"/>
          <w:kern w:val="0"/>
          <w:sz w:val="32"/>
          <w:szCs w:val="32"/>
          <w:lang w:eastAsia="zh-CN"/>
        </w:rPr>
        <w:t>各自</w:t>
      </w:r>
      <w:r>
        <w:rPr>
          <w:rFonts w:ascii="Times New Roman" w:hAnsi="Times New Roman" w:eastAsia="仿宋_GB2312"/>
          <w:color w:val="000000"/>
          <w:kern w:val="0"/>
          <w:sz w:val="32"/>
          <w:szCs w:val="32"/>
        </w:rPr>
        <w:t>独立申报，在申报资料中注明</w:t>
      </w:r>
      <w:r>
        <w:rPr>
          <w:rFonts w:hint="eastAsia" w:ascii="Times New Roman" w:hAnsi="Times New Roman" w:eastAsia="仿宋_GB2312"/>
          <w:color w:val="000000"/>
          <w:kern w:val="0"/>
          <w:sz w:val="32"/>
          <w:szCs w:val="32"/>
          <w:lang w:eastAsia="zh-CN"/>
        </w:rPr>
        <w:t>抱团</w:t>
      </w:r>
      <w:r>
        <w:rPr>
          <w:rFonts w:ascii="Times New Roman" w:hAnsi="Times New Roman" w:eastAsia="仿宋_GB2312"/>
          <w:color w:val="000000"/>
          <w:kern w:val="0"/>
          <w:sz w:val="32"/>
          <w:szCs w:val="32"/>
        </w:rPr>
        <w:t>接单情况</w:t>
      </w:r>
      <w:r>
        <w:rPr>
          <w:rFonts w:hint="eastAsia" w:ascii="Times New Roman" w:hAnsi="Times New Roman" w:eastAsia="仿宋_GB2312"/>
          <w:color w:val="000000"/>
          <w:kern w:val="0"/>
          <w:sz w:val="32"/>
          <w:szCs w:val="32"/>
        </w:rPr>
        <w:t>；</w:t>
      </w:r>
    </w:p>
    <w:p>
      <w:pPr>
        <w:widowControl/>
        <w:spacing w:line="560" w:lineRule="exact"/>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）订单合同签订时间在2022年1月1日-12月31日期间，</w:t>
      </w:r>
      <w:r>
        <w:rPr>
          <w:rFonts w:hint="eastAsia" w:ascii="Times New Roman" w:hAnsi="Times New Roman" w:eastAsia="仿宋_GB2312"/>
          <w:color w:val="000000"/>
          <w:kern w:val="0"/>
          <w:sz w:val="32"/>
          <w:szCs w:val="32"/>
          <w:lang w:eastAsia="zh-CN"/>
        </w:rPr>
        <w:t>单笔</w:t>
      </w:r>
      <w:r>
        <w:rPr>
          <w:rFonts w:ascii="Times New Roman" w:hAnsi="Times New Roman" w:eastAsia="仿宋_GB2312"/>
          <w:color w:val="000000"/>
          <w:kern w:val="0"/>
          <w:sz w:val="32"/>
          <w:szCs w:val="32"/>
        </w:rPr>
        <w:t>合同</w:t>
      </w:r>
      <w:r>
        <w:rPr>
          <w:rFonts w:hint="eastAsia" w:ascii="Times New Roman" w:hAnsi="Times New Roman" w:eastAsia="仿宋_GB2312"/>
          <w:color w:val="000000"/>
          <w:kern w:val="0"/>
          <w:sz w:val="32"/>
          <w:szCs w:val="32"/>
          <w:lang w:val="en-US" w:eastAsia="zh-CN"/>
        </w:rPr>
        <w:t>已完成</w:t>
      </w:r>
      <w:r>
        <w:rPr>
          <w:rFonts w:hint="eastAsia" w:ascii="Times New Roman" w:hAnsi="Times New Roman" w:eastAsia="仿宋_GB2312"/>
          <w:color w:val="000000"/>
          <w:kern w:val="0"/>
          <w:sz w:val="32"/>
          <w:szCs w:val="32"/>
          <w:lang w:eastAsia="zh-CN"/>
        </w:rPr>
        <w:t>销售额不</w:t>
      </w:r>
      <w:r>
        <w:rPr>
          <w:rFonts w:ascii="Times New Roman" w:hAnsi="Times New Roman" w:eastAsia="仿宋_GB2312"/>
          <w:color w:val="000000"/>
          <w:kern w:val="0"/>
          <w:sz w:val="32"/>
          <w:szCs w:val="32"/>
        </w:rPr>
        <w:t>低于2000万</w:t>
      </w:r>
      <w:r>
        <w:rPr>
          <w:rFonts w:hint="eastAsia" w:ascii="Times New Roman" w:hAnsi="Times New Roman" w:eastAsia="仿宋_GB2312"/>
          <w:color w:val="000000"/>
          <w:kern w:val="0"/>
          <w:sz w:val="32"/>
          <w:szCs w:val="32"/>
          <w:lang w:eastAsia="zh-CN"/>
        </w:rPr>
        <w:t>元，</w:t>
      </w:r>
      <w:r>
        <w:rPr>
          <w:rFonts w:hint="eastAsia" w:ascii="Times New Roman" w:hAnsi="Times New Roman" w:eastAsia="仿宋_GB2312"/>
          <w:color w:val="000000"/>
          <w:kern w:val="0"/>
          <w:sz w:val="32"/>
          <w:szCs w:val="32"/>
          <w:highlight w:val="none"/>
          <w:lang w:eastAsia="zh-CN"/>
        </w:rPr>
        <w:t>且</w:t>
      </w:r>
      <w:r>
        <w:rPr>
          <w:rFonts w:hint="eastAsia" w:ascii="Times New Roman" w:hAnsi="Times New Roman" w:eastAsia="仿宋_GB2312"/>
          <w:color w:val="000000"/>
          <w:kern w:val="0"/>
          <w:sz w:val="32"/>
          <w:szCs w:val="32"/>
          <w:highlight w:val="none"/>
          <w:lang w:val="en-US" w:eastAsia="zh-CN"/>
        </w:rPr>
        <w:t>各</w:t>
      </w:r>
      <w:r>
        <w:rPr>
          <w:rFonts w:hint="eastAsia" w:ascii="Times New Roman" w:hAnsi="Times New Roman" w:eastAsia="仿宋_GB2312"/>
          <w:color w:val="000000"/>
          <w:kern w:val="0"/>
          <w:sz w:val="32"/>
          <w:szCs w:val="32"/>
          <w:highlight w:val="none"/>
          <w:lang w:eastAsia="zh-CN"/>
        </w:rPr>
        <w:t>抱团</w:t>
      </w:r>
      <w:r>
        <w:rPr>
          <w:rFonts w:hint="eastAsia" w:ascii="Times New Roman" w:hAnsi="Times New Roman" w:eastAsia="仿宋_GB2312"/>
          <w:color w:val="auto"/>
          <w:kern w:val="0"/>
          <w:sz w:val="32"/>
          <w:szCs w:val="32"/>
          <w:highlight w:val="none"/>
          <w:lang w:val="en-US" w:eastAsia="zh-CN"/>
        </w:rPr>
        <w:t>接单</w:t>
      </w:r>
      <w:r>
        <w:rPr>
          <w:rFonts w:hint="eastAsia" w:ascii="Times New Roman" w:hAnsi="Times New Roman" w:eastAsia="仿宋_GB2312"/>
          <w:color w:val="000000"/>
          <w:kern w:val="0"/>
          <w:sz w:val="32"/>
          <w:szCs w:val="32"/>
          <w:highlight w:val="none"/>
          <w:lang w:eastAsia="zh-CN"/>
        </w:rPr>
        <w:t>企业</w:t>
      </w:r>
      <w:r>
        <w:rPr>
          <w:rFonts w:hint="eastAsia" w:ascii="Times New Roman" w:hAnsi="Times New Roman" w:eastAsia="仿宋_GB2312"/>
          <w:color w:val="000000"/>
          <w:kern w:val="0"/>
          <w:sz w:val="32"/>
          <w:szCs w:val="32"/>
          <w:highlight w:val="none"/>
          <w:lang w:val="en-US" w:eastAsia="zh-CN"/>
        </w:rPr>
        <w:t>完成</w:t>
      </w:r>
      <w:r>
        <w:rPr>
          <w:rFonts w:hint="eastAsia" w:ascii="Times New Roman" w:hAnsi="Times New Roman" w:eastAsia="仿宋_GB2312"/>
          <w:color w:val="auto"/>
          <w:kern w:val="0"/>
          <w:sz w:val="32"/>
          <w:szCs w:val="32"/>
          <w:highlight w:val="none"/>
          <w:lang w:eastAsia="zh-CN"/>
        </w:rPr>
        <w:t>份额占单笔</w:t>
      </w:r>
      <w:r>
        <w:rPr>
          <w:rFonts w:hint="eastAsia" w:ascii="Times New Roman" w:hAnsi="Times New Roman" w:eastAsia="仿宋_GB2312"/>
          <w:color w:val="auto"/>
          <w:kern w:val="0"/>
          <w:sz w:val="32"/>
          <w:szCs w:val="32"/>
          <w:highlight w:val="none"/>
          <w:lang w:val="en-US" w:eastAsia="zh-CN"/>
        </w:rPr>
        <w:t>合同已完成销售额</w:t>
      </w:r>
      <w:r>
        <w:rPr>
          <w:rFonts w:hint="eastAsia" w:ascii="Times New Roman" w:hAnsi="Times New Roman" w:eastAsia="仿宋_GB2312"/>
          <w:color w:val="auto"/>
          <w:kern w:val="0"/>
          <w:sz w:val="32"/>
          <w:szCs w:val="32"/>
          <w:highlight w:val="none"/>
          <w:lang w:eastAsia="zh-CN"/>
        </w:rPr>
        <w:t>的</w:t>
      </w:r>
      <w:r>
        <w:rPr>
          <w:rFonts w:hint="eastAsia" w:ascii="Times New Roman" w:hAnsi="Times New Roman" w:eastAsia="仿宋_GB2312"/>
          <w:color w:val="auto"/>
          <w:kern w:val="0"/>
          <w:sz w:val="32"/>
          <w:szCs w:val="32"/>
          <w:highlight w:val="none"/>
          <w:lang w:val="en-US" w:eastAsia="zh-CN"/>
        </w:rPr>
        <w:t>20%（含）以上</w:t>
      </w:r>
      <w:r>
        <w:rPr>
          <w:rFonts w:hint="eastAsia" w:ascii="Times New Roman" w:hAnsi="Times New Roman" w:eastAsia="仿宋_GB2312"/>
          <w:color w:val="000000"/>
          <w:kern w:val="0"/>
          <w:sz w:val="32"/>
          <w:szCs w:val="32"/>
        </w:rPr>
        <w:t>（以发票、支付凭证及收货时间为准）；</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hint="eastAsia" w:ascii="Times New Roman" w:hAnsi="Times New Roman" w:eastAsia="仿宋_GB2312"/>
          <w:color w:val="000000"/>
          <w:kern w:val="0"/>
          <w:sz w:val="32"/>
          <w:szCs w:val="32"/>
          <w:lang w:eastAsia="zh-CN"/>
        </w:rPr>
        <w:t>企业选择</w:t>
      </w:r>
      <w:r>
        <w:rPr>
          <w:rFonts w:hint="eastAsia" w:ascii="Times New Roman" w:hAnsi="Times New Roman" w:eastAsia="仿宋_GB2312"/>
          <w:color w:val="000000"/>
          <w:kern w:val="0"/>
          <w:sz w:val="32"/>
          <w:szCs w:val="32"/>
        </w:rPr>
        <w:t>贷款贴息</w:t>
      </w:r>
      <w:r>
        <w:rPr>
          <w:rFonts w:hint="eastAsia" w:ascii="Times New Roman" w:hAnsi="Times New Roman" w:eastAsia="仿宋_GB2312"/>
          <w:color w:val="000000"/>
          <w:kern w:val="0"/>
          <w:sz w:val="32"/>
          <w:szCs w:val="32"/>
          <w:highlight w:val="none"/>
          <w:lang w:eastAsia="zh-CN"/>
        </w:rPr>
        <w:t>方式资助的</w:t>
      </w:r>
      <w:r>
        <w:rPr>
          <w:rFonts w:hint="eastAsia" w:ascii="Times New Roman" w:hAnsi="Times New Roman" w:eastAsia="仿宋_GB2312"/>
          <w:color w:val="000000"/>
          <w:kern w:val="0"/>
          <w:sz w:val="32"/>
          <w:szCs w:val="32"/>
        </w:rPr>
        <w:t>，贷款</w:t>
      </w:r>
      <w:r>
        <w:rPr>
          <w:rFonts w:hint="eastAsia" w:ascii="Times New Roman" w:hAnsi="Times New Roman" w:eastAsia="仿宋_GB2312"/>
          <w:color w:val="000000"/>
          <w:kern w:val="0"/>
          <w:sz w:val="32"/>
          <w:szCs w:val="32"/>
          <w:lang w:eastAsia="zh-CN"/>
        </w:rPr>
        <w:t>合同必须是人民币流动性贷款，且</w:t>
      </w:r>
      <w:r>
        <w:rPr>
          <w:rFonts w:hint="eastAsia" w:ascii="Times New Roman" w:hAnsi="Times New Roman" w:eastAsia="仿宋_GB2312"/>
          <w:color w:val="000000"/>
          <w:kern w:val="0"/>
          <w:sz w:val="32"/>
          <w:szCs w:val="32"/>
        </w:rPr>
        <w:t>放款时间</w:t>
      </w:r>
      <w:r>
        <w:rPr>
          <w:rFonts w:hint="eastAsia" w:ascii="Times New Roman" w:hAnsi="Times New Roman" w:eastAsia="仿宋_GB2312"/>
          <w:color w:val="000000"/>
          <w:kern w:val="0"/>
          <w:sz w:val="32"/>
          <w:szCs w:val="32"/>
          <w:lang w:eastAsia="zh-CN"/>
        </w:rPr>
        <w:t>须</w:t>
      </w:r>
      <w:r>
        <w:rPr>
          <w:rFonts w:ascii="Times New Roman" w:hAnsi="Times New Roman" w:eastAsia="仿宋_GB2312"/>
          <w:color w:val="000000"/>
          <w:kern w:val="0"/>
          <w:sz w:val="32"/>
          <w:szCs w:val="32"/>
        </w:rPr>
        <w:t>在2022年1月1日-12月31日期间</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不限贷款期限及担保方式</w:t>
      </w:r>
      <w:r>
        <w:rPr>
          <w:rFonts w:hint="eastAsia" w:ascii="Times New Roman" w:hAnsi="Times New Roman" w:eastAsia="仿宋_GB2312"/>
          <w:color w:val="000000"/>
          <w:kern w:val="0"/>
          <w:sz w:val="32"/>
          <w:szCs w:val="32"/>
        </w:rPr>
        <w:t>；</w:t>
      </w:r>
    </w:p>
    <w:p>
      <w:pPr>
        <w:spacing w:line="60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highlight w:val="none"/>
          <w14:textFill>
            <w14:solidFill>
              <w14:schemeClr w14:val="tx1"/>
            </w14:solidFill>
          </w14:textFill>
        </w:rPr>
        <w:t>同一贷款合同</w:t>
      </w:r>
      <w:r>
        <w:rPr>
          <w:rFonts w:hint="eastAsia" w:ascii="Times New Roman" w:hAnsi="仿宋" w:eastAsia="仿宋" w:cs="Times New Roman"/>
          <w:color w:val="000000" w:themeColor="text1"/>
          <w:sz w:val="32"/>
          <w:szCs w:val="32"/>
          <w:highlight w:val="none"/>
          <w:lang w:eastAsia="zh-CN"/>
          <w14:textFill>
            <w14:solidFill>
              <w14:schemeClr w14:val="tx1"/>
            </w14:solidFill>
          </w14:textFill>
        </w:rPr>
        <w:t>或订单合同均</w:t>
      </w:r>
      <w:r>
        <w:rPr>
          <w:rFonts w:ascii="Times New Roman" w:hAnsi="仿宋" w:eastAsia="仿宋" w:cs="Times New Roman"/>
          <w:color w:val="000000" w:themeColor="text1"/>
          <w:sz w:val="32"/>
          <w:szCs w:val="32"/>
          <w:highlight w:val="none"/>
          <w14:textFill>
            <w14:solidFill>
              <w14:schemeClr w14:val="tx1"/>
            </w14:solidFill>
          </w14:textFill>
        </w:rPr>
        <w:t>不能重复申报</w:t>
      </w:r>
      <w:r>
        <w:rPr>
          <w:rFonts w:hint="eastAsia" w:ascii="Times New Roman" w:hAnsi="仿宋" w:eastAsia="仿宋" w:cs="Times New Roman"/>
          <w:color w:val="000000" w:themeColor="text1"/>
          <w:sz w:val="32"/>
          <w:szCs w:val="32"/>
          <w:highlight w:val="none"/>
          <w14:textFill>
            <w14:solidFill>
              <w14:schemeClr w14:val="tx1"/>
            </w14:solidFill>
          </w14:textFill>
        </w:rPr>
        <w:t>国家、省、市的</w:t>
      </w:r>
      <w:r>
        <w:rPr>
          <w:rFonts w:hint="eastAsia" w:ascii="Times New Roman" w:hAnsi="仿宋" w:eastAsia="仿宋" w:cs="Times New Roman"/>
          <w:color w:val="000000" w:themeColor="text1"/>
          <w:sz w:val="32"/>
          <w:szCs w:val="32"/>
          <w:highlight w:val="none"/>
          <w:lang w:eastAsia="zh-CN"/>
          <w14:textFill>
            <w14:solidFill>
              <w14:schemeClr w14:val="tx1"/>
            </w14:solidFill>
          </w14:textFill>
        </w:rPr>
        <w:t>财政</w:t>
      </w:r>
      <w:r>
        <w:rPr>
          <w:rFonts w:ascii="Times New Roman" w:hAnsi="仿宋" w:eastAsia="仿宋" w:cs="Times New Roman"/>
          <w:color w:val="000000" w:themeColor="text1"/>
          <w:sz w:val="32"/>
          <w:szCs w:val="32"/>
          <w:highlight w:val="none"/>
          <w14:textFill>
            <w14:solidFill>
              <w14:schemeClr w14:val="tx1"/>
            </w14:solidFill>
          </w14:textFill>
        </w:rPr>
        <w:t>资金</w:t>
      </w:r>
      <w:r>
        <w:rPr>
          <w:rFonts w:hint="eastAsia" w:ascii="Times New Roman" w:hAnsi="Times New Roman" w:eastAsia="仿宋_GB2312"/>
          <w:color w:val="000000"/>
          <w:kern w:val="0"/>
          <w:sz w:val="32"/>
          <w:szCs w:val="32"/>
          <w:highlight w:val="none"/>
        </w:rPr>
        <w:t>；</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六</w:t>
      </w:r>
      <w:r>
        <w:rPr>
          <w:rFonts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kern w:val="0"/>
          <w:sz w:val="32"/>
          <w:szCs w:val="32"/>
        </w:rPr>
        <w:t>申报单位在经营活动中没有违反《关于印发&lt;东莞莞市科技发展和产业转型升级财政专项资金不予助具体范围的若干规定&gt;的通知》（东财规〔2021〕2号）的相关规定。申报单位未被列入失信联合惩戒对象、经营异常名录、严重违法失信企业名单。</w:t>
      </w:r>
    </w:p>
    <w:p>
      <w:pPr>
        <w:widowControl/>
        <w:spacing w:line="560" w:lineRule="exact"/>
        <w:ind w:firstLine="640" w:firstLineChars="200"/>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三、资助方式与标准</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（一）贷款贴息资助</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按申报企业在2022年内获得在莞银行机构新发放的流动资金贷款实际支付利息的30%进行贴息（放款日期以</w:t>
      </w:r>
      <w:r>
        <w:rPr>
          <w:rFonts w:hint="eastAsia" w:ascii="Times New Roman" w:hAnsi="Times New Roman" w:eastAsia="仿宋_GB2312"/>
          <w:color w:val="000000"/>
          <w:kern w:val="0"/>
          <w:sz w:val="32"/>
          <w:szCs w:val="32"/>
          <w:lang w:eastAsia="zh-CN"/>
        </w:rPr>
        <w:t>借款</w:t>
      </w:r>
      <w:r>
        <w:rPr>
          <w:rFonts w:hint="eastAsia" w:ascii="Times New Roman" w:hAnsi="Times New Roman" w:eastAsia="仿宋_GB2312"/>
          <w:color w:val="000000"/>
          <w:kern w:val="0"/>
          <w:sz w:val="32"/>
          <w:szCs w:val="32"/>
        </w:rPr>
        <w:t>凭证记载日期为准），贴息期限不超过12个月（从首个还</w:t>
      </w:r>
      <w:r>
        <w:rPr>
          <w:rFonts w:hint="eastAsia" w:ascii="Times New Roman" w:hAnsi="Times New Roman" w:eastAsia="仿宋_GB2312"/>
          <w:color w:val="000000" w:themeColor="text1"/>
          <w:sz w:val="32"/>
          <w:szCs w:val="32"/>
          <w14:textFill>
            <w14:solidFill>
              <w14:schemeClr w14:val="tx1"/>
            </w14:solidFill>
          </w14:textFill>
        </w:rPr>
        <w:t>息月起连续12个自然月止）</w:t>
      </w:r>
      <w:r>
        <w:rPr>
          <w:rFonts w:ascii="Times New Roman" w:hAnsi="Times New Roman" w:eastAsia="仿宋_GB2312"/>
          <w:color w:val="000000"/>
          <w:kern w:val="0"/>
          <w:sz w:val="32"/>
          <w:szCs w:val="32"/>
        </w:rPr>
        <w:t>，每家企业</w:t>
      </w:r>
      <w:r>
        <w:rPr>
          <w:rFonts w:hint="eastAsia" w:ascii="Times New Roman" w:hAnsi="Times New Roman" w:eastAsia="仿宋_GB2312"/>
          <w:color w:val="000000"/>
          <w:kern w:val="0"/>
          <w:sz w:val="32"/>
          <w:szCs w:val="32"/>
          <w:lang w:eastAsia="zh-CN"/>
        </w:rPr>
        <w:t>资助</w:t>
      </w:r>
      <w:r>
        <w:rPr>
          <w:rFonts w:ascii="Times New Roman" w:hAnsi="Times New Roman" w:eastAsia="仿宋_GB2312"/>
          <w:color w:val="000000"/>
          <w:kern w:val="0"/>
          <w:sz w:val="32"/>
          <w:szCs w:val="32"/>
        </w:rPr>
        <w:t>不超过50万元</w:t>
      </w:r>
      <w:r>
        <w:rPr>
          <w:rFonts w:hint="eastAsia" w:ascii="Times New Roman" w:hAnsi="Times New Roman" w:eastAsia="仿宋_GB2312"/>
          <w:color w:val="000000"/>
          <w:kern w:val="0"/>
          <w:sz w:val="32"/>
          <w:szCs w:val="32"/>
        </w:rPr>
        <w:t>。</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（二）订单额资助</w:t>
      </w:r>
    </w:p>
    <w:p>
      <w:pPr>
        <w:widowControl/>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按照抱团签订生产订单</w:t>
      </w:r>
      <w:r>
        <w:rPr>
          <w:rFonts w:hint="eastAsia" w:ascii="Times New Roman" w:hAnsi="Times New Roman" w:eastAsia="仿宋_GB2312"/>
          <w:color w:val="000000"/>
          <w:kern w:val="0"/>
          <w:sz w:val="32"/>
          <w:szCs w:val="32"/>
          <w:lang w:eastAsia="zh-CN"/>
        </w:rPr>
        <w:t>完成销售额</w:t>
      </w:r>
      <w:r>
        <w:rPr>
          <w:rFonts w:hint="eastAsia" w:ascii="Times New Roman" w:hAnsi="Times New Roman" w:eastAsia="仿宋_GB2312"/>
          <w:color w:val="000000"/>
          <w:kern w:val="0"/>
          <w:sz w:val="32"/>
          <w:szCs w:val="32"/>
        </w:rPr>
        <w:t>的1%给予</w:t>
      </w:r>
      <w:r>
        <w:rPr>
          <w:rFonts w:hint="eastAsia" w:ascii="Times New Roman" w:hAnsi="Times New Roman" w:eastAsia="仿宋_GB2312"/>
          <w:color w:val="000000"/>
          <w:kern w:val="0"/>
          <w:sz w:val="32"/>
          <w:szCs w:val="32"/>
          <w:lang w:eastAsia="zh-CN"/>
        </w:rPr>
        <w:t>资助，每家企业</w:t>
      </w:r>
      <w:r>
        <w:rPr>
          <w:rFonts w:hint="eastAsia" w:ascii="Times New Roman" w:hAnsi="Times New Roman" w:eastAsia="仿宋_GB2312"/>
          <w:color w:val="000000"/>
          <w:kern w:val="0"/>
          <w:sz w:val="32"/>
          <w:szCs w:val="32"/>
        </w:rPr>
        <w:t>按申报</w:t>
      </w:r>
      <w:r>
        <w:rPr>
          <w:rFonts w:hint="eastAsia" w:ascii="Times New Roman" w:hAnsi="Times New Roman" w:eastAsia="仿宋_GB2312"/>
          <w:color w:val="000000"/>
          <w:kern w:val="0"/>
          <w:sz w:val="32"/>
          <w:szCs w:val="32"/>
          <w:lang w:eastAsia="zh-CN"/>
        </w:rPr>
        <w:t>完成</w:t>
      </w:r>
      <w:r>
        <w:rPr>
          <w:rFonts w:hint="eastAsia" w:ascii="Times New Roman" w:hAnsi="Times New Roman" w:eastAsia="仿宋_GB2312"/>
          <w:color w:val="000000"/>
          <w:kern w:val="0"/>
          <w:sz w:val="32"/>
          <w:szCs w:val="32"/>
        </w:rPr>
        <w:t>订单</w:t>
      </w:r>
      <w:r>
        <w:rPr>
          <w:rFonts w:hint="eastAsia" w:ascii="Times New Roman" w:hAnsi="Times New Roman" w:eastAsia="仿宋_GB2312"/>
          <w:color w:val="000000"/>
          <w:kern w:val="0"/>
          <w:sz w:val="32"/>
          <w:szCs w:val="32"/>
          <w:lang w:eastAsia="zh-CN"/>
        </w:rPr>
        <w:t>所占</w:t>
      </w:r>
      <w:r>
        <w:rPr>
          <w:rFonts w:hint="eastAsia" w:ascii="Times New Roman" w:hAnsi="Times New Roman" w:eastAsia="仿宋_GB2312"/>
          <w:color w:val="000000"/>
          <w:kern w:val="0"/>
          <w:sz w:val="32"/>
          <w:szCs w:val="32"/>
        </w:rPr>
        <w:t>份额计算，</w:t>
      </w:r>
      <w:r>
        <w:rPr>
          <w:rFonts w:hint="eastAsia" w:ascii="Times New Roman" w:hAnsi="Times New Roman" w:eastAsia="仿宋_GB2312"/>
          <w:color w:val="000000"/>
          <w:kern w:val="0"/>
          <w:sz w:val="32"/>
          <w:szCs w:val="32"/>
          <w:lang w:eastAsia="zh-CN"/>
        </w:rPr>
        <w:t>且</w:t>
      </w:r>
      <w:r>
        <w:rPr>
          <w:rFonts w:hint="eastAsia" w:ascii="Times New Roman" w:hAnsi="Times New Roman" w:eastAsia="仿宋_GB2312"/>
          <w:color w:val="000000"/>
          <w:kern w:val="0"/>
          <w:sz w:val="32"/>
          <w:szCs w:val="32"/>
        </w:rPr>
        <w:t>每家企业</w:t>
      </w:r>
      <w:r>
        <w:rPr>
          <w:rFonts w:hint="eastAsia" w:ascii="Times New Roman" w:hAnsi="Times New Roman" w:eastAsia="仿宋_GB2312"/>
          <w:color w:val="000000"/>
          <w:kern w:val="0"/>
          <w:sz w:val="32"/>
          <w:szCs w:val="32"/>
          <w:lang w:eastAsia="zh-CN"/>
        </w:rPr>
        <w:t>资助不</w:t>
      </w:r>
      <w:r>
        <w:rPr>
          <w:rFonts w:hint="eastAsia" w:ascii="Times New Roman" w:hAnsi="Times New Roman" w:eastAsia="仿宋_GB2312"/>
          <w:color w:val="000000"/>
          <w:kern w:val="0"/>
          <w:sz w:val="32"/>
          <w:szCs w:val="32"/>
        </w:rPr>
        <w:t>超过50万元。</w:t>
      </w:r>
    </w:p>
    <w:p>
      <w:pPr>
        <w:widowControl/>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auto"/>
          <w:kern w:val="0"/>
          <w:sz w:val="32"/>
          <w:szCs w:val="32"/>
          <w:highlight w:val="none"/>
        </w:rPr>
        <w:t>以上两种资助方式只能选一种，不可</w:t>
      </w:r>
      <w:r>
        <w:rPr>
          <w:rFonts w:hint="eastAsia" w:ascii="Times New Roman" w:hAnsi="Times New Roman" w:eastAsia="仿宋_GB2312"/>
          <w:color w:val="auto"/>
          <w:kern w:val="0"/>
          <w:sz w:val="32"/>
          <w:szCs w:val="32"/>
          <w:highlight w:val="none"/>
          <w:lang w:eastAsia="zh-CN"/>
        </w:rPr>
        <w:t>同时</w:t>
      </w:r>
      <w:r>
        <w:rPr>
          <w:rFonts w:hint="eastAsia" w:ascii="Times New Roman" w:hAnsi="Times New Roman" w:eastAsia="仿宋_GB2312"/>
          <w:color w:val="auto"/>
          <w:kern w:val="0"/>
          <w:sz w:val="32"/>
          <w:szCs w:val="32"/>
          <w:highlight w:val="none"/>
        </w:rPr>
        <w:t>申报，</w:t>
      </w:r>
      <w:r>
        <w:rPr>
          <w:rFonts w:hint="eastAsia" w:ascii="Times New Roman" w:hAnsi="Times New Roman" w:eastAsia="仿宋_GB2312"/>
          <w:color w:val="auto"/>
          <w:kern w:val="0"/>
          <w:sz w:val="32"/>
          <w:szCs w:val="32"/>
          <w:highlight w:val="none"/>
          <w:lang w:eastAsia="zh-CN"/>
        </w:rPr>
        <w:t>且</w:t>
      </w:r>
      <w:r>
        <w:rPr>
          <w:rFonts w:hint="eastAsia" w:ascii="Times New Roman" w:hAnsi="Times New Roman" w:eastAsia="仿宋_GB2312"/>
          <w:color w:val="auto"/>
          <w:kern w:val="0"/>
          <w:sz w:val="32"/>
          <w:szCs w:val="32"/>
          <w:highlight w:val="none"/>
        </w:rPr>
        <w:t>同一抱团</w:t>
      </w:r>
      <w:r>
        <w:rPr>
          <w:rFonts w:hint="eastAsia" w:ascii="Times New Roman" w:hAnsi="Times New Roman" w:eastAsia="仿宋_GB2312"/>
          <w:color w:val="auto"/>
          <w:kern w:val="0"/>
          <w:sz w:val="32"/>
          <w:szCs w:val="32"/>
          <w:highlight w:val="none"/>
          <w:lang w:val="en-US" w:eastAsia="zh-CN"/>
        </w:rPr>
        <w:t>合同里的所有接单企业获得贴息</w:t>
      </w:r>
      <w:r>
        <w:rPr>
          <w:rFonts w:hint="eastAsia" w:ascii="Times New Roman" w:hAnsi="Times New Roman" w:eastAsia="仿宋_GB2312"/>
          <w:color w:val="auto"/>
          <w:kern w:val="0"/>
          <w:sz w:val="32"/>
          <w:szCs w:val="32"/>
          <w:highlight w:val="none"/>
        </w:rPr>
        <w:t>资助总额不超过250万元。</w:t>
      </w:r>
      <w:r>
        <w:rPr>
          <w:rFonts w:hint="eastAsia" w:eastAsia="仿宋_GB2312"/>
          <w:color w:val="auto"/>
          <w:sz w:val="32"/>
          <w:szCs w:val="32"/>
          <w:highlight w:val="none"/>
        </w:rPr>
        <w:t>具体资助</w:t>
      </w:r>
      <w:r>
        <w:rPr>
          <w:rFonts w:hint="eastAsia" w:eastAsia="仿宋_GB2312"/>
          <w:color w:val="auto"/>
          <w:sz w:val="32"/>
          <w:szCs w:val="32"/>
          <w:highlight w:val="none"/>
          <w:lang w:eastAsia="zh-CN"/>
        </w:rPr>
        <w:t>金</w:t>
      </w:r>
      <w:r>
        <w:rPr>
          <w:rFonts w:hint="eastAsia" w:eastAsia="仿宋_GB2312"/>
          <w:color w:val="000000" w:themeColor="text1"/>
          <w:sz w:val="32"/>
          <w:szCs w:val="32"/>
          <w:lang w:eastAsia="zh-CN"/>
          <w14:textFill>
            <w14:solidFill>
              <w14:schemeClr w14:val="tx1"/>
            </w14:solidFill>
          </w14:textFill>
        </w:rPr>
        <w:t>额</w:t>
      </w:r>
      <w:r>
        <w:rPr>
          <w:rFonts w:hint="eastAsia" w:eastAsia="仿宋_GB2312"/>
          <w:color w:val="000000" w:themeColor="text1"/>
          <w:sz w:val="32"/>
          <w:szCs w:val="32"/>
          <w14:textFill>
            <w14:solidFill>
              <w14:schemeClr w14:val="tx1"/>
            </w14:solidFill>
          </w14:textFill>
        </w:rPr>
        <w:t>根据专项资</w:t>
      </w:r>
      <w:bookmarkStart w:id="0" w:name="_GoBack"/>
      <w:bookmarkEnd w:id="0"/>
      <w:r>
        <w:rPr>
          <w:rFonts w:hint="eastAsia" w:eastAsia="仿宋_GB2312"/>
          <w:color w:val="000000" w:themeColor="text1"/>
          <w:sz w:val="32"/>
          <w:szCs w:val="32"/>
          <w14:textFill>
            <w14:solidFill>
              <w14:schemeClr w14:val="tx1"/>
            </w14:solidFill>
          </w14:textFill>
        </w:rPr>
        <w:t>金预算额度和实际申报情况定，若发生超出市财政预算的情况，将根据实际按照比例计算安排，资金用完即止。</w:t>
      </w:r>
    </w:p>
    <w:p>
      <w:pPr>
        <w:widowControl/>
        <w:spacing w:line="56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widowControl/>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申报材料</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申报企业需提交以下材料：</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（一）资金申请表（系统生成）；</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（二）申报企业营业执照复印件、法定代表人身份证复印件；</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（三）2021年或2022年的财务审计报告、缴税申报表（报告）、资产负债表以及利润表，以上三种佐证材料仅需选择其中一种提供；</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四</w:t>
      </w:r>
      <w:r>
        <w:rPr>
          <w:rFonts w:hint="eastAsia" w:ascii="Times New Roman" w:hAnsi="Times New Roman" w:eastAsia="仿宋_GB2312"/>
          <w:color w:val="000000"/>
          <w:kern w:val="0"/>
          <w:sz w:val="32"/>
          <w:szCs w:val="32"/>
        </w:rPr>
        <w:t>）抱团接单情况及佐证材料。包括：</w:t>
      </w:r>
    </w:p>
    <w:p>
      <w:pPr>
        <w:widowControl/>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1.签订的有关订单合同、</w:t>
      </w:r>
      <w:r>
        <w:rPr>
          <w:rFonts w:hint="eastAsia" w:ascii="Times New Roman" w:hAnsi="Times New Roman" w:eastAsia="仿宋_GB2312"/>
          <w:color w:val="000000"/>
          <w:kern w:val="0"/>
          <w:sz w:val="32"/>
          <w:szCs w:val="32"/>
          <w:lang w:eastAsia="zh-CN"/>
        </w:rPr>
        <w:t>完成订单合同的</w:t>
      </w:r>
      <w:r>
        <w:rPr>
          <w:rFonts w:hint="eastAsia" w:ascii="Times New Roman" w:hAnsi="Times New Roman" w:eastAsia="仿宋_GB2312"/>
          <w:color w:val="000000"/>
          <w:kern w:val="0"/>
          <w:sz w:val="32"/>
          <w:szCs w:val="32"/>
        </w:rPr>
        <w:t>发票、支付凭证</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收货凭证、银行转帐记录等证明材料</w:t>
      </w:r>
      <w:r>
        <w:rPr>
          <w:rFonts w:hint="eastAsia" w:ascii="Times New Roman" w:hAnsi="Times New Roman" w:eastAsia="仿宋_GB2312"/>
          <w:color w:val="000000"/>
          <w:kern w:val="0"/>
          <w:sz w:val="32"/>
          <w:szCs w:val="32"/>
          <w:lang w:eastAsia="zh-CN"/>
        </w:rPr>
        <w:t>的复印件</w:t>
      </w:r>
      <w:r>
        <w:rPr>
          <w:rFonts w:hint="eastAsia" w:ascii="Times New Roman" w:hAnsi="Times New Roman" w:eastAsia="仿宋_GB2312"/>
          <w:color w:val="000000"/>
          <w:kern w:val="0"/>
          <w:sz w:val="32"/>
          <w:szCs w:val="32"/>
        </w:rPr>
        <w:t>；</w:t>
      </w:r>
    </w:p>
    <w:p>
      <w:pPr>
        <w:widowControl/>
        <w:spacing w:line="56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2.抱团接单企业的营业执照复印件、法定代表人身份证复印件；</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五</w:t>
      </w:r>
      <w:r>
        <w:rPr>
          <w:rFonts w:hint="eastAsia" w:ascii="Times New Roman" w:hAnsi="Times New Roman" w:eastAsia="仿宋_GB2312"/>
          <w:color w:val="000000"/>
          <w:kern w:val="0"/>
          <w:sz w:val="32"/>
          <w:szCs w:val="32"/>
        </w:rPr>
        <w:t>）申报流动资金贷款贴息的需另提供以下材料：贷款合同复印件、银行贷款</w:t>
      </w:r>
      <w:r>
        <w:rPr>
          <w:rFonts w:hint="eastAsia" w:ascii="Times New Roman" w:hAnsi="Times New Roman" w:eastAsia="仿宋_GB2312"/>
          <w:color w:val="000000"/>
          <w:kern w:val="0"/>
          <w:sz w:val="32"/>
          <w:szCs w:val="32"/>
          <w:lang w:eastAsia="zh-CN"/>
        </w:rPr>
        <w:t>借据</w:t>
      </w:r>
      <w:r>
        <w:rPr>
          <w:rFonts w:hint="eastAsia" w:ascii="Times New Roman" w:hAnsi="Times New Roman" w:eastAsia="仿宋_GB2312"/>
          <w:color w:val="000000"/>
          <w:kern w:val="0"/>
          <w:sz w:val="32"/>
          <w:szCs w:val="32"/>
        </w:rPr>
        <w:t>凭证复印件、贷款利息支付凭证复印件等。</w:t>
      </w:r>
    </w:p>
    <w:p>
      <w:pPr>
        <w:widowControl/>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五、工作流程</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（一）企业申报。市工信局发布申报通知。企业在申报期限内登陆“企莞家”平台（</w:t>
      </w:r>
      <w:r>
        <w:fldChar w:fldCharType="begin"/>
      </w:r>
      <w:r>
        <w:instrText xml:space="preserve"> HYPERLINK "http://im.dg.gov.cn" </w:instrText>
      </w:r>
      <w:r>
        <w:fldChar w:fldCharType="separate"/>
      </w:r>
      <w:r>
        <w:rPr>
          <w:rFonts w:hint="eastAsia" w:ascii="Times New Roman" w:hAnsi="Times New Roman" w:eastAsia="仿宋_GB2312"/>
          <w:color w:val="000000"/>
          <w:kern w:val="0"/>
          <w:sz w:val="32"/>
          <w:szCs w:val="32"/>
        </w:rPr>
        <w:t>http://im.dg.gov.cn</w:t>
      </w:r>
      <w:r>
        <w:rPr>
          <w:rFonts w:hint="eastAsia" w:ascii="Times New Roman" w:hAnsi="Times New Roman" w:eastAsia="仿宋_GB2312"/>
          <w:color w:val="000000"/>
          <w:kern w:val="0"/>
          <w:sz w:val="32"/>
          <w:szCs w:val="32"/>
        </w:rPr>
        <w:fldChar w:fldCharType="end"/>
      </w:r>
      <w:r>
        <w:rPr>
          <w:rFonts w:hint="eastAsia" w:ascii="Times New Roman" w:hAnsi="Times New Roman" w:eastAsia="仿宋_GB2312"/>
          <w:color w:val="000000"/>
          <w:kern w:val="0"/>
          <w:sz w:val="32"/>
          <w:szCs w:val="32"/>
        </w:rPr>
        <w:t>），填报资金申请表，并按要求上传相关佐证资料。上传的附件，要求直接使用复印机或扫描仪生成，确保有较高的分辨率和良好的清晰度，并按照类别划分，有序整理。</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（二）形式审核。市工信局对企业网上提交的申请资料进行形式审查，待网上审查通过后，企业在线打印申报表格，连同其他申请资料汇编成册(一式两份，须加盖封面章及骑缝章）。</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（三）镇街审核。企业所在地镇街（园区）工信部门对申报资料进行审核，在</w:t>
      </w:r>
      <w:r>
        <w:rPr>
          <w:rFonts w:hint="eastAsia" w:ascii="Times New Roman" w:hAnsi="Times New Roman" w:eastAsia="仿宋_GB2312"/>
          <w:color w:val="000000"/>
          <w:kern w:val="0"/>
          <w:sz w:val="32"/>
          <w:szCs w:val="32"/>
          <w:lang w:val="en-US" w:eastAsia="zh-CN"/>
        </w:rPr>
        <w:t>2023年</w:t>
      </w:r>
      <w:r>
        <w:rPr>
          <w:rFonts w:hint="eastAsia" w:ascii="Times New Roman" w:hAnsi="Times New Roman" w:eastAsia="仿宋_GB2312"/>
          <w:color w:val="000000"/>
          <w:kern w:val="0"/>
          <w:sz w:val="32"/>
          <w:szCs w:val="32"/>
        </w:rPr>
        <w:t>试点鼓励企业抱团接单项目（制造业部分）的镇街（园区）审核意见栏中盖章确认。</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（四）征求部门意见。按照相关文件规定，对申报企业（项目）是否存在财政资金不予资助及信用情况征求有关部门意见。</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（五）项目审核。对于</w:t>
      </w:r>
      <w:r>
        <w:rPr>
          <w:rFonts w:hint="eastAsia" w:ascii="Times New Roman" w:hAnsi="Times New Roman" w:eastAsia="仿宋_GB2312"/>
          <w:color w:val="000000"/>
          <w:kern w:val="0"/>
          <w:sz w:val="32"/>
          <w:szCs w:val="32"/>
          <w:lang w:eastAsia="zh-CN"/>
        </w:rPr>
        <w:t>企业</w:t>
      </w:r>
      <w:r>
        <w:rPr>
          <w:rFonts w:hint="eastAsia" w:ascii="Times New Roman" w:hAnsi="Times New Roman" w:eastAsia="仿宋_GB2312"/>
          <w:color w:val="000000"/>
          <w:kern w:val="0"/>
          <w:sz w:val="32"/>
          <w:szCs w:val="32"/>
        </w:rPr>
        <w:t>选择贷款贴息</w:t>
      </w:r>
      <w:r>
        <w:rPr>
          <w:rFonts w:hint="eastAsia" w:ascii="Times New Roman" w:hAnsi="Times New Roman" w:eastAsia="仿宋_GB2312"/>
          <w:color w:val="000000"/>
          <w:kern w:val="0"/>
          <w:sz w:val="32"/>
          <w:szCs w:val="32"/>
          <w:highlight w:val="none"/>
          <w:lang w:eastAsia="zh-CN"/>
        </w:rPr>
        <w:t>方式资助的</w:t>
      </w:r>
      <w:r>
        <w:rPr>
          <w:rFonts w:hint="eastAsia" w:ascii="Times New Roman" w:hAnsi="Times New Roman" w:eastAsia="仿宋_GB2312"/>
          <w:color w:val="000000"/>
          <w:kern w:val="0"/>
          <w:sz w:val="32"/>
          <w:szCs w:val="32"/>
        </w:rPr>
        <w:t>，市工信局函请贷款发放银行，提供融资业务真实性的证明材料。委托第三方机构对申报项目进行审核。</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（六）社会公示。</w:t>
      </w:r>
      <w:r>
        <w:rPr>
          <w:rFonts w:eastAsia="仿宋_GB2312"/>
          <w:color w:val="000000" w:themeColor="text1"/>
          <w:sz w:val="32"/>
          <w:szCs w:val="32"/>
          <w14:textFill>
            <w14:solidFill>
              <w14:schemeClr w14:val="tx1"/>
            </w14:solidFill>
          </w14:textFill>
        </w:rPr>
        <w:t>市工信局</w:t>
      </w:r>
      <w:r>
        <w:rPr>
          <w:rFonts w:hint="eastAsia" w:ascii="仿宋_GB2312" w:hAnsi="仿宋_GB2312" w:eastAsia="仿宋_GB2312" w:cs="仿宋_GB2312"/>
          <w:sz w:val="32"/>
          <w:szCs w:val="40"/>
        </w:rPr>
        <w:t>结合市级资金预算、入库项目数量等因素拟订</w:t>
      </w:r>
      <w:r>
        <w:rPr>
          <w:rFonts w:hint="eastAsia" w:ascii="仿宋_GB2312" w:hAnsi="仿宋_GB2312" w:eastAsia="仿宋_GB2312" w:cs="仿宋_GB2312"/>
          <w:sz w:val="32"/>
          <w:szCs w:val="40"/>
          <w:lang w:eastAsia="zh-CN"/>
        </w:rPr>
        <w:t>项目资助</w:t>
      </w:r>
      <w:r>
        <w:rPr>
          <w:rFonts w:hint="eastAsia" w:ascii="仿宋_GB2312" w:hAnsi="仿宋_GB2312" w:eastAsia="仿宋_GB2312" w:cs="仿宋_GB2312"/>
          <w:sz w:val="32"/>
          <w:szCs w:val="40"/>
        </w:rPr>
        <w:t>计划</w:t>
      </w:r>
      <w:r>
        <w:rPr>
          <w:rFonts w:hint="eastAsia" w:ascii="Times New Roman" w:hAnsi="Times New Roman" w:eastAsia="仿宋_GB2312"/>
          <w:color w:val="000000"/>
          <w:kern w:val="0"/>
          <w:sz w:val="32"/>
          <w:szCs w:val="32"/>
        </w:rPr>
        <w:t>，向社会进行为期5天的公示。</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（七）上报市政府。市工信局将公示无异议或异议排除后的资助计划上报市政府。</w:t>
      </w:r>
    </w:p>
    <w:p>
      <w:pPr>
        <w:widowControl/>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（八）资金拨付。市政府批准资助计划后，市工信局按照工作流程办理资金拨付。</w:t>
      </w:r>
    </w:p>
    <w:p>
      <w:pPr>
        <w:widowControl/>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六、其他说明</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lang w:eastAsia="zh-CN"/>
        </w:rPr>
        <w:t>企业</w:t>
      </w:r>
      <w:r>
        <w:rPr>
          <w:rFonts w:ascii="Times New Roman" w:hAnsi="Times New Roman" w:eastAsia="仿宋_GB2312"/>
          <w:color w:val="000000"/>
          <w:kern w:val="0"/>
          <w:sz w:val="32"/>
          <w:szCs w:val="32"/>
        </w:rPr>
        <w:t>在不同银行有新发放流动资金贷款，贴息</w:t>
      </w:r>
      <w:r>
        <w:rPr>
          <w:rFonts w:hint="eastAsia" w:ascii="Times New Roman" w:hAnsi="Times New Roman" w:eastAsia="仿宋_GB2312"/>
          <w:color w:val="000000"/>
          <w:kern w:val="0"/>
          <w:sz w:val="32"/>
          <w:szCs w:val="32"/>
          <w:lang w:eastAsia="zh-CN"/>
        </w:rPr>
        <w:t>资助</w:t>
      </w:r>
      <w:r>
        <w:rPr>
          <w:rFonts w:ascii="Times New Roman" w:hAnsi="Times New Roman" w:eastAsia="仿宋_GB2312"/>
          <w:color w:val="000000"/>
          <w:kern w:val="0"/>
          <w:sz w:val="32"/>
          <w:szCs w:val="32"/>
        </w:rPr>
        <w:t>可累加，但累加后每家企业最高</w:t>
      </w:r>
      <w:r>
        <w:rPr>
          <w:rFonts w:hint="eastAsia" w:ascii="Times New Roman" w:hAnsi="Times New Roman" w:eastAsia="仿宋_GB2312"/>
          <w:color w:val="000000"/>
          <w:kern w:val="0"/>
          <w:sz w:val="32"/>
          <w:szCs w:val="32"/>
          <w:lang w:eastAsia="zh-CN"/>
        </w:rPr>
        <w:t>资助</w:t>
      </w:r>
      <w:r>
        <w:rPr>
          <w:rFonts w:ascii="Times New Roman" w:hAnsi="Times New Roman" w:eastAsia="仿宋_GB2312"/>
          <w:color w:val="000000"/>
          <w:kern w:val="0"/>
          <w:sz w:val="32"/>
          <w:szCs w:val="32"/>
        </w:rPr>
        <w:t>不超过50万元；同样，企业接到多笔订单，单笔金额均超过2000万元的，订单</w:t>
      </w:r>
      <w:r>
        <w:rPr>
          <w:rFonts w:hint="eastAsia" w:ascii="Times New Roman" w:hAnsi="Times New Roman" w:eastAsia="仿宋_GB2312"/>
          <w:color w:val="000000"/>
          <w:kern w:val="0"/>
          <w:sz w:val="32"/>
          <w:szCs w:val="32"/>
          <w:lang w:eastAsia="zh-CN"/>
        </w:rPr>
        <w:t>资助</w:t>
      </w:r>
      <w:r>
        <w:rPr>
          <w:rFonts w:ascii="Times New Roman" w:hAnsi="Times New Roman" w:eastAsia="仿宋_GB2312"/>
          <w:color w:val="000000"/>
          <w:kern w:val="0"/>
          <w:sz w:val="32"/>
          <w:szCs w:val="32"/>
        </w:rPr>
        <w:t>可以累加，但累加后每家企业最高</w:t>
      </w:r>
      <w:r>
        <w:rPr>
          <w:rFonts w:hint="eastAsia" w:ascii="Times New Roman" w:hAnsi="Times New Roman" w:eastAsia="仿宋_GB2312"/>
          <w:color w:val="000000"/>
          <w:kern w:val="0"/>
          <w:sz w:val="32"/>
          <w:szCs w:val="32"/>
          <w:lang w:eastAsia="zh-CN"/>
        </w:rPr>
        <w:t>资助</w:t>
      </w:r>
      <w:r>
        <w:rPr>
          <w:rFonts w:ascii="Times New Roman" w:hAnsi="Times New Roman" w:eastAsia="仿宋_GB2312"/>
          <w:color w:val="000000"/>
          <w:kern w:val="0"/>
          <w:sz w:val="32"/>
          <w:szCs w:val="32"/>
        </w:rPr>
        <w:t>不超过50万元；以上两种情况，企业</w:t>
      </w:r>
      <w:r>
        <w:rPr>
          <w:rFonts w:hint="eastAsia" w:ascii="Times New Roman" w:hAnsi="Times New Roman" w:eastAsia="仿宋_GB2312"/>
          <w:color w:val="000000"/>
          <w:kern w:val="0"/>
          <w:sz w:val="32"/>
          <w:szCs w:val="32"/>
        </w:rPr>
        <w:t>根据</w:t>
      </w:r>
      <w:r>
        <w:rPr>
          <w:rFonts w:ascii="Times New Roman" w:hAnsi="Times New Roman" w:eastAsia="仿宋_GB2312"/>
          <w:color w:val="000000"/>
          <w:kern w:val="0"/>
          <w:sz w:val="32"/>
          <w:szCs w:val="32"/>
        </w:rPr>
        <w:t>申报</w:t>
      </w:r>
      <w:r>
        <w:rPr>
          <w:rFonts w:hint="eastAsia" w:ascii="Times New Roman" w:hAnsi="Times New Roman" w:eastAsia="仿宋_GB2312"/>
          <w:color w:val="000000"/>
          <w:kern w:val="0"/>
          <w:sz w:val="32"/>
          <w:szCs w:val="32"/>
        </w:rPr>
        <w:t>类型，</w:t>
      </w:r>
      <w:r>
        <w:rPr>
          <w:rFonts w:ascii="Times New Roman" w:hAnsi="Times New Roman" w:eastAsia="仿宋_GB2312"/>
          <w:color w:val="000000"/>
          <w:kern w:val="0"/>
          <w:sz w:val="32"/>
          <w:szCs w:val="32"/>
        </w:rPr>
        <w:t>汇总在同一申请表一并申报。</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（二）市工信局对项目的申报、资金使用、管理情况进行监督、检查。过程中有弄虚作假、套取财政资金等行为的，将按照有关规定处理，情节严重的，移交司法部门处理。</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（三）网上审查环节，市工信局对项目提出退回修改意见，申报单位须在5个自然日内进行修改补充并重新提交，逾期按放弃申报资格处理。</w:t>
      </w:r>
    </w:p>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ascii="Times New Roman" w:hAnsi="Times New Roman" w:eastAsia="仿宋_GB2312"/>
          <w:color w:val="000000"/>
          <w:kern w:val="0"/>
          <w:sz w:val="32"/>
          <w:szCs w:val="32"/>
        </w:rPr>
      </w:pPr>
    </w:p>
    <w:p>
      <w:pPr>
        <w:widowControl/>
        <w:spacing w:line="560" w:lineRule="exact"/>
        <w:ind w:firstLine="640" w:firstLineChars="200"/>
        <w:rPr>
          <w:rFonts w:ascii="Times New Roman" w:hAnsi="Times New Roman" w:eastAsia="仿宋_GB2312"/>
          <w:color w:val="000000"/>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EF9FAA"/>
    <w:multiLevelType w:val="singleLevel"/>
    <w:tmpl w:val="F1EF9F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24"/>
    <w:rsid w:val="0017387E"/>
    <w:rsid w:val="00177927"/>
    <w:rsid w:val="00203CA8"/>
    <w:rsid w:val="005130D1"/>
    <w:rsid w:val="008D18F6"/>
    <w:rsid w:val="00B232C7"/>
    <w:rsid w:val="00E90E99"/>
    <w:rsid w:val="00EA1B24"/>
    <w:rsid w:val="00EB4358"/>
    <w:rsid w:val="02323A1C"/>
    <w:rsid w:val="02A45D37"/>
    <w:rsid w:val="03386F4C"/>
    <w:rsid w:val="0356517F"/>
    <w:rsid w:val="03E278FC"/>
    <w:rsid w:val="046570C7"/>
    <w:rsid w:val="05BE44AD"/>
    <w:rsid w:val="06572843"/>
    <w:rsid w:val="07C246D2"/>
    <w:rsid w:val="08D10F31"/>
    <w:rsid w:val="09DA67C8"/>
    <w:rsid w:val="0A09679A"/>
    <w:rsid w:val="0A2F7646"/>
    <w:rsid w:val="0A4B0350"/>
    <w:rsid w:val="0A6F957F"/>
    <w:rsid w:val="0AB23493"/>
    <w:rsid w:val="0B2932EC"/>
    <w:rsid w:val="0B5533BC"/>
    <w:rsid w:val="0CBD0CE0"/>
    <w:rsid w:val="0DAA2C36"/>
    <w:rsid w:val="0DEE5593"/>
    <w:rsid w:val="0FB95B77"/>
    <w:rsid w:val="0FEEC346"/>
    <w:rsid w:val="0FF379F2"/>
    <w:rsid w:val="10651927"/>
    <w:rsid w:val="1512323A"/>
    <w:rsid w:val="15C8416A"/>
    <w:rsid w:val="15CF00EF"/>
    <w:rsid w:val="16113740"/>
    <w:rsid w:val="17392434"/>
    <w:rsid w:val="1793440C"/>
    <w:rsid w:val="17B7021B"/>
    <w:rsid w:val="17DF4D2A"/>
    <w:rsid w:val="18230EEC"/>
    <w:rsid w:val="18836E44"/>
    <w:rsid w:val="1945070D"/>
    <w:rsid w:val="1AFF0C11"/>
    <w:rsid w:val="1B4E2129"/>
    <w:rsid w:val="1BF512DE"/>
    <w:rsid w:val="1BFB2F5D"/>
    <w:rsid w:val="1CE1677B"/>
    <w:rsid w:val="1CFC4EED"/>
    <w:rsid w:val="1D411268"/>
    <w:rsid w:val="1D552939"/>
    <w:rsid w:val="1D5EBCCD"/>
    <w:rsid w:val="1D681F51"/>
    <w:rsid w:val="1E5F1CC2"/>
    <w:rsid w:val="1ED61EBE"/>
    <w:rsid w:val="1ED72AD5"/>
    <w:rsid w:val="1EDAA6B7"/>
    <w:rsid w:val="1F0658A9"/>
    <w:rsid w:val="1FC65D65"/>
    <w:rsid w:val="209F0ECA"/>
    <w:rsid w:val="216FC187"/>
    <w:rsid w:val="228119BB"/>
    <w:rsid w:val="232F0429"/>
    <w:rsid w:val="23F56723"/>
    <w:rsid w:val="24701D79"/>
    <w:rsid w:val="25080C5F"/>
    <w:rsid w:val="25C46D83"/>
    <w:rsid w:val="25F7A26E"/>
    <w:rsid w:val="26161CFF"/>
    <w:rsid w:val="263929EF"/>
    <w:rsid w:val="26572A90"/>
    <w:rsid w:val="26BB0C8F"/>
    <w:rsid w:val="26E16D32"/>
    <w:rsid w:val="26E6B44A"/>
    <w:rsid w:val="27817E73"/>
    <w:rsid w:val="278F0C1C"/>
    <w:rsid w:val="27996DA6"/>
    <w:rsid w:val="27EFCE10"/>
    <w:rsid w:val="27FF69E8"/>
    <w:rsid w:val="28DC5E2D"/>
    <w:rsid w:val="290768E4"/>
    <w:rsid w:val="29DE6812"/>
    <w:rsid w:val="2ACB3F46"/>
    <w:rsid w:val="2BE22A8D"/>
    <w:rsid w:val="2BFF3B93"/>
    <w:rsid w:val="2C5D0D19"/>
    <w:rsid w:val="2C817147"/>
    <w:rsid w:val="2D693277"/>
    <w:rsid w:val="2DAF00DA"/>
    <w:rsid w:val="2DC56E5C"/>
    <w:rsid w:val="2EC71C15"/>
    <w:rsid w:val="2ED7FA7D"/>
    <w:rsid w:val="2F593B39"/>
    <w:rsid w:val="2F8F1E39"/>
    <w:rsid w:val="2FA1144B"/>
    <w:rsid w:val="2FFD3E99"/>
    <w:rsid w:val="2FFFFF76"/>
    <w:rsid w:val="300E5227"/>
    <w:rsid w:val="30D3327D"/>
    <w:rsid w:val="32161CB2"/>
    <w:rsid w:val="333E8805"/>
    <w:rsid w:val="336D075C"/>
    <w:rsid w:val="337CAF10"/>
    <w:rsid w:val="338046FE"/>
    <w:rsid w:val="33FF05F9"/>
    <w:rsid w:val="344B412F"/>
    <w:rsid w:val="34A27282"/>
    <w:rsid w:val="34E92A0F"/>
    <w:rsid w:val="35EF2409"/>
    <w:rsid w:val="3643253C"/>
    <w:rsid w:val="36FD5BAC"/>
    <w:rsid w:val="371C0EE9"/>
    <w:rsid w:val="37FF7650"/>
    <w:rsid w:val="383B1A12"/>
    <w:rsid w:val="387934EC"/>
    <w:rsid w:val="387E7D93"/>
    <w:rsid w:val="387F98A1"/>
    <w:rsid w:val="39405AD9"/>
    <w:rsid w:val="396D4DCD"/>
    <w:rsid w:val="39862A85"/>
    <w:rsid w:val="399B7F15"/>
    <w:rsid w:val="39FF1633"/>
    <w:rsid w:val="39FFE4FC"/>
    <w:rsid w:val="3ABB59AD"/>
    <w:rsid w:val="3ABD5AC7"/>
    <w:rsid w:val="3AC16118"/>
    <w:rsid w:val="3AD97851"/>
    <w:rsid w:val="3B3A688C"/>
    <w:rsid w:val="3BBC463B"/>
    <w:rsid w:val="3BE76572"/>
    <w:rsid w:val="3BFF9504"/>
    <w:rsid w:val="3CCD4108"/>
    <w:rsid w:val="3CFEF996"/>
    <w:rsid w:val="3D6B4B82"/>
    <w:rsid w:val="3D912E32"/>
    <w:rsid w:val="3D9A4742"/>
    <w:rsid w:val="3DF76A82"/>
    <w:rsid w:val="3E5FA437"/>
    <w:rsid w:val="3E727B9C"/>
    <w:rsid w:val="3EAB0813"/>
    <w:rsid w:val="3EFF3E45"/>
    <w:rsid w:val="3F3D48DD"/>
    <w:rsid w:val="3F487E7B"/>
    <w:rsid w:val="3F73BE7E"/>
    <w:rsid w:val="3F8FEF77"/>
    <w:rsid w:val="3F99BE34"/>
    <w:rsid w:val="3F9B61BC"/>
    <w:rsid w:val="3FB135D7"/>
    <w:rsid w:val="3FDF58E3"/>
    <w:rsid w:val="3FEB44B6"/>
    <w:rsid w:val="3FF3EFC6"/>
    <w:rsid w:val="3FFDE07B"/>
    <w:rsid w:val="3FFE7E55"/>
    <w:rsid w:val="3FFF15FC"/>
    <w:rsid w:val="3FFF16C9"/>
    <w:rsid w:val="3FFF8B15"/>
    <w:rsid w:val="3FFF951A"/>
    <w:rsid w:val="3FFFB876"/>
    <w:rsid w:val="40131C33"/>
    <w:rsid w:val="409D44E1"/>
    <w:rsid w:val="40BE23A9"/>
    <w:rsid w:val="415E14B3"/>
    <w:rsid w:val="4161510A"/>
    <w:rsid w:val="41AC43A7"/>
    <w:rsid w:val="41FB011B"/>
    <w:rsid w:val="4257023E"/>
    <w:rsid w:val="42D20BDD"/>
    <w:rsid w:val="443C3E46"/>
    <w:rsid w:val="44547605"/>
    <w:rsid w:val="44976A2E"/>
    <w:rsid w:val="45AD23C5"/>
    <w:rsid w:val="467E491E"/>
    <w:rsid w:val="469F7527"/>
    <w:rsid w:val="46D06C13"/>
    <w:rsid w:val="4730521C"/>
    <w:rsid w:val="47FDF3F2"/>
    <w:rsid w:val="48DD5048"/>
    <w:rsid w:val="495605BB"/>
    <w:rsid w:val="4A041779"/>
    <w:rsid w:val="4A4862AF"/>
    <w:rsid w:val="4AC775A9"/>
    <w:rsid w:val="4B216A90"/>
    <w:rsid w:val="4B794DA8"/>
    <w:rsid w:val="4BAFA747"/>
    <w:rsid w:val="4CF13046"/>
    <w:rsid w:val="4E1E1F45"/>
    <w:rsid w:val="4E6503CC"/>
    <w:rsid w:val="4E8F628E"/>
    <w:rsid w:val="4EAF4636"/>
    <w:rsid w:val="4EEF0DD5"/>
    <w:rsid w:val="4F975329"/>
    <w:rsid w:val="4FBED918"/>
    <w:rsid w:val="4FF6183B"/>
    <w:rsid w:val="508D1286"/>
    <w:rsid w:val="509F2F9F"/>
    <w:rsid w:val="50F833B4"/>
    <w:rsid w:val="51490DFF"/>
    <w:rsid w:val="51DF774B"/>
    <w:rsid w:val="520C3D9D"/>
    <w:rsid w:val="525792E0"/>
    <w:rsid w:val="52F5C4CA"/>
    <w:rsid w:val="532F6530"/>
    <w:rsid w:val="535115E3"/>
    <w:rsid w:val="539207CB"/>
    <w:rsid w:val="53BE2E76"/>
    <w:rsid w:val="557CB0A4"/>
    <w:rsid w:val="55F3C6B6"/>
    <w:rsid w:val="55F7EE5A"/>
    <w:rsid w:val="563267F0"/>
    <w:rsid w:val="563314F6"/>
    <w:rsid w:val="565152D5"/>
    <w:rsid w:val="56614D1B"/>
    <w:rsid w:val="56EF99D9"/>
    <w:rsid w:val="573A0408"/>
    <w:rsid w:val="576BFC17"/>
    <w:rsid w:val="577C47A7"/>
    <w:rsid w:val="57803AFE"/>
    <w:rsid w:val="583C4DD2"/>
    <w:rsid w:val="585F8661"/>
    <w:rsid w:val="58806BDB"/>
    <w:rsid w:val="59860698"/>
    <w:rsid w:val="59A83A1D"/>
    <w:rsid w:val="59AEF3E1"/>
    <w:rsid w:val="59C8399F"/>
    <w:rsid w:val="59FDE8E4"/>
    <w:rsid w:val="59FF17FF"/>
    <w:rsid w:val="59FF90BB"/>
    <w:rsid w:val="5A67A360"/>
    <w:rsid w:val="5AE62540"/>
    <w:rsid w:val="5B5F5A35"/>
    <w:rsid w:val="5BCCE177"/>
    <w:rsid w:val="5BFBA672"/>
    <w:rsid w:val="5C46231F"/>
    <w:rsid w:val="5CBF525C"/>
    <w:rsid w:val="5CC00708"/>
    <w:rsid w:val="5D050176"/>
    <w:rsid w:val="5D6E8724"/>
    <w:rsid w:val="5DCF50FF"/>
    <w:rsid w:val="5DFBF14A"/>
    <w:rsid w:val="5E330D34"/>
    <w:rsid w:val="5EF9D4B1"/>
    <w:rsid w:val="5EFD06AD"/>
    <w:rsid w:val="5F634E2F"/>
    <w:rsid w:val="5F7F91BF"/>
    <w:rsid w:val="5F9C279D"/>
    <w:rsid w:val="5FC0613A"/>
    <w:rsid w:val="5FCD2483"/>
    <w:rsid w:val="5FD42DB5"/>
    <w:rsid w:val="5FDB33A6"/>
    <w:rsid w:val="5FDFA37A"/>
    <w:rsid w:val="5FE6CCC3"/>
    <w:rsid w:val="5FFF97B5"/>
    <w:rsid w:val="5FFFFE9F"/>
    <w:rsid w:val="60391EF2"/>
    <w:rsid w:val="61F14AF8"/>
    <w:rsid w:val="632405E2"/>
    <w:rsid w:val="63794150"/>
    <w:rsid w:val="637EC3FE"/>
    <w:rsid w:val="63DD2C46"/>
    <w:rsid w:val="6488013A"/>
    <w:rsid w:val="65327B14"/>
    <w:rsid w:val="65904191"/>
    <w:rsid w:val="65A61EF9"/>
    <w:rsid w:val="65EF9BE6"/>
    <w:rsid w:val="65FFEC33"/>
    <w:rsid w:val="6697663F"/>
    <w:rsid w:val="66FBFCD2"/>
    <w:rsid w:val="673F9FE8"/>
    <w:rsid w:val="67416049"/>
    <w:rsid w:val="6777885B"/>
    <w:rsid w:val="67972F1B"/>
    <w:rsid w:val="679F4D1B"/>
    <w:rsid w:val="67B731B3"/>
    <w:rsid w:val="68836A1A"/>
    <w:rsid w:val="694B2DC2"/>
    <w:rsid w:val="6A2E1109"/>
    <w:rsid w:val="6AF72261"/>
    <w:rsid w:val="6AF91822"/>
    <w:rsid w:val="6AFB8BF7"/>
    <w:rsid w:val="6AFD1DD9"/>
    <w:rsid w:val="6B3B7555"/>
    <w:rsid w:val="6B57E737"/>
    <w:rsid w:val="6B7F9F2F"/>
    <w:rsid w:val="6B8BBF75"/>
    <w:rsid w:val="6BAD830A"/>
    <w:rsid w:val="6BBE61C5"/>
    <w:rsid w:val="6BCEF3D0"/>
    <w:rsid w:val="6BEF71FB"/>
    <w:rsid w:val="6BF791EC"/>
    <w:rsid w:val="6BFF52BB"/>
    <w:rsid w:val="6C874CE2"/>
    <w:rsid w:val="6D9C38E8"/>
    <w:rsid w:val="6DEFFEF4"/>
    <w:rsid w:val="6DF252A4"/>
    <w:rsid w:val="6E0E053A"/>
    <w:rsid w:val="6E44159C"/>
    <w:rsid w:val="6E6FA32A"/>
    <w:rsid w:val="6EB65181"/>
    <w:rsid w:val="6F2E71B3"/>
    <w:rsid w:val="6F513F4B"/>
    <w:rsid w:val="6F56DDC0"/>
    <w:rsid w:val="6F5D32AF"/>
    <w:rsid w:val="6F760BEA"/>
    <w:rsid w:val="6FBF25B0"/>
    <w:rsid w:val="6FD508DA"/>
    <w:rsid w:val="6FFE15EA"/>
    <w:rsid w:val="6FFF70E7"/>
    <w:rsid w:val="6FFF7F8B"/>
    <w:rsid w:val="702E3653"/>
    <w:rsid w:val="707F5D80"/>
    <w:rsid w:val="7097CFF0"/>
    <w:rsid w:val="70C1326C"/>
    <w:rsid w:val="70DC76BF"/>
    <w:rsid w:val="70EB40C5"/>
    <w:rsid w:val="71E3F47E"/>
    <w:rsid w:val="71FAAC07"/>
    <w:rsid w:val="721B34D1"/>
    <w:rsid w:val="72DE5818"/>
    <w:rsid w:val="72FFAAA5"/>
    <w:rsid w:val="731D5B78"/>
    <w:rsid w:val="73F9DE62"/>
    <w:rsid w:val="73FF877C"/>
    <w:rsid w:val="743FDDA3"/>
    <w:rsid w:val="75AFE8FC"/>
    <w:rsid w:val="75CB4EAE"/>
    <w:rsid w:val="75DB0A3A"/>
    <w:rsid w:val="75DE95CF"/>
    <w:rsid w:val="75EB5601"/>
    <w:rsid w:val="76AD7483"/>
    <w:rsid w:val="76F6626A"/>
    <w:rsid w:val="76FE8DD0"/>
    <w:rsid w:val="7722108A"/>
    <w:rsid w:val="773BC49C"/>
    <w:rsid w:val="7753722A"/>
    <w:rsid w:val="775A4385"/>
    <w:rsid w:val="7777C5E1"/>
    <w:rsid w:val="77BD3F7B"/>
    <w:rsid w:val="77BFD2FA"/>
    <w:rsid w:val="77D2C619"/>
    <w:rsid w:val="77DB4625"/>
    <w:rsid w:val="77DE9B83"/>
    <w:rsid w:val="77EE0DA2"/>
    <w:rsid w:val="77F7380F"/>
    <w:rsid w:val="77FD4AC6"/>
    <w:rsid w:val="78FF6534"/>
    <w:rsid w:val="79577166"/>
    <w:rsid w:val="79680E7E"/>
    <w:rsid w:val="79873704"/>
    <w:rsid w:val="798777AE"/>
    <w:rsid w:val="799A0AC3"/>
    <w:rsid w:val="79A90C00"/>
    <w:rsid w:val="79CE5E65"/>
    <w:rsid w:val="79F7719B"/>
    <w:rsid w:val="79FDB736"/>
    <w:rsid w:val="7A4D7F13"/>
    <w:rsid w:val="7A973255"/>
    <w:rsid w:val="7A973C1D"/>
    <w:rsid w:val="7AEF8571"/>
    <w:rsid w:val="7B1B1A28"/>
    <w:rsid w:val="7B54043A"/>
    <w:rsid w:val="7B7B9F1D"/>
    <w:rsid w:val="7B951DFF"/>
    <w:rsid w:val="7B9613E2"/>
    <w:rsid w:val="7B9F6145"/>
    <w:rsid w:val="7B9FA187"/>
    <w:rsid w:val="7BBF114F"/>
    <w:rsid w:val="7BDB5D19"/>
    <w:rsid w:val="7BDFB720"/>
    <w:rsid w:val="7BFD5315"/>
    <w:rsid w:val="7BFF6042"/>
    <w:rsid w:val="7BFF6198"/>
    <w:rsid w:val="7CFD1F58"/>
    <w:rsid w:val="7CFD2E16"/>
    <w:rsid w:val="7CFEEF00"/>
    <w:rsid w:val="7CFF2F58"/>
    <w:rsid w:val="7D9C2D9F"/>
    <w:rsid w:val="7DAF200F"/>
    <w:rsid w:val="7DBEBFC2"/>
    <w:rsid w:val="7DE361A3"/>
    <w:rsid w:val="7DF5CEA0"/>
    <w:rsid w:val="7DF7C374"/>
    <w:rsid w:val="7DF7E4FC"/>
    <w:rsid w:val="7DFF00F3"/>
    <w:rsid w:val="7DFFA78C"/>
    <w:rsid w:val="7E325113"/>
    <w:rsid w:val="7EB9F2D1"/>
    <w:rsid w:val="7EBE1A9F"/>
    <w:rsid w:val="7EEECCFB"/>
    <w:rsid w:val="7EFD5237"/>
    <w:rsid w:val="7EFF95A4"/>
    <w:rsid w:val="7F2FC182"/>
    <w:rsid w:val="7F3FDB51"/>
    <w:rsid w:val="7F5D6987"/>
    <w:rsid w:val="7F6F1B4E"/>
    <w:rsid w:val="7F72FB69"/>
    <w:rsid w:val="7F774980"/>
    <w:rsid w:val="7F7E1296"/>
    <w:rsid w:val="7F7FED25"/>
    <w:rsid w:val="7F9F315C"/>
    <w:rsid w:val="7F9FB6A6"/>
    <w:rsid w:val="7FB3FCBF"/>
    <w:rsid w:val="7FB772FA"/>
    <w:rsid w:val="7FB99FE6"/>
    <w:rsid w:val="7FBE2B77"/>
    <w:rsid w:val="7FD713E0"/>
    <w:rsid w:val="7FD784D5"/>
    <w:rsid w:val="7FD7D733"/>
    <w:rsid w:val="7FDFB4AF"/>
    <w:rsid w:val="7FEF5237"/>
    <w:rsid w:val="7FEFB6F3"/>
    <w:rsid w:val="7FF496B5"/>
    <w:rsid w:val="7FF5A299"/>
    <w:rsid w:val="7FF6E62E"/>
    <w:rsid w:val="7FF79236"/>
    <w:rsid w:val="7FF98D1B"/>
    <w:rsid w:val="7FF999CB"/>
    <w:rsid w:val="7FFD26BF"/>
    <w:rsid w:val="7FFE0A6E"/>
    <w:rsid w:val="7FFF99E9"/>
    <w:rsid w:val="7FFFA714"/>
    <w:rsid w:val="7FFFBEB1"/>
    <w:rsid w:val="7FFFC428"/>
    <w:rsid w:val="89518CCC"/>
    <w:rsid w:val="8F7F429F"/>
    <w:rsid w:val="975BAC35"/>
    <w:rsid w:val="97FF062D"/>
    <w:rsid w:val="99F9C906"/>
    <w:rsid w:val="9BEF76B1"/>
    <w:rsid w:val="9CEE11D9"/>
    <w:rsid w:val="9DA9F2DE"/>
    <w:rsid w:val="9DBF16C0"/>
    <w:rsid w:val="9EBF2DD4"/>
    <w:rsid w:val="9FDFCA34"/>
    <w:rsid w:val="9FFDAB60"/>
    <w:rsid w:val="A273563B"/>
    <w:rsid w:val="A3F6C36B"/>
    <w:rsid w:val="A5FDA777"/>
    <w:rsid w:val="A5FF15DE"/>
    <w:rsid w:val="A7775FA9"/>
    <w:rsid w:val="AAAAB922"/>
    <w:rsid w:val="AB6E8486"/>
    <w:rsid w:val="ABE239C4"/>
    <w:rsid w:val="ACED809F"/>
    <w:rsid w:val="AD4FACC8"/>
    <w:rsid w:val="AD71E868"/>
    <w:rsid w:val="AEAE9AC0"/>
    <w:rsid w:val="AEFBCC26"/>
    <w:rsid w:val="AFDB2C02"/>
    <w:rsid w:val="AFDF87D6"/>
    <w:rsid w:val="AFF48C07"/>
    <w:rsid w:val="B3A7D91B"/>
    <w:rsid w:val="B3F20C9B"/>
    <w:rsid w:val="B5BD59B8"/>
    <w:rsid w:val="B7DEF211"/>
    <w:rsid w:val="B7F73FF9"/>
    <w:rsid w:val="B7FF5F91"/>
    <w:rsid w:val="B7FFA309"/>
    <w:rsid w:val="B9775483"/>
    <w:rsid w:val="BB7F1879"/>
    <w:rsid w:val="BBFFFC79"/>
    <w:rsid w:val="BD7FFF4F"/>
    <w:rsid w:val="BDE696BF"/>
    <w:rsid w:val="BDEDF63A"/>
    <w:rsid w:val="BDF59CC7"/>
    <w:rsid w:val="BDFECB11"/>
    <w:rsid w:val="BDFF21B1"/>
    <w:rsid w:val="BF3E0389"/>
    <w:rsid w:val="BF3F4FBD"/>
    <w:rsid w:val="BF5BE179"/>
    <w:rsid w:val="BF671F07"/>
    <w:rsid w:val="BF93C894"/>
    <w:rsid w:val="BFDF7377"/>
    <w:rsid w:val="BFE7CD91"/>
    <w:rsid w:val="BFEB2040"/>
    <w:rsid w:val="BFF76E5D"/>
    <w:rsid w:val="BFFACC69"/>
    <w:rsid w:val="BFFF3A22"/>
    <w:rsid w:val="BFFF5990"/>
    <w:rsid w:val="BFFF9FA1"/>
    <w:rsid w:val="C3BFEED2"/>
    <w:rsid w:val="C6FF19BB"/>
    <w:rsid w:val="C7DF5673"/>
    <w:rsid w:val="C8EFD719"/>
    <w:rsid w:val="C9DFC582"/>
    <w:rsid w:val="CBBF58A1"/>
    <w:rsid w:val="CF7956B4"/>
    <w:rsid w:val="CF7F2C38"/>
    <w:rsid w:val="CF7F9151"/>
    <w:rsid w:val="CFFF3923"/>
    <w:rsid w:val="D18DDCB0"/>
    <w:rsid w:val="D3B69298"/>
    <w:rsid w:val="D5D6AB32"/>
    <w:rsid w:val="D69FC02C"/>
    <w:rsid w:val="D792058F"/>
    <w:rsid w:val="D7D3B68F"/>
    <w:rsid w:val="D7EE7F3E"/>
    <w:rsid w:val="D7FFD069"/>
    <w:rsid w:val="DB6F06EA"/>
    <w:rsid w:val="DD5593CF"/>
    <w:rsid w:val="DD7CBF01"/>
    <w:rsid w:val="DE725795"/>
    <w:rsid w:val="DE7F8C03"/>
    <w:rsid w:val="DEEEF960"/>
    <w:rsid w:val="DEFBF3C0"/>
    <w:rsid w:val="DEFF72B3"/>
    <w:rsid w:val="DF3AD8E1"/>
    <w:rsid w:val="DFDF02D0"/>
    <w:rsid w:val="DFEF9B1D"/>
    <w:rsid w:val="DFF88945"/>
    <w:rsid w:val="DFFB0A64"/>
    <w:rsid w:val="E1F5EF33"/>
    <w:rsid w:val="E3BFDFF8"/>
    <w:rsid w:val="E5BF08AE"/>
    <w:rsid w:val="E5FFADB7"/>
    <w:rsid w:val="E6674182"/>
    <w:rsid w:val="E70E95F7"/>
    <w:rsid w:val="E7DDFEAB"/>
    <w:rsid w:val="E7F7BDED"/>
    <w:rsid w:val="E7F7FEF3"/>
    <w:rsid w:val="EABFF0C9"/>
    <w:rsid w:val="EADC3876"/>
    <w:rsid w:val="EAF3F08E"/>
    <w:rsid w:val="EB8FC492"/>
    <w:rsid w:val="EBB91608"/>
    <w:rsid w:val="EBDBA067"/>
    <w:rsid w:val="EBFE1038"/>
    <w:rsid w:val="EE5D219D"/>
    <w:rsid w:val="EE5F17E7"/>
    <w:rsid w:val="EEFD5AE3"/>
    <w:rsid w:val="EF4F5E72"/>
    <w:rsid w:val="EF7BD2C7"/>
    <w:rsid w:val="EFBF5EB8"/>
    <w:rsid w:val="EFDD0911"/>
    <w:rsid w:val="EFDE4D4C"/>
    <w:rsid w:val="EFE57CAA"/>
    <w:rsid w:val="EFE9EE8F"/>
    <w:rsid w:val="EFED85FB"/>
    <w:rsid w:val="EFEDEEF3"/>
    <w:rsid w:val="EFF2BB53"/>
    <w:rsid w:val="EFF73754"/>
    <w:rsid w:val="EFFF1191"/>
    <w:rsid w:val="F1FB9EFB"/>
    <w:rsid w:val="F39B4387"/>
    <w:rsid w:val="F3C72488"/>
    <w:rsid w:val="F3F98336"/>
    <w:rsid w:val="F42DBBE2"/>
    <w:rsid w:val="F48B6140"/>
    <w:rsid w:val="F55C8FB7"/>
    <w:rsid w:val="F5965B40"/>
    <w:rsid w:val="F5DB53E0"/>
    <w:rsid w:val="F5F40185"/>
    <w:rsid w:val="F5FFFC97"/>
    <w:rsid w:val="F6F44D2A"/>
    <w:rsid w:val="F6FF43C8"/>
    <w:rsid w:val="F6FFE680"/>
    <w:rsid w:val="F7092D52"/>
    <w:rsid w:val="F71FF946"/>
    <w:rsid w:val="F7364F41"/>
    <w:rsid w:val="F75FF022"/>
    <w:rsid w:val="F76E02E6"/>
    <w:rsid w:val="F76F383D"/>
    <w:rsid w:val="F77B3994"/>
    <w:rsid w:val="F7EE604E"/>
    <w:rsid w:val="F7EFAF9B"/>
    <w:rsid w:val="F7F562E1"/>
    <w:rsid w:val="F7F5FD07"/>
    <w:rsid w:val="F8BE3EF0"/>
    <w:rsid w:val="F8C7DC2A"/>
    <w:rsid w:val="F97168E5"/>
    <w:rsid w:val="F97EAA8E"/>
    <w:rsid w:val="F9DF6FE3"/>
    <w:rsid w:val="FABF1825"/>
    <w:rsid w:val="FB3F611A"/>
    <w:rsid w:val="FBCA53F3"/>
    <w:rsid w:val="FBD5A0B4"/>
    <w:rsid w:val="FBDF7129"/>
    <w:rsid w:val="FBEBB099"/>
    <w:rsid w:val="FBFB42AC"/>
    <w:rsid w:val="FBFBE5AA"/>
    <w:rsid w:val="FBFC8800"/>
    <w:rsid w:val="FC3BCA07"/>
    <w:rsid w:val="FC9F7B89"/>
    <w:rsid w:val="FCFE1591"/>
    <w:rsid w:val="FD6F5E7F"/>
    <w:rsid w:val="FD7D4348"/>
    <w:rsid w:val="FDBBE89F"/>
    <w:rsid w:val="FDBD3A19"/>
    <w:rsid w:val="FDBF5CD6"/>
    <w:rsid w:val="FDD60DEE"/>
    <w:rsid w:val="FDDDB8EF"/>
    <w:rsid w:val="FDF7CB16"/>
    <w:rsid w:val="FDFF0EEF"/>
    <w:rsid w:val="FDFF8992"/>
    <w:rsid w:val="FE3FB191"/>
    <w:rsid w:val="FEB7D46F"/>
    <w:rsid w:val="FED4D4C7"/>
    <w:rsid w:val="FED740D4"/>
    <w:rsid w:val="FEE3AFF0"/>
    <w:rsid w:val="FEEB5405"/>
    <w:rsid w:val="FEFD43C1"/>
    <w:rsid w:val="FEFE171D"/>
    <w:rsid w:val="FEFFC71E"/>
    <w:rsid w:val="FF2AF113"/>
    <w:rsid w:val="FF35772D"/>
    <w:rsid w:val="FF3F0B31"/>
    <w:rsid w:val="FF3F155F"/>
    <w:rsid w:val="FF3FC7AD"/>
    <w:rsid w:val="FF570D48"/>
    <w:rsid w:val="FF5B3539"/>
    <w:rsid w:val="FF673927"/>
    <w:rsid w:val="FF7F2A4A"/>
    <w:rsid w:val="FF9BE609"/>
    <w:rsid w:val="FF9FB363"/>
    <w:rsid w:val="FFCF3478"/>
    <w:rsid w:val="FFDF05FD"/>
    <w:rsid w:val="FFEB9B03"/>
    <w:rsid w:val="FFF15A64"/>
    <w:rsid w:val="FFF6E44F"/>
    <w:rsid w:val="FFF7124E"/>
    <w:rsid w:val="FFFD654C"/>
    <w:rsid w:val="FFFDA55B"/>
    <w:rsid w:val="FFFE145A"/>
    <w:rsid w:val="FFFFF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5</Pages>
  <Words>1876</Words>
  <Characters>161</Characters>
  <Lines>1</Lines>
  <Paragraphs>4</Paragraphs>
  <TotalTime>0</TotalTime>
  <ScaleCrop>false</ScaleCrop>
  <LinksUpToDate>false</LinksUpToDate>
  <CharactersWithSpaces>2033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王建林</cp:lastModifiedBy>
  <cp:lastPrinted>2022-09-20T07:29:00Z</cp:lastPrinted>
  <dcterms:modified xsi:type="dcterms:W3CDTF">2022-11-08T02:21:25Z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