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86" w:rsidRPr="007E557F" w:rsidRDefault="00892086" w:rsidP="00892086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7E557F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附件</w:t>
      </w:r>
      <w:r w:rsidRPr="007E557F"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  <w:r w:rsidRPr="007E557F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：</w:t>
      </w:r>
    </w:p>
    <w:p w:rsidR="00892086" w:rsidRDefault="00892086" w:rsidP="00892086">
      <w:pPr>
        <w:widowControl/>
        <w:spacing w:line="560" w:lineRule="exact"/>
        <w:ind w:firstLineChars="300" w:firstLine="960"/>
        <w:rPr>
          <w:rFonts w:eastAsia="仿宋_GB2312"/>
          <w:color w:val="000000"/>
          <w:sz w:val="32"/>
          <w:szCs w:val="32"/>
        </w:rPr>
      </w:pPr>
    </w:p>
    <w:p w:rsidR="00892086" w:rsidRDefault="00892086" w:rsidP="00892086">
      <w:pPr>
        <w:widowControl/>
        <w:spacing w:line="6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7E557F">
        <w:rPr>
          <w:rFonts w:ascii="方正小标宋简体" w:eastAsia="方正小标宋简体"/>
          <w:color w:val="000000"/>
          <w:sz w:val="44"/>
          <w:szCs w:val="44"/>
        </w:rPr>
        <w:t>2023</w:t>
      </w:r>
      <w:r w:rsidRPr="007E557F">
        <w:rPr>
          <w:rFonts w:ascii="方正小标宋简体" w:eastAsia="方正小标宋简体" w:hint="eastAsia"/>
          <w:color w:val="000000"/>
          <w:sz w:val="44"/>
          <w:szCs w:val="44"/>
        </w:rPr>
        <w:t>年省级促进经济高质量发展专项资金</w:t>
      </w:r>
    </w:p>
    <w:p w:rsidR="00892086" w:rsidRDefault="00892086" w:rsidP="00892086">
      <w:pPr>
        <w:widowControl/>
        <w:spacing w:line="6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7E557F">
        <w:rPr>
          <w:rFonts w:ascii="方正小标宋简体" w:eastAsia="方正小标宋简体" w:hint="eastAsia"/>
          <w:color w:val="000000"/>
          <w:sz w:val="44"/>
          <w:szCs w:val="44"/>
        </w:rPr>
        <w:t>（民营经济及中小微企业发展）应收</w:t>
      </w:r>
    </w:p>
    <w:p w:rsidR="00892086" w:rsidRPr="007E557F" w:rsidRDefault="00892086" w:rsidP="00892086">
      <w:pPr>
        <w:widowControl/>
        <w:spacing w:line="6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7E557F">
        <w:rPr>
          <w:rFonts w:ascii="方正小标宋简体" w:eastAsia="方正小标宋简体" w:hint="eastAsia"/>
          <w:color w:val="000000"/>
          <w:sz w:val="44"/>
          <w:szCs w:val="44"/>
        </w:rPr>
        <w:t>账款融资奖励项目入库工作指引</w:t>
      </w:r>
    </w:p>
    <w:p w:rsidR="00892086" w:rsidRDefault="00892086" w:rsidP="00892086">
      <w:pPr>
        <w:spacing w:line="560" w:lineRule="exact"/>
        <w:ind w:firstLine="620"/>
        <w:rPr>
          <w:rFonts w:ascii="楷体_GB2312" w:eastAsia="楷体_GB2312" w:hAnsi="楷体_GB2312" w:cs="楷体_GB2312"/>
          <w:color w:val="000000"/>
          <w:sz w:val="32"/>
          <w:szCs w:val="32"/>
        </w:rPr>
      </w:pPr>
    </w:p>
    <w:p w:rsidR="00892086" w:rsidRDefault="00892086" w:rsidP="00892086">
      <w:pPr>
        <w:spacing w:line="560" w:lineRule="exact"/>
        <w:ind w:firstLine="62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根据《广东省工业和信息化厅关于做好</w:t>
      </w:r>
      <w:r>
        <w:rPr>
          <w:rFonts w:eastAsia="仿宋_GB2312"/>
          <w:color w:val="000000"/>
          <w:sz w:val="32"/>
          <w:szCs w:val="32"/>
        </w:rPr>
        <w:t>2023</w:t>
      </w:r>
      <w:r>
        <w:rPr>
          <w:rFonts w:eastAsia="仿宋_GB2312"/>
          <w:color w:val="000000"/>
          <w:sz w:val="32"/>
          <w:szCs w:val="32"/>
        </w:rPr>
        <w:t>年省级促进经济高质量发展专项资金（民营经济及中小微企业发展）项目入库工作的通知》（粤工信融资函〔</w:t>
      </w:r>
      <w:r>
        <w:rPr>
          <w:rFonts w:eastAsia="仿宋_GB2312"/>
          <w:color w:val="000000"/>
          <w:sz w:val="32"/>
          <w:szCs w:val="32"/>
        </w:rPr>
        <w:t>2022</w:t>
      </w:r>
      <w:r>
        <w:rPr>
          <w:rFonts w:eastAsia="仿宋_GB2312"/>
          <w:color w:val="000000"/>
          <w:sz w:val="32"/>
          <w:szCs w:val="32"/>
        </w:rPr>
        <w:t>〕</w:t>
      </w:r>
      <w:r>
        <w:rPr>
          <w:rFonts w:eastAsia="仿宋_GB2312"/>
          <w:color w:val="000000"/>
          <w:sz w:val="32"/>
          <w:szCs w:val="32"/>
        </w:rPr>
        <w:t>22</w:t>
      </w:r>
      <w:r>
        <w:rPr>
          <w:rFonts w:eastAsia="仿宋_GB2312"/>
          <w:color w:val="000000"/>
          <w:sz w:val="32"/>
          <w:szCs w:val="32"/>
        </w:rPr>
        <w:t>号）</w:t>
      </w:r>
      <w:r>
        <w:rPr>
          <w:rFonts w:eastAsia="仿宋_GB2312" w:hint="eastAsia"/>
          <w:color w:val="000000"/>
          <w:sz w:val="32"/>
          <w:szCs w:val="32"/>
        </w:rPr>
        <w:t>，制定本工作指引。</w:t>
      </w:r>
    </w:p>
    <w:p w:rsidR="00892086" w:rsidRDefault="00892086" w:rsidP="00892086">
      <w:pPr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一、入库对象</w:t>
      </w:r>
    </w:p>
    <w:p w:rsidR="00892086" w:rsidRDefault="00892086" w:rsidP="00892086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供应链核心企业。</w:t>
      </w:r>
    </w:p>
    <w:p w:rsidR="00892086" w:rsidRDefault="00892086" w:rsidP="00892086">
      <w:pPr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二、入库条件</w:t>
      </w:r>
    </w:p>
    <w:p w:rsidR="00892086" w:rsidRDefault="00892086" w:rsidP="00892086">
      <w:pPr>
        <w:spacing w:line="560" w:lineRule="exact"/>
        <w:ind w:firstLine="618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（一）核心企业</w:t>
      </w:r>
      <w:r>
        <w:rPr>
          <w:rFonts w:eastAsia="仿宋_GB2312"/>
          <w:color w:val="000000"/>
          <w:sz w:val="32"/>
          <w:szCs w:val="32"/>
        </w:rPr>
        <w:t>2022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日至</w:t>
      </w:r>
      <w:r>
        <w:rPr>
          <w:rFonts w:eastAsia="仿宋_GB2312"/>
          <w:color w:val="000000"/>
          <w:sz w:val="32"/>
          <w:szCs w:val="32"/>
        </w:rPr>
        <w:t>2022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>31</w:t>
      </w:r>
      <w:r>
        <w:rPr>
          <w:rFonts w:eastAsia="仿宋_GB2312"/>
          <w:color w:val="000000"/>
          <w:sz w:val="32"/>
          <w:szCs w:val="32"/>
        </w:rPr>
        <w:t>日期间通过人民银行征信中心应收账款融资服务平台在线确认，帮助广东省中小企业实现应收账款融资</w:t>
      </w:r>
      <w:r>
        <w:rPr>
          <w:rFonts w:eastAsia="仿宋_GB2312"/>
          <w:color w:val="000000"/>
          <w:sz w:val="32"/>
          <w:szCs w:val="32"/>
        </w:rPr>
        <w:t>;</w:t>
      </w:r>
    </w:p>
    <w:p w:rsidR="00892086" w:rsidRDefault="00892086" w:rsidP="00892086">
      <w:pPr>
        <w:spacing w:line="560" w:lineRule="exact"/>
        <w:ind w:firstLine="618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（二）核心企业在我市工商登记注册，具有独立法人资格，依法纳税，诚信合法经营，</w:t>
      </w:r>
      <w:r>
        <w:rPr>
          <w:rFonts w:eastAsia="仿宋_GB2312" w:hint="eastAsia"/>
          <w:color w:val="000000"/>
          <w:sz w:val="32"/>
          <w:szCs w:val="32"/>
        </w:rPr>
        <w:t>不存在</w:t>
      </w:r>
      <w:r>
        <w:rPr>
          <w:rFonts w:eastAsia="仿宋_GB2312"/>
          <w:color w:val="000000"/>
          <w:sz w:val="32"/>
          <w:szCs w:val="32"/>
        </w:rPr>
        <w:t>违法违纪违规等不良记录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892086" w:rsidRDefault="00892086" w:rsidP="00892086">
      <w:pPr>
        <w:spacing w:line="560" w:lineRule="exact"/>
        <w:ind w:firstLine="618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</w:t>
      </w:r>
      <w:r>
        <w:rPr>
          <w:rFonts w:eastAsia="仿宋_GB2312" w:hint="eastAsia"/>
          <w:color w:val="000000"/>
          <w:sz w:val="32"/>
          <w:szCs w:val="32"/>
        </w:rPr>
        <w:t>核心企业</w:t>
      </w:r>
      <w:r>
        <w:rPr>
          <w:rFonts w:eastAsia="仿宋_GB2312"/>
          <w:color w:val="000000"/>
          <w:sz w:val="32"/>
          <w:szCs w:val="32"/>
        </w:rPr>
        <w:t>近年来</w:t>
      </w:r>
      <w:r>
        <w:rPr>
          <w:rFonts w:eastAsia="仿宋_GB2312" w:hint="eastAsia"/>
          <w:color w:val="000000"/>
          <w:sz w:val="32"/>
          <w:szCs w:val="32"/>
        </w:rPr>
        <w:t>不</w:t>
      </w:r>
      <w:r>
        <w:rPr>
          <w:rFonts w:eastAsia="仿宋_GB2312"/>
          <w:color w:val="000000"/>
          <w:sz w:val="32"/>
          <w:szCs w:val="32"/>
        </w:rPr>
        <w:t>存在项目验收不合格、绩效评价差、会计信息不实的项目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892086" w:rsidRDefault="00892086" w:rsidP="00892086">
      <w:pPr>
        <w:spacing w:line="560" w:lineRule="exact"/>
        <w:ind w:firstLine="615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三、奖励标准</w:t>
      </w:r>
    </w:p>
    <w:p w:rsidR="00892086" w:rsidRDefault="00892086" w:rsidP="00892086">
      <w:pPr>
        <w:pStyle w:val="a5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按帮助广东省中小企业实现应收账款融资年化金额不超过</w:t>
      </w:r>
      <w:r>
        <w:rPr>
          <w:rFonts w:eastAsia="仿宋_GB2312"/>
          <w:color w:val="000000"/>
          <w:sz w:val="32"/>
          <w:szCs w:val="32"/>
        </w:rPr>
        <w:t>1%</w:t>
      </w:r>
      <w:r>
        <w:rPr>
          <w:rFonts w:eastAsia="仿宋_GB2312"/>
          <w:color w:val="000000"/>
          <w:sz w:val="32"/>
          <w:szCs w:val="32"/>
        </w:rPr>
        <w:t>的额度给予奖励。</w:t>
      </w:r>
    </w:p>
    <w:p w:rsidR="00892086" w:rsidRDefault="00892086" w:rsidP="00892086">
      <w:pPr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>年化融资额</w:t>
      </w:r>
      <w:r>
        <w:rPr>
          <w:rFonts w:eastAsia="仿宋_GB2312" w:hint="eastAsia"/>
          <w:color w:val="000000"/>
          <w:sz w:val="32"/>
          <w:szCs w:val="32"/>
        </w:rPr>
        <w:t>=</w:t>
      </w:r>
      <w:r>
        <w:rPr>
          <w:rFonts w:eastAsia="仿宋_GB2312" w:hint="eastAsia"/>
          <w:color w:val="000000"/>
          <w:sz w:val="32"/>
          <w:szCs w:val="32"/>
        </w:rPr>
        <w:t>∑（每笔融资金额</w:t>
      </w:r>
      <w:r>
        <w:rPr>
          <w:rFonts w:eastAsia="仿宋_GB2312" w:hint="eastAsia"/>
          <w:color w:val="000000"/>
          <w:sz w:val="32"/>
          <w:szCs w:val="32"/>
        </w:rPr>
        <w:t>*</w:t>
      </w:r>
      <w:r>
        <w:rPr>
          <w:rFonts w:eastAsia="仿宋_GB2312" w:hint="eastAsia"/>
          <w:color w:val="000000"/>
          <w:sz w:val="32"/>
          <w:szCs w:val="32"/>
        </w:rPr>
        <w:t>实际融资天数</w:t>
      </w:r>
      <w:r>
        <w:rPr>
          <w:rFonts w:eastAsia="仿宋_GB2312" w:hint="eastAsia"/>
          <w:color w:val="000000"/>
          <w:sz w:val="32"/>
          <w:szCs w:val="32"/>
        </w:rPr>
        <w:t>/365</w:t>
      </w:r>
      <w:r>
        <w:rPr>
          <w:rFonts w:eastAsia="仿宋_GB2312" w:hint="eastAsia"/>
          <w:color w:val="000000"/>
          <w:sz w:val="32"/>
          <w:szCs w:val="32"/>
        </w:rPr>
        <w:t>天）</w:t>
      </w:r>
    </w:p>
    <w:p w:rsidR="00892086" w:rsidRDefault="00892086" w:rsidP="00892086">
      <w:pPr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如审核时贷款合同未结束，则会采用一次立项，分期拨付方式进行资助。</w:t>
      </w:r>
    </w:p>
    <w:p w:rsidR="00892086" w:rsidRDefault="00892086" w:rsidP="00892086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四、入库申报材料</w:t>
      </w:r>
    </w:p>
    <w:p w:rsidR="00892086" w:rsidRDefault="00892086" w:rsidP="00892086">
      <w:pPr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（一）资金申请表；</w:t>
      </w:r>
    </w:p>
    <w:p w:rsidR="00892086" w:rsidRDefault="00892086" w:rsidP="00892086">
      <w:pPr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（二）核心企业营业执照、法定代表人身份证复印件、</w:t>
      </w:r>
      <w:r>
        <w:rPr>
          <w:rFonts w:eastAsia="仿宋_GB2312" w:hint="eastAsia"/>
          <w:color w:val="000000"/>
          <w:sz w:val="32"/>
          <w:szCs w:val="32"/>
        </w:rPr>
        <w:t>2021</w:t>
      </w:r>
      <w:r>
        <w:rPr>
          <w:rFonts w:eastAsia="仿宋_GB2312" w:hint="eastAsia"/>
          <w:color w:val="000000"/>
          <w:sz w:val="32"/>
          <w:szCs w:val="32"/>
        </w:rPr>
        <w:t>年度财务审计报告；</w:t>
      </w:r>
    </w:p>
    <w:p w:rsidR="00892086" w:rsidRDefault="00892086" w:rsidP="00892086">
      <w:pPr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（三）受帮扶中小企业佐证材料：①</w:t>
      </w:r>
      <w:r>
        <w:rPr>
          <w:rFonts w:eastAsia="仿宋_GB2312" w:hint="eastAsia"/>
          <w:color w:val="000000"/>
          <w:sz w:val="32"/>
          <w:szCs w:val="32"/>
        </w:rPr>
        <w:t>2021</w:t>
      </w:r>
      <w:r>
        <w:rPr>
          <w:rFonts w:eastAsia="仿宋_GB2312" w:hint="eastAsia"/>
          <w:color w:val="000000"/>
          <w:sz w:val="32"/>
          <w:szCs w:val="32"/>
        </w:rPr>
        <w:t>年度财务审计报告；②</w:t>
      </w:r>
      <w:r>
        <w:rPr>
          <w:rFonts w:eastAsia="仿宋_GB2312" w:hint="eastAsia"/>
          <w:color w:val="000000"/>
          <w:sz w:val="32"/>
          <w:szCs w:val="32"/>
        </w:rPr>
        <w:t>2021</w:t>
      </w:r>
      <w:r>
        <w:rPr>
          <w:rFonts w:eastAsia="仿宋_GB2312" w:hint="eastAsia"/>
          <w:color w:val="000000"/>
          <w:sz w:val="32"/>
          <w:szCs w:val="32"/>
        </w:rPr>
        <w:t>年度缴税申报表（报告）；③</w:t>
      </w:r>
      <w:r>
        <w:rPr>
          <w:rFonts w:eastAsia="仿宋_GB2312" w:hint="eastAsia"/>
          <w:color w:val="000000"/>
          <w:sz w:val="32"/>
          <w:szCs w:val="32"/>
        </w:rPr>
        <w:t>2021</w:t>
      </w:r>
      <w:r>
        <w:rPr>
          <w:rFonts w:eastAsia="仿宋_GB2312" w:hint="eastAsia"/>
          <w:color w:val="000000"/>
          <w:sz w:val="32"/>
          <w:szCs w:val="32"/>
        </w:rPr>
        <w:t>年度资产负债表以及利润表。以上三种佐证材料仅需选择其中一种提供。</w:t>
      </w:r>
    </w:p>
    <w:p w:rsidR="00892086" w:rsidRDefault="00892086" w:rsidP="00892086">
      <w:pPr>
        <w:numPr>
          <w:ilvl w:val="0"/>
          <w:numId w:val="1"/>
        </w:num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其他工作要求</w:t>
      </w:r>
    </w:p>
    <w:p w:rsidR="00892086" w:rsidRDefault="00892086" w:rsidP="00892086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（一）项目单位不得以同一项目重复申报或多头申报专项资金</w:t>
      </w:r>
      <w:r>
        <w:rPr>
          <w:rFonts w:eastAsia="仿宋_GB2312" w:hint="eastAsia"/>
          <w:color w:val="000000"/>
          <w:sz w:val="32"/>
          <w:szCs w:val="32"/>
        </w:rPr>
        <w:t>;</w:t>
      </w:r>
    </w:p>
    <w:p w:rsidR="00892086" w:rsidRDefault="00892086" w:rsidP="00892086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二）项目单位要切实加强对专项资金使用的管理，严格执行财务规章制度和会计核算办法，自觉接受财政、审计、监察部门的监督检查。奖励资金不得用于国家、省级相关财政资金管理办法明文规定的不得支出范围。</w:t>
      </w:r>
    </w:p>
    <w:p w:rsidR="00892086" w:rsidRDefault="00892086" w:rsidP="00892086">
      <w:pPr>
        <w:pStyle w:val="a5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 </w:t>
      </w:r>
    </w:p>
    <w:p w:rsidR="00892086" w:rsidRDefault="00892086" w:rsidP="00892086">
      <w:pPr>
        <w:pStyle w:val="a5"/>
        <w:spacing w:line="560" w:lineRule="exact"/>
        <w:rPr>
          <w:color w:val="000000"/>
        </w:rPr>
      </w:pPr>
    </w:p>
    <w:p w:rsidR="00892086" w:rsidRDefault="00892086" w:rsidP="00892086">
      <w:pPr>
        <w:pStyle w:val="a5"/>
        <w:rPr>
          <w:color w:val="000000"/>
        </w:rPr>
      </w:pPr>
    </w:p>
    <w:p w:rsidR="00892086" w:rsidRDefault="00892086" w:rsidP="00892086">
      <w:pPr>
        <w:pStyle w:val="a5"/>
        <w:rPr>
          <w:color w:val="000000"/>
        </w:rPr>
      </w:pPr>
    </w:p>
    <w:p w:rsidR="00892086" w:rsidRDefault="00892086" w:rsidP="00892086">
      <w:pPr>
        <w:pStyle w:val="a5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892086" w:rsidRDefault="00892086" w:rsidP="00892086">
      <w:pPr>
        <w:pStyle w:val="a5"/>
        <w:rPr>
          <w:color w:val="000000"/>
        </w:rPr>
      </w:pPr>
    </w:p>
    <w:p w:rsidR="00892086" w:rsidRDefault="00892086" w:rsidP="00892086">
      <w:pPr>
        <w:pStyle w:val="NormalNewNew"/>
        <w:spacing w:line="640" w:lineRule="exact"/>
        <w:rPr>
          <w:rFonts w:eastAsia="方正小标宋简体" w:hint="default"/>
          <w:color w:val="000000"/>
          <w:spacing w:val="-10"/>
          <w:sz w:val="44"/>
          <w:szCs w:val="44"/>
        </w:rPr>
      </w:pPr>
    </w:p>
    <w:p w:rsidR="00861EC1" w:rsidRPr="00892086" w:rsidRDefault="00861EC1" w:rsidP="00892086">
      <w:pPr>
        <w:wordWrap w:val="0"/>
        <w:spacing w:line="560" w:lineRule="exact"/>
        <w:ind w:right="880"/>
        <w:rPr>
          <w:rFonts w:ascii="仿宋_GB2312" w:eastAsia="仿宋_GB2312"/>
          <w:sz w:val="32"/>
          <w:szCs w:val="32"/>
        </w:rPr>
      </w:pPr>
    </w:p>
    <w:sectPr w:rsidR="00861EC1" w:rsidRPr="00892086" w:rsidSect="00861E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37D" w:rsidRDefault="0009737D" w:rsidP="00861EC1">
      <w:r>
        <w:separator/>
      </w:r>
    </w:p>
  </w:endnote>
  <w:endnote w:type="continuationSeparator" w:id="0">
    <w:p w:rsidR="0009737D" w:rsidRDefault="0009737D" w:rsidP="00861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EC1" w:rsidRDefault="00E03EF4">
    <w:pPr>
      <w:pStyle w:val="a4"/>
      <w:jc w:val="right"/>
    </w:pPr>
    <w:r>
      <w:fldChar w:fldCharType="begin"/>
    </w:r>
    <w:r w:rsidR="00695A58">
      <w:instrText>PAGE   \* MERGEFORMAT</w:instrText>
    </w:r>
    <w:r>
      <w:fldChar w:fldCharType="separate"/>
    </w:r>
    <w:r w:rsidR="006E4DED" w:rsidRPr="006E4DED">
      <w:rPr>
        <w:noProof/>
        <w:lang w:val="zh-CN"/>
      </w:rPr>
      <w:t>2</w:t>
    </w:r>
    <w:r>
      <w:fldChar w:fldCharType="end"/>
    </w:r>
  </w:p>
  <w:p w:rsidR="00861EC1" w:rsidRDefault="00861E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37D" w:rsidRDefault="0009737D" w:rsidP="00861EC1">
      <w:r>
        <w:separator/>
      </w:r>
    </w:p>
  </w:footnote>
  <w:footnote w:type="continuationSeparator" w:id="0">
    <w:p w:rsidR="0009737D" w:rsidRDefault="0009737D" w:rsidP="00861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76B142"/>
    <w:multiLevelType w:val="singleLevel"/>
    <w:tmpl w:val="FB76B14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EC1"/>
    <w:rsid w:val="00090C85"/>
    <w:rsid w:val="0009737D"/>
    <w:rsid w:val="001114BF"/>
    <w:rsid w:val="0020346E"/>
    <w:rsid w:val="00227E06"/>
    <w:rsid w:val="00232FE2"/>
    <w:rsid w:val="002F4D28"/>
    <w:rsid w:val="004F0038"/>
    <w:rsid w:val="00501FF9"/>
    <w:rsid w:val="0059662F"/>
    <w:rsid w:val="005E4599"/>
    <w:rsid w:val="00695A58"/>
    <w:rsid w:val="006C5F4C"/>
    <w:rsid w:val="006E4DED"/>
    <w:rsid w:val="00786532"/>
    <w:rsid w:val="00861EC1"/>
    <w:rsid w:val="00892086"/>
    <w:rsid w:val="009531B7"/>
    <w:rsid w:val="00A25977"/>
    <w:rsid w:val="00AF26DD"/>
    <w:rsid w:val="00B64AF0"/>
    <w:rsid w:val="00B81864"/>
    <w:rsid w:val="00BA76EE"/>
    <w:rsid w:val="00BC52C3"/>
    <w:rsid w:val="00C00FB2"/>
    <w:rsid w:val="00D33C31"/>
    <w:rsid w:val="00DA3FBF"/>
    <w:rsid w:val="00E03EF4"/>
    <w:rsid w:val="00E61E9C"/>
    <w:rsid w:val="00F6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61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EC1"/>
    <w:rPr>
      <w:sz w:val="18"/>
      <w:szCs w:val="18"/>
    </w:rPr>
  </w:style>
  <w:style w:type="paragraph" w:styleId="a4">
    <w:name w:val="footer"/>
    <w:basedOn w:val="a"/>
    <w:link w:val="Char0"/>
    <w:uiPriority w:val="99"/>
    <w:rsid w:val="00861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EC1"/>
    <w:rPr>
      <w:sz w:val="18"/>
      <w:szCs w:val="18"/>
    </w:rPr>
  </w:style>
  <w:style w:type="paragraph" w:styleId="a5">
    <w:name w:val="Body Text"/>
    <w:basedOn w:val="a"/>
    <w:link w:val="Char1"/>
    <w:qFormat/>
    <w:rsid w:val="00892086"/>
    <w:rPr>
      <w:rFonts w:ascii="Times New Roman" w:hAnsi="Times New Roman" w:cs="Times New Roman"/>
      <w:szCs w:val="24"/>
    </w:rPr>
  </w:style>
  <w:style w:type="character" w:customStyle="1" w:styleId="Char1">
    <w:name w:val="正文文本 Char"/>
    <w:basedOn w:val="a0"/>
    <w:link w:val="a5"/>
    <w:rsid w:val="00892086"/>
    <w:rPr>
      <w:rFonts w:ascii="Times New Roman" w:hAnsi="Times New Roman" w:cs="Times New Roman"/>
      <w:szCs w:val="24"/>
    </w:rPr>
  </w:style>
  <w:style w:type="paragraph" w:customStyle="1" w:styleId="NormalNewNew">
    <w:name w:val="Normal New New"/>
    <w:qFormat/>
    <w:rsid w:val="00892086"/>
    <w:pPr>
      <w:widowControl w:val="0"/>
      <w:jc w:val="both"/>
    </w:pPr>
    <w:rPr>
      <w:rFonts w:cs="Times New Roman" w:hint="eastAsi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>Chinese ORG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黄震威</cp:lastModifiedBy>
  <cp:revision>2</cp:revision>
  <dcterms:created xsi:type="dcterms:W3CDTF">2022-06-22T08:38:00Z</dcterms:created>
  <dcterms:modified xsi:type="dcterms:W3CDTF">2022-06-22T08:38:00Z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5182dba999754a318f6b52b221816d8d</vt:lpwstr>
  </property>
</Properties>
</file>